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B69F5" w14:textId="77777777" w:rsidR="00FE07D4" w:rsidRPr="00303EF1" w:rsidRDefault="00FE07D4" w:rsidP="003F2EBB">
      <w:pPr>
        <w:rPr>
          <w:rFonts w:cs="Arial"/>
          <w:sz w:val="20"/>
        </w:rPr>
      </w:pPr>
      <w:bookmarkStart w:id="0" w:name="_GoBack"/>
      <w:bookmarkEnd w:id="0"/>
    </w:p>
    <w:p w14:paraId="525EF537" w14:textId="4AC0B94B" w:rsidR="006E050D" w:rsidRPr="00A9220C" w:rsidRDefault="006E050D" w:rsidP="003F2EBB">
      <w:pPr>
        <w:jc w:val="center"/>
        <w:rPr>
          <w:rFonts w:cs="Arial"/>
          <w:b/>
          <w:color w:val="000000"/>
          <w:szCs w:val="22"/>
        </w:rPr>
      </w:pPr>
      <w:r w:rsidRPr="00A9220C">
        <w:rPr>
          <w:rFonts w:cs="Arial"/>
          <w:b/>
          <w:color w:val="000000"/>
          <w:szCs w:val="22"/>
        </w:rPr>
        <w:t>CONTROL</w:t>
      </w:r>
      <w:r w:rsidR="00786D51">
        <w:rPr>
          <w:rFonts w:cs="Arial"/>
          <w:b/>
          <w:color w:val="000000"/>
          <w:szCs w:val="22"/>
        </w:rPr>
        <w:t xml:space="preserve"> </w:t>
      </w:r>
      <w:r w:rsidRPr="00A9220C">
        <w:rPr>
          <w:rFonts w:cs="Arial"/>
          <w:b/>
          <w:color w:val="000000"/>
          <w:szCs w:val="22"/>
        </w:rPr>
        <w:t>DE</w:t>
      </w:r>
      <w:r w:rsidR="00786D51">
        <w:rPr>
          <w:rFonts w:cs="Arial"/>
          <w:b/>
          <w:color w:val="000000"/>
          <w:szCs w:val="22"/>
        </w:rPr>
        <w:t xml:space="preserve"> </w:t>
      </w:r>
      <w:r w:rsidRPr="00A9220C">
        <w:rPr>
          <w:rFonts w:cs="Arial"/>
          <w:b/>
          <w:color w:val="000000"/>
          <w:szCs w:val="22"/>
        </w:rPr>
        <w:t>CAMBIOS</w:t>
      </w:r>
    </w:p>
    <w:p w14:paraId="59A9CEE9" w14:textId="3DE63C36" w:rsidR="00E55329" w:rsidRDefault="00E55329" w:rsidP="003F2EBB">
      <w:pPr>
        <w:jc w:val="center"/>
        <w:rPr>
          <w:rFonts w:cs="Arial"/>
          <w:b/>
          <w:color w:val="000000"/>
          <w:sz w:val="20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1353"/>
        <w:gridCol w:w="7170"/>
      </w:tblGrid>
      <w:tr w:rsidR="006E050D" w:rsidRPr="00303EF1" w14:paraId="33086CF0" w14:textId="77777777" w:rsidTr="008C516A">
        <w:trPr>
          <w:trHeight w:val="437"/>
          <w:jc w:val="center"/>
        </w:trPr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1FF20EEE" w14:textId="77777777" w:rsidR="006E050D" w:rsidRPr="00303EF1" w:rsidRDefault="006E050D" w:rsidP="003F2EB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03EF1">
              <w:rPr>
                <w:rFonts w:cs="Arial"/>
                <w:b/>
                <w:bCs/>
                <w:sz w:val="20"/>
              </w:rPr>
              <w:t>Versión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24339309" w14:textId="69B0A156" w:rsidR="006E050D" w:rsidRPr="00303EF1" w:rsidRDefault="006E050D" w:rsidP="003F2EB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03EF1">
              <w:rPr>
                <w:rFonts w:cs="Arial"/>
                <w:b/>
                <w:bCs/>
                <w:sz w:val="20"/>
              </w:rPr>
              <w:t>Fecha</w:t>
            </w:r>
          </w:p>
        </w:tc>
        <w:tc>
          <w:tcPr>
            <w:tcW w:w="7170" w:type="dxa"/>
            <w:shd w:val="clear" w:color="auto" w:fill="F2F2F2" w:themeFill="background1" w:themeFillShade="F2"/>
            <w:vAlign w:val="center"/>
          </w:tcPr>
          <w:p w14:paraId="699C7A30" w14:textId="42FE1591" w:rsidR="006E050D" w:rsidRPr="00303EF1" w:rsidRDefault="008679C7" w:rsidP="003F2EB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Descripción</w:t>
            </w:r>
            <w:r w:rsidR="00786D51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de</w:t>
            </w:r>
            <w:r w:rsidR="00786D51">
              <w:rPr>
                <w:rFonts w:cs="Arial"/>
                <w:b/>
                <w:bCs/>
                <w:sz w:val="20"/>
              </w:rPr>
              <w:t xml:space="preserve"> </w:t>
            </w:r>
            <w:r w:rsidR="006E050D" w:rsidRPr="00303EF1">
              <w:rPr>
                <w:rFonts w:cs="Arial"/>
                <w:b/>
                <w:bCs/>
                <w:sz w:val="20"/>
              </w:rPr>
              <w:t>la</w:t>
            </w:r>
            <w:r w:rsidR="00786D51">
              <w:rPr>
                <w:rFonts w:cs="Arial"/>
                <w:b/>
                <w:bCs/>
                <w:sz w:val="20"/>
              </w:rPr>
              <w:t xml:space="preserve"> </w:t>
            </w:r>
            <w:r w:rsidR="006E050D" w:rsidRPr="00303EF1">
              <w:rPr>
                <w:rFonts w:cs="Arial"/>
                <w:b/>
                <w:bCs/>
                <w:sz w:val="20"/>
              </w:rPr>
              <w:t>Modificación</w:t>
            </w:r>
          </w:p>
        </w:tc>
      </w:tr>
      <w:tr w:rsidR="006E050D" w:rsidRPr="00303EF1" w14:paraId="055FDAC9" w14:textId="77777777" w:rsidTr="00D93B57">
        <w:trPr>
          <w:cantSplit/>
          <w:trHeight w:val="468"/>
          <w:jc w:val="center"/>
        </w:trPr>
        <w:tc>
          <w:tcPr>
            <w:tcW w:w="1052" w:type="dxa"/>
            <w:vAlign w:val="center"/>
          </w:tcPr>
          <w:p w14:paraId="6548036F" w14:textId="2B01D0C7" w:rsidR="006E050D" w:rsidRPr="00303EF1" w:rsidRDefault="00E55329" w:rsidP="00620DB7">
            <w:pPr>
              <w:jc w:val="center"/>
              <w:rPr>
                <w:rFonts w:cs="Arial"/>
                <w:bCs/>
                <w:sz w:val="20"/>
              </w:rPr>
            </w:pPr>
            <w:r w:rsidRPr="00303EF1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1353" w:type="dxa"/>
            <w:vAlign w:val="center"/>
          </w:tcPr>
          <w:p w14:paraId="16B8A7C5" w14:textId="2BCC27DA" w:rsidR="006E050D" w:rsidRPr="00303EF1" w:rsidRDefault="00EE691B" w:rsidP="00EE691B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  <w:szCs w:val="22"/>
                <w:lang w:val="es-CO" w:eastAsia="es-CO"/>
              </w:rPr>
              <w:t>27/09/2019</w:t>
            </w:r>
          </w:p>
        </w:tc>
        <w:tc>
          <w:tcPr>
            <w:tcW w:w="7170" w:type="dxa"/>
            <w:vAlign w:val="center"/>
          </w:tcPr>
          <w:p w14:paraId="4509005D" w14:textId="7694963C" w:rsidR="006E050D" w:rsidRPr="00303EF1" w:rsidRDefault="00A77382" w:rsidP="003F2EBB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Documento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>
              <w:rPr>
                <w:rFonts w:cs="Arial"/>
                <w:bCs/>
                <w:sz w:val="20"/>
              </w:rPr>
              <w:t>o</w:t>
            </w:r>
            <w:r>
              <w:rPr>
                <w:rFonts w:cs="Arial"/>
                <w:bCs/>
                <w:sz w:val="20"/>
              </w:rPr>
              <w:t>riginal</w:t>
            </w:r>
            <w:r w:rsidR="006920ED">
              <w:rPr>
                <w:rFonts w:cs="Arial"/>
                <w:bCs/>
                <w:sz w:val="20"/>
              </w:rPr>
              <w:t>,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>
              <w:rPr>
                <w:rFonts w:cs="Arial"/>
                <w:bCs/>
                <w:sz w:val="20"/>
              </w:rPr>
              <w:t>para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>
              <w:rPr>
                <w:rFonts w:cs="Arial"/>
                <w:bCs/>
                <w:sz w:val="20"/>
              </w:rPr>
              <w:t>dar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>
              <w:rPr>
                <w:rFonts w:cs="Arial"/>
                <w:bCs/>
                <w:sz w:val="20"/>
              </w:rPr>
              <w:t>cumplimiento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>
              <w:rPr>
                <w:rFonts w:cs="Arial"/>
                <w:bCs/>
                <w:sz w:val="20"/>
              </w:rPr>
              <w:t>a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>
              <w:rPr>
                <w:rFonts w:cs="Arial"/>
                <w:bCs/>
                <w:sz w:val="20"/>
              </w:rPr>
              <w:t>lo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establecido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en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el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Artículo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2.8.2.5.8.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“</w:t>
            </w:r>
            <w:r w:rsidR="006920ED" w:rsidRPr="00002873">
              <w:rPr>
                <w:rFonts w:cs="Arial"/>
                <w:bCs/>
                <w:i/>
                <w:sz w:val="20"/>
              </w:rPr>
              <w:t>Instrumentos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archivísticos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para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la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gestión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documental.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La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gestión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documental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en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las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entidades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públicas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se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desarrollará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a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partir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de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los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siguientes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instrumentos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archivísticos”.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Literal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i)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“Tablas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de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Control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de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Acceso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para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el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establecimiento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categorías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adecuadas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de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derechos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y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restricciones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de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acceso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y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seguridad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aplicables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a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los</w:t>
            </w:r>
            <w:r w:rsidR="00786D51">
              <w:rPr>
                <w:rFonts w:cs="Arial"/>
                <w:bCs/>
                <w:i/>
                <w:sz w:val="20"/>
              </w:rPr>
              <w:t xml:space="preserve"> </w:t>
            </w:r>
            <w:r w:rsidR="006920ED" w:rsidRPr="00002873">
              <w:rPr>
                <w:rFonts w:cs="Arial"/>
                <w:bCs/>
                <w:i/>
                <w:sz w:val="20"/>
              </w:rPr>
              <w:t>documentos</w:t>
            </w:r>
            <w:r w:rsidR="006920ED">
              <w:rPr>
                <w:rFonts w:cs="Arial"/>
                <w:bCs/>
                <w:sz w:val="20"/>
              </w:rPr>
              <w:t>”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>
              <w:rPr>
                <w:rFonts w:cs="Arial"/>
                <w:bCs/>
                <w:sz w:val="20"/>
              </w:rPr>
              <w:t>d</w:t>
            </w:r>
            <w:r w:rsidR="006920ED" w:rsidRPr="006920ED">
              <w:rPr>
                <w:rFonts w:cs="Arial"/>
                <w:bCs/>
                <w:sz w:val="20"/>
              </w:rPr>
              <w:t>el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Decreto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002873" w:rsidRPr="00002873">
              <w:rPr>
                <w:rFonts w:cs="Arial"/>
                <w:bCs/>
                <w:sz w:val="20"/>
              </w:rPr>
              <w:t>Único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002873" w:rsidRPr="00002873">
              <w:rPr>
                <w:rFonts w:cs="Arial"/>
                <w:bCs/>
                <w:sz w:val="20"/>
              </w:rPr>
              <w:t>Reglamentario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1080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de</w:t>
            </w:r>
            <w:r w:rsidR="00786D51">
              <w:rPr>
                <w:rFonts w:cs="Arial"/>
                <w:bCs/>
                <w:sz w:val="20"/>
              </w:rPr>
              <w:t xml:space="preserve"> </w:t>
            </w:r>
            <w:r w:rsidR="006920ED" w:rsidRPr="006920ED">
              <w:rPr>
                <w:rFonts w:cs="Arial"/>
                <w:bCs/>
                <w:sz w:val="20"/>
              </w:rPr>
              <w:t>2015</w:t>
            </w:r>
            <w:r>
              <w:rPr>
                <w:rFonts w:cs="Arial"/>
                <w:bCs/>
                <w:sz w:val="20"/>
              </w:rPr>
              <w:t>.</w:t>
            </w:r>
          </w:p>
        </w:tc>
      </w:tr>
    </w:tbl>
    <w:p w14:paraId="72F751E9" w14:textId="6EB04DB6" w:rsidR="006E050D" w:rsidRDefault="006E050D" w:rsidP="003F2EBB">
      <w:pPr>
        <w:rPr>
          <w:rFonts w:cs="Arial"/>
          <w:sz w:val="20"/>
        </w:rPr>
      </w:pPr>
    </w:p>
    <w:p w14:paraId="701B2306" w14:textId="77777777" w:rsidR="009C2B60" w:rsidRPr="00303EF1" w:rsidRDefault="009C2B60" w:rsidP="003F2EBB">
      <w:pPr>
        <w:rPr>
          <w:rFonts w:cs="Arial"/>
          <w:sz w:val="20"/>
        </w:rPr>
      </w:pPr>
    </w:p>
    <w:tbl>
      <w:tblPr>
        <w:tblW w:w="92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3072"/>
        <w:gridCol w:w="3072"/>
      </w:tblGrid>
      <w:tr w:rsidR="00250E3E" w:rsidRPr="00240787" w14:paraId="43CF10E7" w14:textId="77777777" w:rsidTr="00C04E12">
        <w:trPr>
          <w:trHeight w:val="573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EDA089" w14:textId="6C62668A" w:rsidR="00250E3E" w:rsidRPr="00240787" w:rsidRDefault="00250E3E" w:rsidP="003F2EBB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240787">
              <w:rPr>
                <w:rFonts w:cs="Arial"/>
                <w:b/>
                <w:bCs/>
                <w:color w:val="000000"/>
                <w:sz w:val="20"/>
                <w:lang w:eastAsia="es-CO"/>
              </w:rPr>
              <w:t>ELABORADO</w:t>
            </w:r>
            <w:r w:rsidR="00786D51">
              <w:rPr>
                <w:rFonts w:cs="Arial"/>
                <w:b/>
                <w:bCs/>
                <w:color w:val="000000"/>
                <w:sz w:val="20"/>
                <w:lang w:eastAsia="es-CO"/>
              </w:rPr>
              <w:t xml:space="preserve"> </w:t>
            </w:r>
            <w:r w:rsidRPr="00240787">
              <w:rPr>
                <w:rFonts w:cs="Arial"/>
                <w:b/>
                <w:bCs/>
                <w:color w:val="000000"/>
                <w:sz w:val="20"/>
                <w:lang w:eastAsia="es-CO"/>
              </w:rPr>
              <w:t>POR: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49CCE" w14:textId="13B00230" w:rsidR="00250E3E" w:rsidRPr="00240787" w:rsidRDefault="00EE691B" w:rsidP="003F2EBB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es-CO"/>
              </w:rPr>
              <w:t>ESTANDARIZ</w:t>
            </w:r>
            <w:r w:rsidR="00095100">
              <w:rPr>
                <w:rFonts w:cs="Arial"/>
                <w:b/>
                <w:bCs/>
                <w:color w:val="000000"/>
                <w:sz w:val="20"/>
                <w:lang w:eastAsia="es-CO"/>
              </w:rPr>
              <w:t>ADO</w:t>
            </w:r>
            <w:r w:rsidR="00786D51">
              <w:rPr>
                <w:rFonts w:cs="Arial"/>
                <w:b/>
                <w:bCs/>
                <w:color w:val="000000"/>
                <w:sz w:val="20"/>
                <w:lang w:eastAsia="es-CO"/>
              </w:rPr>
              <w:t xml:space="preserve"> </w:t>
            </w:r>
            <w:r w:rsidR="00250E3E" w:rsidRPr="00240787">
              <w:rPr>
                <w:rFonts w:cs="Arial"/>
                <w:b/>
                <w:bCs/>
                <w:color w:val="000000"/>
                <w:sz w:val="20"/>
                <w:lang w:eastAsia="es-CO"/>
              </w:rPr>
              <w:t>POR: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70808C" w14:textId="6996939A" w:rsidR="00250E3E" w:rsidRPr="00240787" w:rsidRDefault="00EE691B" w:rsidP="003F2EBB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REVISADO</w:t>
            </w:r>
            <w:r>
              <w:rPr>
                <w:rFonts w:cs="Arial"/>
                <w:b/>
                <w:bCs/>
                <w:color w:val="000000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Y</w:t>
            </w:r>
            <w:r>
              <w:rPr>
                <w:rFonts w:cs="Arial"/>
                <w:b/>
                <w:bCs/>
                <w:color w:val="000000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APROBADO</w:t>
            </w:r>
            <w:r>
              <w:rPr>
                <w:rFonts w:cs="Arial"/>
                <w:b/>
                <w:bCs/>
                <w:color w:val="000000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POR:</w:t>
            </w:r>
          </w:p>
        </w:tc>
      </w:tr>
      <w:tr w:rsidR="00EE691B" w:rsidRPr="00240787" w14:paraId="057DEFA2" w14:textId="77777777" w:rsidTr="00B049A0">
        <w:trPr>
          <w:trHeight w:val="4195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504C" w14:textId="54CEC8D7" w:rsidR="00EE691B" w:rsidRPr="00240787" w:rsidRDefault="00EE691B" w:rsidP="003F2EBB">
            <w:pPr>
              <w:jc w:val="center"/>
              <w:rPr>
                <w:rFonts w:cs="Arial"/>
                <w:color w:val="A6A6A6"/>
                <w:sz w:val="20"/>
                <w:lang w:eastAsia="es-CO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845BB" w14:textId="77777777" w:rsidR="00EE691B" w:rsidRPr="00240787" w:rsidRDefault="00EE691B" w:rsidP="003F2EBB">
            <w:pPr>
              <w:jc w:val="center"/>
              <w:rPr>
                <w:rFonts w:cs="Arial"/>
                <w:color w:val="A6A6A6"/>
                <w:sz w:val="20"/>
                <w:lang w:eastAsia="es-CO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95DA26" w14:textId="77777777" w:rsidR="00EE691B" w:rsidRPr="00240787" w:rsidRDefault="00EE691B" w:rsidP="003F2EBB">
            <w:pPr>
              <w:jc w:val="center"/>
              <w:rPr>
                <w:rFonts w:cs="Arial"/>
                <w:color w:val="A6A6A6"/>
                <w:sz w:val="20"/>
                <w:lang w:eastAsia="es-CO"/>
              </w:rPr>
            </w:pPr>
          </w:p>
        </w:tc>
      </w:tr>
      <w:tr w:rsidR="00250E3E" w:rsidRPr="00240787" w14:paraId="1953B418" w14:textId="77777777" w:rsidTr="00C04E12">
        <w:trPr>
          <w:trHeight w:val="697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5CA4" w14:textId="6D807070" w:rsidR="00250E3E" w:rsidRPr="00252EE4" w:rsidRDefault="00252EE4" w:rsidP="003F2EBB">
            <w:pPr>
              <w:jc w:val="center"/>
              <w:rPr>
                <w:rFonts w:cs="Arial"/>
                <w:sz w:val="20"/>
                <w:lang w:eastAsia="es-CO"/>
              </w:rPr>
            </w:pPr>
            <w:r w:rsidRPr="00252EE4">
              <w:rPr>
                <w:rFonts w:cs="Arial"/>
                <w:b/>
                <w:sz w:val="20"/>
                <w:lang w:eastAsia="es-CO"/>
              </w:rPr>
              <w:t>Yosef</w:t>
            </w:r>
            <w:r w:rsidR="00786D51">
              <w:rPr>
                <w:rFonts w:cs="Arial"/>
                <w:b/>
                <w:sz w:val="20"/>
                <w:lang w:eastAsia="es-CO"/>
              </w:rPr>
              <w:t xml:space="preserve"> </w:t>
            </w:r>
            <w:r w:rsidR="006009CF" w:rsidRPr="00252EE4">
              <w:rPr>
                <w:rFonts w:cs="Arial"/>
                <w:b/>
                <w:sz w:val="20"/>
                <w:lang w:eastAsia="es-CO"/>
              </w:rPr>
              <w:t>Fabián</w:t>
            </w:r>
            <w:r w:rsidR="00786D51">
              <w:rPr>
                <w:rFonts w:cs="Arial"/>
                <w:b/>
                <w:sz w:val="20"/>
                <w:lang w:eastAsia="es-CO"/>
              </w:rPr>
              <w:t xml:space="preserve"> </w:t>
            </w:r>
            <w:r w:rsidRPr="00252EE4">
              <w:rPr>
                <w:rFonts w:cs="Arial"/>
                <w:b/>
                <w:sz w:val="20"/>
                <w:lang w:eastAsia="es-CO"/>
              </w:rPr>
              <w:t>Ojeda</w:t>
            </w:r>
            <w:r w:rsidR="00786D51">
              <w:rPr>
                <w:rFonts w:cs="Arial"/>
                <w:b/>
                <w:sz w:val="20"/>
                <w:lang w:eastAsia="es-CO"/>
              </w:rPr>
              <w:t xml:space="preserve"> </w:t>
            </w:r>
            <w:r w:rsidRPr="00252EE4">
              <w:rPr>
                <w:rFonts w:cs="Arial"/>
                <w:b/>
                <w:sz w:val="20"/>
                <w:lang w:eastAsia="es-CO"/>
              </w:rPr>
              <w:t>Lara</w:t>
            </w:r>
          </w:p>
          <w:p w14:paraId="2243BD88" w14:textId="7720FA3F" w:rsidR="00250E3E" w:rsidRPr="00252EE4" w:rsidRDefault="00CB2C99" w:rsidP="003F2EBB">
            <w:pPr>
              <w:jc w:val="center"/>
              <w:rPr>
                <w:rFonts w:cs="Arial"/>
                <w:b/>
                <w:sz w:val="20"/>
                <w:lang w:eastAsia="es-CO"/>
              </w:rPr>
            </w:pPr>
            <w:r w:rsidRPr="00252EE4">
              <w:rPr>
                <w:rFonts w:cs="Arial"/>
                <w:sz w:val="20"/>
                <w:lang w:eastAsia="es-CO"/>
              </w:rPr>
              <w:t>Contratista</w:t>
            </w:r>
            <w:r w:rsidR="00786D51">
              <w:rPr>
                <w:rFonts w:cs="Arial"/>
                <w:sz w:val="20"/>
                <w:lang w:eastAsia="es-CO"/>
              </w:rPr>
              <w:t xml:space="preserve"> </w:t>
            </w:r>
            <w:r w:rsidR="00C77DE2" w:rsidRPr="00252EE4">
              <w:rPr>
                <w:rFonts w:cs="Arial"/>
                <w:sz w:val="20"/>
                <w:lang w:eastAsia="es-CO"/>
              </w:rPr>
              <w:t>Subgerencia</w:t>
            </w:r>
            <w:r w:rsidR="00786D51">
              <w:rPr>
                <w:rFonts w:cs="Arial"/>
                <w:sz w:val="20"/>
                <w:lang w:eastAsia="es-CO"/>
              </w:rPr>
              <w:t xml:space="preserve"> </w:t>
            </w:r>
            <w:r w:rsidRPr="00252EE4">
              <w:rPr>
                <w:rFonts w:cs="Arial"/>
                <w:sz w:val="20"/>
                <w:lang w:eastAsia="es-CO"/>
              </w:rPr>
              <w:t>de</w:t>
            </w:r>
            <w:r w:rsidR="00786D51">
              <w:rPr>
                <w:rFonts w:cs="Arial"/>
                <w:sz w:val="20"/>
                <w:lang w:eastAsia="es-CO"/>
              </w:rPr>
              <w:t xml:space="preserve"> </w:t>
            </w:r>
            <w:r w:rsidR="00252EE4" w:rsidRPr="00252EE4">
              <w:rPr>
                <w:rFonts w:cs="Arial"/>
                <w:sz w:val="20"/>
                <w:lang w:eastAsia="es-CO"/>
              </w:rPr>
              <w:t>Gestión</w:t>
            </w:r>
            <w:r w:rsidR="00786D51">
              <w:rPr>
                <w:rFonts w:cs="Arial"/>
                <w:sz w:val="20"/>
                <w:lang w:eastAsia="es-CO"/>
              </w:rPr>
              <w:t xml:space="preserve"> </w:t>
            </w:r>
            <w:r w:rsidR="00252EE4" w:rsidRPr="00252EE4">
              <w:rPr>
                <w:rFonts w:cs="Arial"/>
                <w:sz w:val="20"/>
                <w:lang w:eastAsia="es-CO"/>
              </w:rPr>
              <w:t>Corporativa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AB82" w14:textId="25077B41" w:rsidR="00EE691B" w:rsidRDefault="00EE691B" w:rsidP="00EE691B">
            <w:pPr>
              <w:jc w:val="center"/>
              <w:rPr>
                <w:rFonts w:cs="Arial"/>
                <w:b/>
                <w:sz w:val="20"/>
                <w:lang w:eastAsia="es-CO"/>
              </w:rPr>
            </w:pPr>
            <w:r>
              <w:rPr>
                <w:rFonts w:cs="Arial"/>
                <w:b/>
                <w:sz w:val="20"/>
                <w:lang w:eastAsia="es-CO"/>
              </w:rPr>
              <w:t>Esperanza Peña Quintero</w:t>
            </w:r>
          </w:p>
          <w:p w14:paraId="1BCACAD9" w14:textId="5C096CCC" w:rsidR="00C04E12" w:rsidRPr="00C04E12" w:rsidRDefault="00EE691B" w:rsidP="00EE691B">
            <w:pPr>
              <w:jc w:val="center"/>
              <w:rPr>
                <w:rFonts w:cs="Arial"/>
                <w:sz w:val="20"/>
                <w:lang w:eastAsia="es-CO"/>
              </w:rPr>
            </w:pPr>
            <w:r w:rsidRPr="00C04E12">
              <w:rPr>
                <w:rFonts w:cs="Arial"/>
                <w:sz w:val="20"/>
                <w:lang w:eastAsia="es-CO"/>
              </w:rPr>
              <w:t>Contratista</w:t>
            </w:r>
            <w:r>
              <w:rPr>
                <w:rFonts w:cs="Arial"/>
                <w:sz w:val="20"/>
                <w:lang w:eastAsia="es-CO"/>
              </w:rPr>
              <w:t xml:space="preserve"> </w:t>
            </w:r>
            <w:r w:rsidRPr="00C04E12">
              <w:rPr>
                <w:rFonts w:cs="Arial"/>
                <w:sz w:val="20"/>
                <w:lang w:eastAsia="es-CO"/>
              </w:rPr>
              <w:t>Subgerencia</w:t>
            </w:r>
            <w:r>
              <w:rPr>
                <w:rFonts w:cs="Arial"/>
                <w:sz w:val="20"/>
                <w:lang w:eastAsia="es-CO"/>
              </w:rPr>
              <w:t xml:space="preserve"> </w:t>
            </w:r>
            <w:r w:rsidRPr="00C04E12">
              <w:rPr>
                <w:rFonts w:cs="Arial"/>
                <w:sz w:val="20"/>
                <w:lang w:eastAsia="es-CO"/>
              </w:rPr>
              <w:t>de</w:t>
            </w:r>
            <w:r>
              <w:rPr>
                <w:rFonts w:cs="Arial"/>
                <w:sz w:val="20"/>
                <w:lang w:eastAsia="es-CO"/>
              </w:rPr>
              <w:t xml:space="preserve"> </w:t>
            </w:r>
            <w:r w:rsidRPr="00C04E12">
              <w:rPr>
                <w:rFonts w:cs="Arial"/>
                <w:sz w:val="20"/>
                <w:lang w:eastAsia="es-CO"/>
              </w:rPr>
              <w:t>Planeación</w:t>
            </w:r>
            <w:r>
              <w:rPr>
                <w:rFonts w:cs="Arial"/>
                <w:sz w:val="20"/>
                <w:lang w:eastAsia="es-CO"/>
              </w:rPr>
              <w:t xml:space="preserve"> </w:t>
            </w:r>
            <w:r w:rsidRPr="00C04E12">
              <w:rPr>
                <w:rFonts w:cs="Arial"/>
                <w:sz w:val="20"/>
                <w:lang w:eastAsia="es-CO"/>
              </w:rPr>
              <w:t>y</w:t>
            </w:r>
            <w:r>
              <w:rPr>
                <w:rFonts w:cs="Arial"/>
                <w:sz w:val="20"/>
                <w:lang w:eastAsia="es-CO"/>
              </w:rPr>
              <w:t xml:space="preserve"> </w:t>
            </w:r>
            <w:r w:rsidRPr="00C04E12">
              <w:rPr>
                <w:rFonts w:cs="Arial"/>
                <w:sz w:val="20"/>
                <w:lang w:eastAsia="es-CO"/>
              </w:rPr>
              <w:t>Administración</w:t>
            </w:r>
            <w:r>
              <w:rPr>
                <w:rFonts w:cs="Arial"/>
                <w:sz w:val="20"/>
                <w:lang w:eastAsia="es-CO"/>
              </w:rPr>
              <w:t xml:space="preserve"> </w:t>
            </w:r>
            <w:r w:rsidRPr="00C04E12">
              <w:rPr>
                <w:rFonts w:cs="Arial"/>
                <w:sz w:val="20"/>
                <w:lang w:eastAsia="es-CO"/>
              </w:rPr>
              <w:t>de</w:t>
            </w:r>
            <w:r>
              <w:rPr>
                <w:rFonts w:cs="Arial"/>
                <w:sz w:val="20"/>
                <w:lang w:eastAsia="es-CO"/>
              </w:rPr>
              <w:t xml:space="preserve"> </w:t>
            </w:r>
            <w:r w:rsidRPr="00C04E12">
              <w:rPr>
                <w:rFonts w:cs="Arial"/>
                <w:sz w:val="20"/>
                <w:lang w:eastAsia="es-CO"/>
              </w:rPr>
              <w:t>Proyectos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3252" w14:textId="56EAA7B2" w:rsidR="00252EE4" w:rsidRPr="00252EE4" w:rsidRDefault="00252EE4" w:rsidP="003F2EBB">
            <w:pPr>
              <w:jc w:val="center"/>
              <w:rPr>
                <w:rFonts w:cs="Arial"/>
                <w:sz w:val="20"/>
                <w:lang w:eastAsia="es-CO"/>
              </w:rPr>
            </w:pPr>
            <w:r w:rsidRPr="00252EE4">
              <w:rPr>
                <w:rFonts w:cs="Arial"/>
                <w:b/>
                <w:sz w:val="20"/>
                <w:lang w:eastAsia="es-CO"/>
              </w:rPr>
              <w:t>Gemma</w:t>
            </w:r>
            <w:r w:rsidR="00786D51">
              <w:rPr>
                <w:rFonts w:cs="Arial"/>
                <w:b/>
                <w:sz w:val="20"/>
                <w:lang w:eastAsia="es-CO"/>
              </w:rPr>
              <w:t xml:space="preserve"> </w:t>
            </w:r>
            <w:r w:rsidRPr="00252EE4">
              <w:rPr>
                <w:rFonts w:cs="Arial"/>
                <w:b/>
                <w:sz w:val="20"/>
                <w:lang w:eastAsia="es-CO"/>
              </w:rPr>
              <w:t>Edith</w:t>
            </w:r>
            <w:r w:rsidR="00786D51">
              <w:rPr>
                <w:rFonts w:cs="Arial"/>
                <w:b/>
                <w:sz w:val="20"/>
                <w:lang w:eastAsia="es-CO"/>
              </w:rPr>
              <w:t xml:space="preserve"> </w:t>
            </w:r>
            <w:r w:rsidRPr="00252EE4">
              <w:rPr>
                <w:rFonts w:cs="Arial"/>
                <w:b/>
                <w:sz w:val="20"/>
                <w:lang w:eastAsia="es-CO"/>
              </w:rPr>
              <w:t>Lozano</w:t>
            </w:r>
            <w:r w:rsidR="00786D51">
              <w:rPr>
                <w:rFonts w:cs="Arial"/>
                <w:b/>
                <w:sz w:val="20"/>
                <w:lang w:eastAsia="es-CO"/>
              </w:rPr>
              <w:t xml:space="preserve"> </w:t>
            </w:r>
            <w:r w:rsidRPr="00252EE4">
              <w:rPr>
                <w:rFonts w:cs="Arial"/>
                <w:b/>
                <w:sz w:val="20"/>
                <w:lang w:eastAsia="es-CO"/>
              </w:rPr>
              <w:t>Ramírez</w:t>
            </w:r>
          </w:p>
          <w:p w14:paraId="4DD4A266" w14:textId="4C0701E6" w:rsidR="00250E3E" w:rsidRPr="00252EE4" w:rsidRDefault="00252EE4" w:rsidP="003F2EBB">
            <w:pPr>
              <w:jc w:val="center"/>
              <w:rPr>
                <w:rFonts w:cs="Arial"/>
                <w:b/>
                <w:sz w:val="20"/>
                <w:lang w:eastAsia="es-CO"/>
              </w:rPr>
            </w:pPr>
            <w:r w:rsidRPr="00252EE4">
              <w:rPr>
                <w:rFonts w:cs="Arial"/>
                <w:sz w:val="20"/>
                <w:lang w:eastAsia="es-CO"/>
              </w:rPr>
              <w:t>Subgerente</w:t>
            </w:r>
            <w:r w:rsidR="00786D51">
              <w:rPr>
                <w:rFonts w:cs="Arial"/>
                <w:sz w:val="20"/>
                <w:lang w:eastAsia="es-CO"/>
              </w:rPr>
              <w:t xml:space="preserve"> </w:t>
            </w:r>
            <w:r w:rsidRPr="00252EE4">
              <w:rPr>
                <w:rFonts w:cs="Arial"/>
                <w:sz w:val="20"/>
                <w:lang w:eastAsia="es-CO"/>
              </w:rPr>
              <w:t>de</w:t>
            </w:r>
            <w:r w:rsidR="00786D51">
              <w:rPr>
                <w:rFonts w:cs="Arial"/>
                <w:sz w:val="20"/>
                <w:lang w:eastAsia="es-CO"/>
              </w:rPr>
              <w:t xml:space="preserve"> </w:t>
            </w:r>
            <w:r w:rsidRPr="00252EE4">
              <w:rPr>
                <w:rFonts w:cs="Arial"/>
                <w:sz w:val="20"/>
                <w:lang w:eastAsia="es-CO"/>
              </w:rPr>
              <w:t>Gestión</w:t>
            </w:r>
            <w:r w:rsidR="00786D51">
              <w:rPr>
                <w:rFonts w:cs="Arial"/>
                <w:sz w:val="20"/>
                <w:lang w:eastAsia="es-CO"/>
              </w:rPr>
              <w:t xml:space="preserve"> </w:t>
            </w:r>
            <w:r w:rsidRPr="00252EE4">
              <w:rPr>
                <w:rFonts w:cs="Arial"/>
                <w:sz w:val="20"/>
                <w:lang w:eastAsia="es-CO"/>
              </w:rPr>
              <w:t>Corporativa</w:t>
            </w:r>
          </w:p>
        </w:tc>
      </w:tr>
    </w:tbl>
    <w:p w14:paraId="274AE967" w14:textId="0A3869AB" w:rsidR="00FE07D4" w:rsidRPr="00303EF1" w:rsidRDefault="00FE07D4" w:rsidP="003F2EBB">
      <w:pPr>
        <w:rPr>
          <w:rFonts w:cs="Arial"/>
          <w:sz w:val="20"/>
        </w:rPr>
      </w:pPr>
    </w:p>
    <w:p w14:paraId="2CF2FA3D" w14:textId="2B2665A1" w:rsidR="005252BB" w:rsidRDefault="005252BB" w:rsidP="003F2EBB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6215924C" w14:textId="596D4AD4" w:rsidR="00252EE4" w:rsidRDefault="00252EE4" w:rsidP="003F2EBB">
      <w:pPr>
        <w:rPr>
          <w:rFonts w:cs="Arial"/>
          <w:sz w:val="20"/>
        </w:rPr>
      </w:pPr>
    </w:p>
    <w:sdt>
      <w:sdtPr>
        <w:rPr>
          <w:rFonts w:ascii="Arial" w:eastAsia="Times New Roman" w:hAnsi="Arial" w:cs="Arial"/>
          <w:color w:val="auto"/>
          <w:sz w:val="22"/>
          <w:szCs w:val="22"/>
          <w:lang w:val="es-ES" w:eastAsia="en-US"/>
        </w:rPr>
        <w:id w:val="-2195189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A8A249" w14:textId="69BCA6A8" w:rsidR="004E4413" w:rsidRPr="004E4413" w:rsidRDefault="004E4413" w:rsidP="004E4413">
          <w:pPr>
            <w:pStyle w:val="TtulodeTDC"/>
            <w:spacing w:before="0" w:line="240" w:lineRule="auto"/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4E4413"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  <w:t>Contenido</w:t>
          </w:r>
        </w:p>
        <w:p w14:paraId="6E7ED920" w14:textId="77777777" w:rsidR="004E4413" w:rsidRPr="004E4413" w:rsidRDefault="004E4413" w:rsidP="004E4413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r w:rsidRPr="004E4413">
            <w:rPr>
              <w:rFonts w:cs="Arial"/>
              <w:szCs w:val="22"/>
            </w:rPr>
            <w:fldChar w:fldCharType="begin"/>
          </w:r>
          <w:r w:rsidRPr="004E4413">
            <w:rPr>
              <w:rFonts w:cs="Arial"/>
              <w:szCs w:val="22"/>
            </w:rPr>
            <w:instrText xml:space="preserve"> TOC \o "1-3" \h \z \u </w:instrText>
          </w:r>
          <w:r w:rsidRPr="004E4413">
            <w:rPr>
              <w:rFonts w:cs="Arial"/>
              <w:szCs w:val="22"/>
            </w:rPr>
            <w:fldChar w:fldCharType="separate"/>
          </w:r>
          <w:hyperlink w:anchor="_Toc13562160" w:history="1">
            <w:r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1</w:t>
            </w:r>
            <w:r w:rsidRPr="004E4413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  <w:u w:val="none"/>
              </w:rPr>
              <w:t>INTRODUCCIÓN</w:t>
            </w:r>
            <w:r w:rsidRPr="004E4413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Pr="004E4413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Pr="004E4413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_Toc13562160 \h </w:instrText>
            </w:r>
            <w:r w:rsidRPr="004E4413">
              <w:rPr>
                <w:rFonts w:cs="Arial"/>
                <w:b w:val="0"/>
                <w:noProof/>
                <w:webHidden/>
                <w:szCs w:val="22"/>
              </w:rPr>
            </w:r>
            <w:r w:rsidRPr="004E4413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Pr="004E4413">
              <w:rPr>
                <w:rFonts w:cs="Arial"/>
                <w:b w:val="0"/>
                <w:noProof/>
                <w:webHidden/>
                <w:szCs w:val="22"/>
              </w:rPr>
              <w:t>3</w:t>
            </w:r>
            <w:r w:rsidRPr="004E4413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135C9F55" w14:textId="77777777" w:rsidR="004E4413" w:rsidRPr="004E4413" w:rsidRDefault="00151988" w:rsidP="004E4413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13562161" w:history="1"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2</w:t>
            </w:r>
            <w:r w:rsidR="004E4413" w:rsidRPr="004E4413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OBJETIVOS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_Toc13562161 \h </w:instrTex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>4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63593959" w14:textId="09885223" w:rsidR="004E4413" w:rsidRPr="004E4413" w:rsidRDefault="00151988" w:rsidP="004E4413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13562162" w:history="1"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3</w:t>
            </w:r>
            <w:r w:rsidR="004E4413" w:rsidRPr="004E4413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REQUERIMIENTOS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Y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DESCRIPCIÓN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PREVIA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PARA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LA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CONSTRUCCIÓN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DEL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INSTRUMENTO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_Toc13562162 \h </w:instrTex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>4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70F9F162" w14:textId="5A61CA91" w:rsidR="004E4413" w:rsidRPr="004E4413" w:rsidRDefault="00151988" w:rsidP="004E4413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13562163" w:history="1"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4</w:t>
            </w:r>
            <w:r w:rsidR="004E4413" w:rsidRPr="004E4413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NIVELES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DE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CLASIFICACIÓN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DE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LA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INFORMACIÓN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_Toc13562163 \h </w:instrTex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>6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3FAE2594" w14:textId="4215F90C" w:rsidR="004E4413" w:rsidRPr="004E4413" w:rsidRDefault="00151988" w:rsidP="004E4413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13562164" w:history="1"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5</w:t>
            </w:r>
            <w:r w:rsidR="004E4413" w:rsidRPr="004E4413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TIPOS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DE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USUARIOS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_Toc13562164 \h </w:instrTex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>6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16E464AD" w14:textId="02F633BE" w:rsidR="004E4413" w:rsidRPr="004E4413" w:rsidRDefault="00151988" w:rsidP="004E4413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13562165" w:history="1"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6</w:t>
            </w:r>
            <w:r w:rsidR="004E4413" w:rsidRPr="004E4413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TABLA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DE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CONTROL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DE</w:t>
            </w:r>
            <w:r w:rsidR="00786D51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 xml:space="preserve"> </w:t>
            </w:r>
            <w:r w:rsidR="004E4413" w:rsidRPr="004E4413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ACCESO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_Toc13562165 \h </w:instrTex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t>8</w:t>
            </w:r>
            <w:r w:rsidR="004E4413" w:rsidRPr="004E4413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4D669B4B" w14:textId="52F70661" w:rsidR="004E4413" w:rsidRPr="004E4413" w:rsidRDefault="004E4413" w:rsidP="004E4413">
          <w:pPr>
            <w:rPr>
              <w:rFonts w:cs="Arial"/>
              <w:szCs w:val="22"/>
            </w:rPr>
          </w:pPr>
          <w:r w:rsidRPr="004E4413">
            <w:rPr>
              <w:rFonts w:cs="Arial"/>
              <w:b/>
              <w:bCs/>
              <w:szCs w:val="22"/>
            </w:rPr>
            <w:fldChar w:fldCharType="end"/>
          </w:r>
        </w:p>
      </w:sdtContent>
    </w:sdt>
    <w:p w14:paraId="4F476E44" w14:textId="3DA48E2F" w:rsidR="00E166AA" w:rsidRPr="004E4413" w:rsidRDefault="00E166AA" w:rsidP="004E4413">
      <w:pPr>
        <w:rPr>
          <w:rFonts w:cs="Arial"/>
          <w:b/>
          <w:szCs w:val="22"/>
        </w:rPr>
      </w:pPr>
    </w:p>
    <w:p w14:paraId="6CEF694D" w14:textId="5271274F" w:rsidR="00002873" w:rsidRPr="004E4413" w:rsidRDefault="00002873" w:rsidP="004E4413">
      <w:pPr>
        <w:rPr>
          <w:rFonts w:cs="Arial"/>
          <w:b/>
          <w:szCs w:val="22"/>
        </w:rPr>
      </w:pPr>
      <w:r w:rsidRPr="004E4413">
        <w:rPr>
          <w:rFonts w:cs="Arial"/>
          <w:b/>
          <w:szCs w:val="22"/>
        </w:rPr>
        <w:br w:type="page"/>
      </w:r>
    </w:p>
    <w:p w14:paraId="525B73D0" w14:textId="2D7B9521" w:rsidR="001A0570" w:rsidRPr="00002873" w:rsidRDefault="00002873" w:rsidP="003F2EBB">
      <w:pPr>
        <w:pStyle w:val="Ttulo1"/>
        <w:tabs>
          <w:tab w:val="clear" w:pos="403"/>
        </w:tabs>
        <w:ind w:left="431" w:hanging="431"/>
      </w:pPr>
      <w:bookmarkStart w:id="1" w:name="_Toc13562160"/>
      <w:r w:rsidRPr="00002873">
        <w:lastRenderedPageBreak/>
        <w:t>INTRODUCCIÓN</w:t>
      </w:r>
      <w:bookmarkEnd w:id="1"/>
    </w:p>
    <w:p w14:paraId="40753D3D" w14:textId="4D876F98" w:rsidR="001A0570" w:rsidRDefault="001A0570" w:rsidP="003F2EBB">
      <w:pPr>
        <w:rPr>
          <w:rFonts w:cs="Arial"/>
          <w:b/>
          <w:szCs w:val="22"/>
        </w:rPr>
      </w:pPr>
    </w:p>
    <w:p w14:paraId="78B42AE7" w14:textId="5C976272" w:rsidR="00262B12" w:rsidRDefault="001A0570" w:rsidP="003F2EBB">
      <w:pPr>
        <w:rPr>
          <w:color w:val="000000"/>
          <w:szCs w:val="22"/>
        </w:rPr>
      </w:pPr>
      <w:r w:rsidRPr="00DD1E85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Pr="00DD1E85">
        <w:rPr>
          <w:rFonts w:cs="Arial"/>
          <w:szCs w:val="22"/>
        </w:rPr>
        <w:t>presente</w:t>
      </w:r>
      <w:r w:rsidR="00786D51">
        <w:rPr>
          <w:rFonts w:cs="Arial"/>
          <w:szCs w:val="22"/>
        </w:rPr>
        <w:t xml:space="preserve"> </w:t>
      </w:r>
      <w:r w:rsidRPr="00DD1E85">
        <w:rPr>
          <w:rFonts w:cs="Arial"/>
          <w:szCs w:val="22"/>
        </w:rPr>
        <w:t>documento</w:t>
      </w:r>
      <w:r w:rsidR="00786D51">
        <w:rPr>
          <w:rFonts w:cs="Arial"/>
          <w:szCs w:val="22"/>
        </w:rPr>
        <w:t xml:space="preserve"> </w:t>
      </w:r>
      <w:r w:rsidRPr="00DD1E85">
        <w:rPr>
          <w:rFonts w:cs="Arial"/>
          <w:szCs w:val="22"/>
        </w:rPr>
        <w:t>contiene</w:t>
      </w:r>
      <w:r w:rsidR="00786D51">
        <w:rPr>
          <w:rFonts w:cs="Arial"/>
          <w:szCs w:val="22"/>
        </w:rPr>
        <w:t xml:space="preserve"> </w:t>
      </w:r>
      <w:r w:rsidRPr="00DD1E85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Pr="00DD1E85">
        <w:rPr>
          <w:rFonts w:cs="Arial"/>
          <w:szCs w:val="22"/>
        </w:rPr>
        <w:t>mo</w:t>
      </w:r>
      <w:r w:rsidR="00262B12">
        <w:rPr>
          <w:rFonts w:cs="Arial"/>
          <w:szCs w:val="22"/>
        </w:rPr>
        <w:t>delo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requisitos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para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gestión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y/o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desarrollo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002873">
        <w:rPr>
          <w:rFonts w:cs="Arial"/>
          <w:szCs w:val="22"/>
        </w:rPr>
        <w:t>Tabla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002873">
        <w:rPr>
          <w:rFonts w:cs="Arial"/>
          <w:szCs w:val="22"/>
        </w:rPr>
        <w:t>Control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002873">
        <w:rPr>
          <w:rFonts w:cs="Arial"/>
          <w:szCs w:val="22"/>
        </w:rPr>
        <w:t>Acceso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Empresa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Renovación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Desarrollo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Urbano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Bogotá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D.C.</w:t>
      </w:r>
      <w:r w:rsidR="00786D51">
        <w:rPr>
          <w:rFonts w:cs="Arial"/>
          <w:szCs w:val="22"/>
        </w:rPr>
        <w:t xml:space="preserve"> </w:t>
      </w:r>
      <w:r w:rsidR="00AC6B56">
        <w:rPr>
          <w:rFonts w:cs="Arial"/>
          <w:szCs w:val="22"/>
        </w:rPr>
        <w:t>-</w:t>
      </w:r>
      <w:r w:rsidR="00786D51">
        <w:rPr>
          <w:rFonts w:cs="Arial"/>
          <w:szCs w:val="22"/>
        </w:rPr>
        <w:t xml:space="preserve"> </w:t>
      </w:r>
      <w:r w:rsidR="00AC6B56" w:rsidRPr="007D4D1A">
        <w:rPr>
          <w:rFonts w:cs="Arial"/>
          <w:szCs w:val="22"/>
        </w:rPr>
        <w:t>ERU</w:t>
      </w:r>
      <w:r w:rsidR="00262B12" w:rsidRPr="007D4D1A">
        <w:rPr>
          <w:rFonts w:cs="Arial"/>
          <w:szCs w:val="22"/>
        </w:rPr>
        <w:t>,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enmarcado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en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lo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establecido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en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="00262B12" w:rsidRPr="00262B12">
        <w:rPr>
          <w:rFonts w:cs="Arial"/>
          <w:szCs w:val="22"/>
        </w:rPr>
        <w:t>Artículo</w:t>
      </w:r>
      <w:r w:rsidR="00786D51">
        <w:rPr>
          <w:rFonts w:cs="Arial"/>
          <w:szCs w:val="22"/>
        </w:rPr>
        <w:t xml:space="preserve"> </w:t>
      </w:r>
      <w:r w:rsidR="00262B12" w:rsidRPr="00262B12">
        <w:rPr>
          <w:rFonts w:cs="Arial"/>
          <w:szCs w:val="22"/>
        </w:rPr>
        <w:t>2.8.2.5.8.</w:t>
      </w:r>
      <w:r w:rsidR="00786D51">
        <w:rPr>
          <w:rFonts w:cs="Arial"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“Instrumentos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archivísticos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para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la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gestión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documental.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La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gestión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documental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en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las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entidades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públicas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se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desarrollará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a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partir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de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los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siguientes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instrumentos</w:t>
      </w:r>
      <w:r w:rsidR="00786D51">
        <w:rPr>
          <w:rFonts w:cs="Arial"/>
          <w:i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archivísticos”</w:t>
      </w:r>
      <w:r w:rsidR="00262B12">
        <w:rPr>
          <w:rFonts w:cs="Arial"/>
          <w:szCs w:val="22"/>
        </w:rPr>
        <w:t>.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Literal</w:t>
      </w:r>
      <w:r w:rsidR="00786D51">
        <w:rPr>
          <w:rFonts w:cs="Arial"/>
          <w:szCs w:val="22"/>
        </w:rPr>
        <w:t xml:space="preserve"> </w:t>
      </w:r>
      <w:r w:rsidR="00262B12">
        <w:rPr>
          <w:rFonts w:cs="Arial"/>
          <w:szCs w:val="22"/>
        </w:rPr>
        <w:t>i)</w:t>
      </w:r>
      <w:r w:rsidR="00786D51">
        <w:rPr>
          <w:rFonts w:cs="Arial"/>
          <w:szCs w:val="22"/>
        </w:rPr>
        <w:t xml:space="preserve"> </w:t>
      </w:r>
      <w:r w:rsidR="00262B12" w:rsidRPr="00262B12">
        <w:rPr>
          <w:rFonts w:cs="Arial"/>
          <w:i/>
          <w:szCs w:val="22"/>
        </w:rPr>
        <w:t>“Tablas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de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Control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de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Acceso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para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el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establecimiento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categorías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adecuadas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de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derechos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 w:val="21"/>
          <w:szCs w:val="21"/>
        </w:rPr>
        <w:t>y</w:t>
      </w:r>
      <w:r w:rsidR="00786D51">
        <w:rPr>
          <w:i/>
          <w:color w:val="000000"/>
          <w:sz w:val="21"/>
          <w:szCs w:val="21"/>
        </w:rPr>
        <w:t xml:space="preserve"> </w:t>
      </w:r>
      <w:r w:rsidR="00262B12" w:rsidRPr="00262B12">
        <w:rPr>
          <w:i/>
          <w:color w:val="000000"/>
          <w:szCs w:val="22"/>
        </w:rPr>
        <w:t>restricciones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de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acceso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 w:val="21"/>
          <w:szCs w:val="21"/>
        </w:rPr>
        <w:t>y</w:t>
      </w:r>
      <w:r w:rsidR="00786D51">
        <w:rPr>
          <w:i/>
          <w:color w:val="000000"/>
          <w:sz w:val="21"/>
          <w:szCs w:val="21"/>
        </w:rPr>
        <w:t xml:space="preserve"> </w:t>
      </w:r>
      <w:r w:rsidR="00262B12" w:rsidRPr="00262B12">
        <w:rPr>
          <w:i/>
          <w:color w:val="000000"/>
          <w:szCs w:val="22"/>
        </w:rPr>
        <w:t>seguridad</w:t>
      </w:r>
      <w:r w:rsidR="00786D51">
        <w:rPr>
          <w:i/>
          <w:color w:val="000000"/>
          <w:szCs w:val="22"/>
        </w:rPr>
        <w:t xml:space="preserve"> </w:t>
      </w:r>
      <w:r w:rsidR="00262B12" w:rsidRPr="00262B12">
        <w:rPr>
          <w:i/>
          <w:color w:val="000000"/>
          <w:szCs w:val="22"/>
        </w:rPr>
        <w:t>ap</w:t>
      </w:r>
      <w:r w:rsidR="00002873">
        <w:rPr>
          <w:i/>
          <w:color w:val="000000"/>
          <w:szCs w:val="22"/>
        </w:rPr>
        <w:t>licables</w:t>
      </w:r>
      <w:r w:rsidR="00786D51">
        <w:rPr>
          <w:i/>
          <w:color w:val="000000"/>
          <w:szCs w:val="22"/>
        </w:rPr>
        <w:t xml:space="preserve"> </w:t>
      </w:r>
      <w:r w:rsidR="00002873">
        <w:rPr>
          <w:i/>
          <w:color w:val="000000"/>
          <w:szCs w:val="22"/>
        </w:rPr>
        <w:t>a</w:t>
      </w:r>
      <w:r w:rsidR="00786D51">
        <w:rPr>
          <w:i/>
          <w:color w:val="000000"/>
          <w:szCs w:val="22"/>
        </w:rPr>
        <w:t xml:space="preserve"> </w:t>
      </w:r>
      <w:r w:rsidR="00002873">
        <w:rPr>
          <w:i/>
          <w:color w:val="000000"/>
          <w:szCs w:val="22"/>
        </w:rPr>
        <w:t>los</w:t>
      </w:r>
      <w:r w:rsidR="00786D51">
        <w:rPr>
          <w:i/>
          <w:color w:val="000000"/>
          <w:szCs w:val="22"/>
        </w:rPr>
        <w:t xml:space="preserve"> </w:t>
      </w:r>
      <w:r w:rsidR="00002873">
        <w:rPr>
          <w:i/>
          <w:color w:val="000000"/>
          <w:szCs w:val="22"/>
        </w:rPr>
        <w:t>documentos”</w:t>
      </w:r>
      <w:r w:rsidR="00786D51">
        <w:rPr>
          <w:i/>
          <w:color w:val="000000"/>
          <w:szCs w:val="22"/>
        </w:rPr>
        <w:t xml:space="preserve"> </w:t>
      </w:r>
      <w:r w:rsidR="00002873" w:rsidRPr="00002873">
        <w:rPr>
          <w:color w:val="000000"/>
          <w:szCs w:val="22"/>
        </w:rPr>
        <w:t>d</w:t>
      </w:r>
      <w:r w:rsidR="00262B12" w:rsidRPr="00262B12">
        <w:rPr>
          <w:color w:val="000000"/>
          <w:szCs w:val="22"/>
        </w:rPr>
        <w:t>el</w:t>
      </w:r>
      <w:r w:rsidR="00786D51">
        <w:rPr>
          <w:color w:val="000000"/>
          <w:szCs w:val="22"/>
        </w:rPr>
        <w:t xml:space="preserve"> </w:t>
      </w:r>
      <w:r w:rsidR="00262B12" w:rsidRPr="00262B12">
        <w:rPr>
          <w:color w:val="000000"/>
          <w:szCs w:val="22"/>
        </w:rPr>
        <w:t>Decreto</w:t>
      </w:r>
      <w:r w:rsidR="00786D51">
        <w:rPr>
          <w:color w:val="000000"/>
          <w:szCs w:val="22"/>
        </w:rPr>
        <w:t xml:space="preserve"> </w:t>
      </w:r>
      <w:r w:rsidR="00002873" w:rsidRPr="00002873">
        <w:rPr>
          <w:color w:val="000000"/>
          <w:szCs w:val="22"/>
        </w:rPr>
        <w:t>Único</w:t>
      </w:r>
      <w:r w:rsidR="00786D51">
        <w:rPr>
          <w:color w:val="000000"/>
          <w:szCs w:val="22"/>
        </w:rPr>
        <w:t xml:space="preserve"> </w:t>
      </w:r>
      <w:r w:rsidR="00002873" w:rsidRPr="00002873">
        <w:rPr>
          <w:color w:val="000000"/>
          <w:szCs w:val="22"/>
        </w:rPr>
        <w:t>Reglamentario</w:t>
      </w:r>
      <w:r w:rsidR="00786D51">
        <w:rPr>
          <w:color w:val="000000"/>
          <w:szCs w:val="22"/>
        </w:rPr>
        <w:t xml:space="preserve"> </w:t>
      </w:r>
      <w:r w:rsidR="00262B12">
        <w:rPr>
          <w:color w:val="000000"/>
          <w:szCs w:val="22"/>
        </w:rPr>
        <w:t>1080</w:t>
      </w:r>
      <w:r w:rsidR="00786D51">
        <w:rPr>
          <w:color w:val="000000"/>
          <w:szCs w:val="22"/>
        </w:rPr>
        <w:t xml:space="preserve"> </w:t>
      </w:r>
      <w:r w:rsidR="00262B12"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 w:rsidR="00262B12">
        <w:rPr>
          <w:color w:val="000000"/>
          <w:szCs w:val="22"/>
        </w:rPr>
        <w:t>2015.</w:t>
      </w:r>
      <w:r w:rsidR="00786D51">
        <w:rPr>
          <w:color w:val="000000"/>
          <w:szCs w:val="22"/>
        </w:rPr>
        <w:t xml:space="preserve"> </w:t>
      </w:r>
    </w:p>
    <w:p w14:paraId="28C19A33" w14:textId="1406BE19" w:rsidR="00262B12" w:rsidRDefault="00262B12" w:rsidP="003F2EBB">
      <w:pPr>
        <w:rPr>
          <w:color w:val="000000"/>
          <w:szCs w:val="22"/>
        </w:rPr>
      </w:pPr>
    </w:p>
    <w:p w14:paraId="61B78F1D" w14:textId="1E55EC77" w:rsidR="00262B12" w:rsidRPr="00002873" w:rsidRDefault="00262B12" w:rsidP="003F2EBB">
      <w:pPr>
        <w:rPr>
          <w:color w:val="000000"/>
          <w:szCs w:val="22"/>
        </w:rPr>
      </w:pPr>
      <w:r>
        <w:rPr>
          <w:color w:val="000000"/>
          <w:szCs w:val="22"/>
        </w:rPr>
        <w:t>Así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mismo,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la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ISO/TR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15489-2:2001</w:t>
      </w:r>
      <w:r w:rsidR="008252D3">
        <w:rPr>
          <w:color w:val="000000"/>
          <w:szCs w:val="22"/>
        </w:rPr>
        <w:t>,</w:t>
      </w:r>
      <w:r w:rsidR="00786D51">
        <w:rPr>
          <w:color w:val="000000"/>
          <w:szCs w:val="22"/>
        </w:rPr>
        <w:t xml:space="preserve"> </w:t>
      </w:r>
      <w:r w:rsidR="008252D3">
        <w:rPr>
          <w:color w:val="000000"/>
          <w:szCs w:val="22"/>
        </w:rPr>
        <w:t>en</w:t>
      </w:r>
      <w:r w:rsidR="00786D51">
        <w:rPr>
          <w:color w:val="000000"/>
          <w:szCs w:val="22"/>
        </w:rPr>
        <w:t xml:space="preserve"> </w:t>
      </w:r>
      <w:r w:rsidR="008252D3">
        <w:rPr>
          <w:color w:val="000000"/>
          <w:szCs w:val="22"/>
        </w:rPr>
        <w:t>sus</w:t>
      </w:r>
      <w:r w:rsidR="00786D51">
        <w:rPr>
          <w:color w:val="000000"/>
          <w:szCs w:val="22"/>
        </w:rPr>
        <w:t xml:space="preserve"> </w:t>
      </w:r>
      <w:r w:rsidR="008252D3">
        <w:rPr>
          <w:color w:val="000000"/>
          <w:szCs w:val="22"/>
        </w:rPr>
        <w:t>numerales</w:t>
      </w:r>
      <w:r w:rsidR="00786D51">
        <w:rPr>
          <w:color w:val="000000"/>
          <w:szCs w:val="22"/>
        </w:rPr>
        <w:t xml:space="preserve"> </w:t>
      </w:r>
      <w:r w:rsidR="008252D3">
        <w:rPr>
          <w:color w:val="000000"/>
          <w:szCs w:val="22"/>
        </w:rPr>
        <w:t>4.2.5</w:t>
      </w:r>
      <w:r w:rsidR="00786D51">
        <w:rPr>
          <w:color w:val="000000"/>
          <w:szCs w:val="22"/>
        </w:rPr>
        <w:t xml:space="preserve"> </w:t>
      </w:r>
      <w:r w:rsidR="008252D3">
        <w:rPr>
          <w:color w:val="000000"/>
          <w:szCs w:val="22"/>
        </w:rPr>
        <w:t>y</w:t>
      </w:r>
      <w:r w:rsidR="00786D51">
        <w:rPr>
          <w:color w:val="000000"/>
          <w:szCs w:val="22"/>
        </w:rPr>
        <w:t xml:space="preserve"> </w:t>
      </w:r>
      <w:r w:rsidR="008252D3">
        <w:rPr>
          <w:color w:val="000000"/>
          <w:szCs w:val="22"/>
        </w:rPr>
        <w:t>4.2.1</w:t>
      </w:r>
      <w:r w:rsidR="00786D51">
        <w:rPr>
          <w:color w:val="000000"/>
          <w:szCs w:val="22"/>
        </w:rPr>
        <w:t xml:space="preserve"> </w:t>
      </w:r>
      <w:r w:rsidR="008252D3">
        <w:rPr>
          <w:color w:val="000000"/>
          <w:szCs w:val="22"/>
        </w:rPr>
        <w:t>define</w:t>
      </w:r>
      <w:r w:rsidR="00786D51">
        <w:rPr>
          <w:color w:val="000000"/>
          <w:szCs w:val="22"/>
        </w:rPr>
        <w:t xml:space="preserve"> </w:t>
      </w:r>
      <w:r w:rsidR="008252D3" w:rsidRPr="008252D3">
        <w:rPr>
          <w:i/>
          <w:color w:val="000000"/>
          <w:szCs w:val="22"/>
        </w:rPr>
        <w:t>“</w:t>
      </w:r>
      <w:r w:rsidR="008252D3" w:rsidRPr="008252D3">
        <w:rPr>
          <w:i/>
        </w:rPr>
        <w:t>Un</w:t>
      </w:r>
      <w:r w:rsidR="00786D51">
        <w:rPr>
          <w:i/>
        </w:rPr>
        <w:t xml:space="preserve"> </w:t>
      </w:r>
      <w:r w:rsidR="008252D3" w:rsidRPr="008252D3">
        <w:rPr>
          <w:i/>
        </w:rPr>
        <w:t>instrumento</w:t>
      </w:r>
      <w:r w:rsidR="00786D51">
        <w:rPr>
          <w:i/>
        </w:rPr>
        <w:t xml:space="preserve"> </w:t>
      </w:r>
      <w:r w:rsidR="008252D3" w:rsidRPr="008252D3">
        <w:rPr>
          <w:i/>
        </w:rPr>
        <w:t>formal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identificación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los</w:t>
      </w:r>
      <w:r w:rsidR="00786D51">
        <w:rPr>
          <w:i/>
        </w:rPr>
        <w:t xml:space="preserve"> </w:t>
      </w:r>
      <w:r w:rsidR="008252D3" w:rsidRPr="008252D3">
        <w:rPr>
          <w:i/>
        </w:rPr>
        <w:t>derechos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acceso</w:t>
      </w:r>
      <w:r w:rsidR="00786D51">
        <w:rPr>
          <w:i/>
        </w:rPr>
        <w:t xml:space="preserve"> </w:t>
      </w:r>
      <w:r w:rsidR="008252D3" w:rsidRPr="008252D3">
        <w:rPr>
          <w:i/>
        </w:rPr>
        <w:t>y</w:t>
      </w:r>
      <w:r w:rsidR="00786D51">
        <w:rPr>
          <w:i/>
        </w:rPr>
        <w:t xml:space="preserve"> </w:t>
      </w:r>
      <w:r w:rsidR="008252D3" w:rsidRPr="008252D3">
        <w:rPr>
          <w:i/>
        </w:rPr>
        <w:t>del</w:t>
      </w:r>
      <w:r w:rsidR="00786D51">
        <w:rPr>
          <w:i/>
        </w:rPr>
        <w:t xml:space="preserve"> </w:t>
      </w:r>
      <w:r w:rsidR="008252D3" w:rsidRPr="008252D3">
        <w:rPr>
          <w:i/>
        </w:rPr>
        <w:t>régimen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restricciones</w:t>
      </w:r>
      <w:r w:rsidR="00786D51">
        <w:rPr>
          <w:i/>
        </w:rPr>
        <w:t xml:space="preserve"> </w:t>
      </w:r>
      <w:r w:rsidR="008252D3" w:rsidRPr="008252D3">
        <w:rPr>
          <w:i/>
        </w:rPr>
        <w:t>aplicables</w:t>
      </w:r>
      <w:r w:rsidR="00786D51">
        <w:rPr>
          <w:i/>
        </w:rPr>
        <w:t xml:space="preserve"> </w:t>
      </w:r>
      <w:r w:rsidR="008252D3" w:rsidRPr="008252D3">
        <w:rPr>
          <w:i/>
        </w:rPr>
        <w:t>a</w:t>
      </w:r>
      <w:r w:rsidR="00786D51">
        <w:rPr>
          <w:i/>
        </w:rPr>
        <w:t xml:space="preserve"> </w:t>
      </w:r>
      <w:r w:rsidR="008252D3" w:rsidRPr="008252D3">
        <w:rPr>
          <w:i/>
        </w:rPr>
        <w:t>los</w:t>
      </w:r>
      <w:r w:rsidR="00786D51">
        <w:rPr>
          <w:i/>
        </w:rPr>
        <w:t xml:space="preserve"> </w:t>
      </w:r>
      <w:r w:rsidR="008252D3" w:rsidRPr="008252D3">
        <w:rPr>
          <w:i/>
        </w:rPr>
        <w:t>documentos</w:t>
      </w:r>
      <w:r w:rsidR="00786D51">
        <w:rPr>
          <w:i/>
        </w:rPr>
        <w:t xml:space="preserve"> </w:t>
      </w:r>
      <w:r w:rsidR="008252D3" w:rsidRPr="008252D3">
        <w:rPr>
          <w:i/>
        </w:rPr>
        <w:t>es</w:t>
      </w:r>
      <w:r w:rsidR="00786D51">
        <w:rPr>
          <w:i/>
        </w:rPr>
        <w:t xml:space="preserve"> </w:t>
      </w:r>
      <w:r w:rsidR="008252D3" w:rsidRPr="008252D3">
        <w:rPr>
          <w:i/>
        </w:rPr>
        <w:t>una</w:t>
      </w:r>
      <w:r w:rsidR="00786D51">
        <w:rPr>
          <w:i/>
        </w:rPr>
        <w:t xml:space="preserve"> </w:t>
      </w:r>
      <w:r w:rsidR="008252D3" w:rsidRPr="008252D3">
        <w:rPr>
          <w:i/>
        </w:rPr>
        <w:t>herramienta</w:t>
      </w:r>
      <w:r w:rsidR="00786D51">
        <w:rPr>
          <w:i/>
        </w:rPr>
        <w:t xml:space="preserve"> </w:t>
      </w:r>
      <w:r w:rsidR="008252D3" w:rsidRPr="008252D3">
        <w:rPr>
          <w:i/>
        </w:rPr>
        <w:t>necesaria</w:t>
      </w:r>
      <w:r w:rsidR="00786D51">
        <w:rPr>
          <w:i/>
        </w:rPr>
        <w:t xml:space="preserve"> </w:t>
      </w:r>
      <w:r w:rsidR="008252D3" w:rsidRPr="008252D3">
        <w:rPr>
          <w:i/>
        </w:rPr>
        <w:t>para</w:t>
      </w:r>
      <w:r w:rsidR="00786D51">
        <w:rPr>
          <w:i/>
        </w:rPr>
        <w:t xml:space="preserve"> </w:t>
      </w:r>
      <w:r w:rsidR="008252D3" w:rsidRPr="008252D3">
        <w:rPr>
          <w:i/>
        </w:rPr>
        <w:t>organizaciones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cualquier</w:t>
      </w:r>
      <w:r w:rsidR="00786D51">
        <w:rPr>
          <w:i/>
        </w:rPr>
        <w:t xml:space="preserve"> </w:t>
      </w:r>
      <w:r w:rsidR="008252D3" w:rsidRPr="008252D3">
        <w:rPr>
          <w:i/>
        </w:rPr>
        <w:t>tamaño</w:t>
      </w:r>
      <w:r w:rsidR="00786D51">
        <w:rPr>
          <w:i/>
        </w:rPr>
        <w:t xml:space="preserve"> </w:t>
      </w:r>
      <w:r w:rsidR="008252D3" w:rsidRPr="008252D3">
        <w:rPr>
          <w:i/>
        </w:rPr>
        <w:t>y</w:t>
      </w:r>
      <w:r w:rsidR="00786D51">
        <w:rPr>
          <w:i/>
        </w:rPr>
        <w:t xml:space="preserve"> </w:t>
      </w:r>
      <w:r w:rsidR="008252D3" w:rsidRPr="008252D3">
        <w:rPr>
          <w:i/>
        </w:rPr>
        <w:t>bajo</w:t>
      </w:r>
      <w:r w:rsidR="00786D51">
        <w:rPr>
          <w:i/>
        </w:rPr>
        <w:t xml:space="preserve"> </w:t>
      </w:r>
      <w:r w:rsidR="008252D3" w:rsidRPr="008252D3">
        <w:rPr>
          <w:i/>
        </w:rPr>
        <w:t>cualquier</w:t>
      </w:r>
      <w:r w:rsidR="00786D51">
        <w:rPr>
          <w:i/>
        </w:rPr>
        <w:t xml:space="preserve"> </w:t>
      </w:r>
      <w:r w:rsidR="008252D3" w:rsidRPr="008252D3">
        <w:rPr>
          <w:i/>
        </w:rPr>
        <w:t>ordenamiento</w:t>
      </w:r>
      <w:r w:rsidR="00786D51">
        <w:rPr>
          <w:i/>
        </w:rPr>
        <w:t xml:space="preserve"> </w:t>
      </w:r>
      <w:r w:rsidR="008252D3" w:rsidRPr="008252D3">
        <w:rPr>
          <w:i/>
        </w:rPr>
        <w:t>jurídico.</w:t>
      </w:r>
      <w:r w:rsidR="00786D51">
        <w:rPr>
          <w:i/>
        </w:rPr>
        <w:t xml:space="preserve"> </w:t>
      </w:r>
      <w:r w:rsidR="008252D3" w:rsidRPr="008252D3">
        <w:rPr>
          <w:i/>
        </w:rPr>
        <w:t>Cuanto</w:t>
      </w:r>
      <w:r w:rsidR="00786D51">
        <w:rPr>
          <w:i/>
        </w:rPr>
        <w:t xml:space="preserve"> </w:t>
      </w:r>
      <w:r w:rsidR="008252D3" w:rsidRPr="008252D3">
        <w:rPr>
          <w:i/>
        </w:rPr>
        <w:t>más</w:t>
      </w:r>
      <w:r w:rsidR="00786D51">
        <w:rPr>
          <w:i/>
        </w:rPr>
        <w:t xml:space="preserve"> </w:t>
      </w:r>
      <w:r w:rsidR="008252D3" w:rsidRPr="008252D3">
        <w:rPr>
          <w:i/>
        </w:rPr>
        <w:t>compleja</w:t>
      </w:r>
      <w:r w:rsidR="00786D51">
        <w:rPr>
          <w:i/>
        </w:rPr>
        <w:t xml:space="preserve"> </w:t>
      </w:r>
      <w:r w:rsidR="008252D3" w:rsidRPr="008252D3">
        <w:rPr>
          <w:i/>
        </w:rPr>
        <w:t>sea</w:t>
      </w:r>
      <w:r w:rsidR="00786D51">
        <w:rPr>
          <w:i/>
        </w:rPr>
        <w:t xml:space="preserve"> </w:t>
      </w:r>
      <w:r w:rsidR="008252D3" w:rsidRPr="008252D3">
        <w:rPr>
          <w:i/>
        </w:rPr>
        <w:t>la</w:t>
      </w:r>
      <w:r w:rsidR="00786D51">
        <w:rPr>
          <w:i/>
        </w:rPr>
        <w:t xml:space="preserve"> </w:t>
      </w:r>
      <w:r w:rsidR="008252D3" w:rsidRPr="008252D3">
        <w:rPr>
          <w:i/>
        </w:rPr>
        <w:t>organización</w:t>
      </w:r>
      <w:r w:rsidR="00786D51">
        <w:rPr>
          <w:i/>
        </w:rPr>
        <w:t xml:space="preserve"> </w:t>
      </w:r>
      <w:r w:rsidR="008252D3" w:rsidRPr="008252D3">
        <w:rPr>
          <w:i/>
        </w:rPr>
        <w:t>y</w:t>
      </w:r>
      <w:r w:rsidR="00786D51">
        <w:rPr>
          <w:i/>
        </w:rPr>
        <w:t xml:space="preserve"> </w:t>
      </w:r>
      <w:r w:rsidR="008252D3" w:rsidRPr="008252D3">
        <w:rPr>
          <w:i/>
        </w:rPr>
        <w:t>su</w:t>
      </w:r>
      <w:r w:rsidR="00786D51">
        <w:rPr>
          <w:i/>
        </w:rPr>
        <w:t xml:space="preserve"> </w:t>
      </w:r>
      <w:r w:rsidR="008252D3" w:rsidRPr="008252D3">
        <w:rPr>
          <w:i/>
        </w:rPr>
        <w:t>marco</w:t>
      </w:r>
      <w:r w:rsidR="00786D51">
        <w:rPr>
          <w:i/>
        </w:rPr>
        <w:t xml:space="preserve"> </w:t>
      </w:r>
      <w:r w:rsidR="008252D3" w:rsidRPr="008252D3">
        <w:rPr>
          <w:i/>
        </w:rPr>
        <w:t>normativo,</w:t>
      </w:r>
      <w:r w:rsidR="00786D51">
        <w:rPr>
          <w:i/>
        </w:rPr>
        <w:t xml:space="preserve"> </w:t>
      </w:r>
      <w:r w:rsidR="008252D3" w:rsidRPr="008252D3">
        <w:rPr>
          <w:i/>
        </w:rPr>
        <w:t>mayor</w:t>
      </w:r>
      <w:r w:rsidR="00786D51">
        <w:rPr>
          <w:i/>
        </w:rPr>
        <w:t xml:space="preserve"> </w:t>
      </w:r>
      <w:r w:rsidR="008252D3" w:rsidRPr="008252D3">
        <w:rPr>
          <w:i/>
        </w:rPr>
        <w:t>será</w:t>
      </w:r>
      <w:r w:rsidR="00786D51">
        <w:rPr>
          <w:i/>
        </w:rPr>
        <w:t xml:space="preserve"> </w:t>
      </w:r>
      <w:r w:rsidR="008252D3" w:rsidRPr="008252D3">
        <w:rPr>
          <w:i/>
        </w:rPr>
        <w:t>la</w:t>
      </w:r>
      <w:r w:rsidR="00786D51">
        <w:rPr>
          <w:i/>
        </w:rPr>
        <w:t xml:space="preserve"> </w:t>
      </w:r>
      <w:r w:rsidR="008252D3" w:rsidRPr="008252D3">
        <w:rPr>
          <w:i/>
        </w:rPr>
        <w:t>necesidad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normalización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los</w:t>
      </w:r>
      <w:r w:rsidR="00786D51">
        <w:rPr>
          <w:i/>
        </w:rPr>
        <w:t xml:space="preserve"> </w:t>
      </w:r>
      <w:r w:rsidR="008252D3" w:rsidRPr="008252D3">
        <w:rPr>
          <w:i/>
        </w:rPr>
        <w:t>procedimientos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aplicación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las</w:t>
      </w:r>
      <w:r w:rsidR="00786D51">
        <w:rPr>
          <w:i/>
        </w:rPr>
        <w:t xml:space="preserve"> </w:t>
      </w:r>
      <w:r w:rsidR="008252D3" w:rsidRPr="008252D3">
        <w:rPr>
          <w:i/>
        </w:rPr>
        <w:t>categorías</w:t>
      </w:r>
      <w:r w:rsidR="00786D51">
        <w:rPr>
          <w:i/>
        </w:rPr>
        <w:t xml:space="preserve"> </w:t>
      </w:r>
      <w:r w:rsidR="008252D3" w:rsidRPr="008252D3">
        <w:rPr>
          <w:i/>
        </w:rPr>
        <w:t>de</w:t>
      </w:r>
      <w:r w:rsidR="00786D51">
        <w:rPr>
          <w:i/>
        </w:rPr>
        <w:t xml:space="preserve"> </w:t>
      </w:r>
      <w:r w:rsidR="008252D3" w:rsidRPr="008252D3">
        <w:rPr>
          <w:i/>
        </w:rPr>
        <w:t>acceso</w:t>
      </w:r>
      <w:r w:rsidR="00786D51">
        <w:rPr>
          <w:i/>
        </w:rPr>
        <w:t xml:space="preserve"> </w:t>
      </w:r>
      <w:r w:rsidR="008252D3" w:rsidRPr="008252D3">
        <w:rPr>
          <w:i/>
        </w:rPr>
        <w:t>y</w:t>
      </w:r>
      <w:r w:rsidR="00786D51">
        <w:rPr>
          <w:i/>
        </w:rPr>
        <w:t xml:space="preserve"> </w:t>
      </w:r>
      <w:r w:rsidR="008252D3" w:rsidRPr="008252D3">
        <w:rPr>
          <w:i/>
        </w:rPr>
        <w:t>seguridad”.</w:t>
      </w:r>
    </w:p>
    <w:p w14:paraId="76FF4B5C" w14:textId="77777777" w:rsidR="002220A9" w:rsidRDefault="002220A9" w:rsidP="003F2EBB">
      <w:pPr>
        <w:rPr>
          <w:color w:val="000000"/>
          <w:szCs w:val="22"/>
        </w:rPr>
      </w:pPr>
    </w:p>
    <w:p w14:paraId="5EDDF8D0" w14:textId="11F14960" w:rsidR="00D92DD2" w:rsidRDefault="008252D3" w:rsidP="003F2EBB">
      <w:pPr>
        <w:rPr>
          <w:color w:val="000000"/>
          <w:szCs w:val="22"/>
        </w:rPr>
      </w:pPr>
      <w:r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igual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forma,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el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Archivo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General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la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Nación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-AGN-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lo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define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como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instrumento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para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la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identificación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las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condiciones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acceso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y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restricciones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que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aplican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a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los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documentos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que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se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producen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en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cada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una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las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dependencias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las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Entidades,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por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lo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cual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la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Ley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1712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2014</w:t>
      </w:r>
      <w:r w:rsidR="00786D51">
        <w:rPr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“Por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medio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de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la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cual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se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crea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la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Ley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de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Transparencia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y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del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Derecho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de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Acceso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a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la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información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Pública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Nacional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y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se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dictan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otras</w:t>
      </w:r>
      <w:r w:rsidR="00786D51">
        <w:rPr>
          <w:i/>
          <w:color w:val="000000"/>
          <w:szCs w:val="22"/>
        </w:rPr>
        <w:t xml:space="preserve"> </w:t>
      </w:r>
      <w:r w:rsidRPr="008252D3">
        <w:rPr>
          <w:i/>
          <w:color w:val="000000"/>
          <w:szCs w:val="22"/>
        </w:rPr>
        <w:t>disposiciones”</w:t>
      </w:r>
      <w:r w:rsidR="00786D51">
        <w:rPr>
          <w:i/>
          <w:color w:val="000000"/>
          <w:szCs w:val="22"/>
        </w:rPr>
        <w:t xml:space="preserve"> </w:t>
      </w:r>
      <w:r>
        <w:rPr>
          <w:color w:val="000000"/>
          <w:szCs w:val="22"/>
        </w:rPr>
        <w:t>hace</w:t>
      </w:r>
      <w:r w:rsidR="00786D5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énfasis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en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la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información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y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no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en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la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documentación,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aunque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hay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que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asumir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que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los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documentos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contienen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la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información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que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es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la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esencia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las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actividades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seguridad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que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contiene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dicho</w:t>
      </w:r>
      <w:r w:rsidR="00786D51">
        <w:rPr>
          <w:color w:val="000000"/>
          <w:szCs w:val="22"/>
        </w:rPr>
        <w:t xml:space="preserve"> </w:t>
      </w:r>
      <w:r w:rsidR="00D92DD2">
        <w:rPr>
          <w:color w:val="000000"/>
          <w:szCs w:val="22"/>
        </w:rPr>
        <w:t>instrumento.</w:t>
      </w:r>
    </w:p>
    <w:p w14:paraId="7F60A0A7" w14:textId="77777777" w:rsidR="00D92DD2" w:rsidRDefault="00D92DD2" w:rsidP="003F2EBB">
      <w:pPr>
        <w:rPr>
          <w:color w:val="000000"/>
          <w:szCs w:val="22"/>
        </w:rPr>
      </w:pPr>
    </w:p>
    <w:p w14:paraId="7B65F97F" w14:textId="2597A51B" w:rsidR="00AC6B56" w:rsidRDefault="00D92DD2" w:rsidP="003F2EBB">
      <w:pPr>
        <w:rPr>
          <w:color w:val="000000"/>
          <w:szCs w:val="22"/>
        </w:rPr>
      </w:pPr>
      <w:r w:rsidRPr="007D4D1A">
        <w:rPr>
          <w:color w:val="000000"/>
          <w:szCs w:val="22"/>
        </w:rPr>
        <w:t>Por</w:t>
      </w:r>
      <w:r w:rsidR="00786D51">
        <w:rPr>
          <w:color w:val="000000"/>
          <w:szCs w:val="22"/>
        </w:rPr>
        <w:t xml:space="preserve"> </w:t>
      </w:r>
      <w:r w:rsidRPr="007D4D1A">
        <w:rPr>
          <w:color w:val="000000"/>
          <w:szCs w:val="22"/>
        </w:rPr>
        <w:t>lo</w:t>
      </w:r>
      <w:r w:rsidR="00786D51">
        <w:rPr>
          <w:color w:val="000000"/>
          <w:szCs w:val="22"/>
        </w:rPr>
        <w:t xml:space="preserve"> </w:t>
      </w:r>
      <w:r w:rsidRPr="007D4D1A">
        <w:rPr>
          <w:color w:val="000000"/>
          <w:szCs w:val="22"/>
        </w:rPr>
        <w:t>anterior,</w:t>
      </w:r>
      <w:r w:rsidR="00786D51">
        <w:rPr>
          <w:color w:val="000000"/>
          <w:szCs w:val="22"/>
        </w:rPr>
        <w:t xml:space="preserve"> </w:t>
      </w:r>
      <w:r w:rsidRPr="007D4D1A">
        <w:rPr>
          <w:color w:val="000000"/>
          <w:szCs w:val="22"/>
        </w:rPr>
        <w:t>el</w:t>
      </w:r>
      <w:r w:rsidR="00786D51">
        <w:rPr>
          <w:color w:val="000000"/>
          <w:szCs w:val="22"/>
        </w:rPr>
        <w:t xml:space="preserve"> </w:t>
      </w:r>
      <w:r w:rsidRPr="007D4D1A">
        <w:rPr>
          <w:color w:val="000000"/>
          <w:szCs w:val="22"/>
        </w:rPr>
        <w:t>propósito</w:t>
      </w:r>
      <w:r w:rsidR="00786D51">
        <w:rPr>
          <w:color w:val="000000"/>
          <w:szCs w:val="22"/>
        </w:rPr>
        <w:t xml:space="preserve"> </w:t>
      </w:r>
      <w:r w:rsidRPr="007D4D1A">
        <w:rPr>
          <w:color w:val="000000"/>
          <w:szCs w:val="22"/>
        </w:rPr>
        <w:t>de</w:t>
      </w:r>
      <w:r w:rsidR="00786D51">
        <w:rPr>
          <w:color w:val="000000"/>
          <w:szCs w:val="22"/>
        </w:rPr>
        <w:t xml:space="preserve"> </w:t>
      </w:r>
      <w:r w:rsidRPr="007D4D1A">
        <w:rPr>
          <w:color w:val="000000"/>
          <w:szCs w:val="22"/>
        </w:rPr>
        <w:t>este</w:t>
      </w:r>
      <w:r w:rsidR="00786D51">
        <w:rPr>
          <w:color w:val="000000"/>
          <w:szCs w:val="22"/>
        </w:rPr>
        <w:t xml:space="preserve"> </w:t>
      </w:r>
      <w:r w:rsidRPr="007D4D1A">
        <w:rPr>
          <w:color w:val="000000"/>
          <w:szCs w:val="22"/>
        </w:rPr>
        <w:t>documento</w:t>
      </w:r>
      <w:r w:rsidR="00786D51">
        <w:rPr>
          <w:color w:val="000000"/>
          <w:szCs w:val="22"/>
        </w:rPr>
        <w:t xml:space="preserve"> </w:t>
      </w:r>
      <w:r w:rsidRPr="007D4D1A">
        <w:rPr>
          <w:color w:val="000000"/>
          <w:szCs w:val="22"/>
        </w:rPr>
        <w:t>es</w:t>
      </w:r>
      <w:r w:rsidR="00786D51">
        <w:rPr>
          <w:color w:val="000000"/>
          <w:szCs w:val="22"/>
        </w:rPr>
        <w:t xml:space="preserve"> </w:t>
      </w:r>
      <w:r w:rsidR="00AC6B56" w:rsidRPr="007D4D1A">
        <w:rPr>
          <w:color w:val="000000"/>
          <w:szCs w:val="22"/>
        </w:rPr>
        <w:t>ser</w:t>
      </w:r>
      <w:r w:rsidR="00786D51">
        <w:rPr>
          <w:color w:val="000000"/>
          <w:szCs w:val="22"/>
        </w:rPr>
        <w:t xml:space="preserve"> </w:t>
      </w:r>
      <w:r w:rsidR="00AC6B56" w:rsidRPr="007D4D1A">
        <w:rPr>
          <w:color w:val="000000"/>
          <w:szCs w:val="22"/>
        </w:rPr>
        <w:t>un</w:t>
      </w:r>
      <w:r w:rsidR="00786D51">
        <w:rPr>
          <w:color w:val="000000"/>
          <w:szCs w:val="22"/>
        </w:rPr>
        <w:t xml:space="preserve"> </w:t>
      </w:r>
      <w:r w:rsidR="00AC6B56" w:rsidRPr="007D4D1A">
        <w:rPr>
          <w:color w:val="000000"/>
          <w:szCs w:val="22"/>
        </w:rPr>
        <w:t>instrumento</w:t>
      </w:r>
      <w:r w:rsidR="00786D51">
        <w:rPr>
          <w:color w:val="000000"/>
          <w:szCs w:val="22"/>
        </w:rPr>
        <w:t xml:space="preserve"> </w:t>
      </w:r>
      <w:r w:rsidR="00AC6B56" w:rsidRPr="007D4D1A">
        <w:t>de</w:t>
      </w:r>
      <w:r w:rsidR="00786D51">
        <w:t xml:space="preserve"> </w:t>
      </w:r>
      <w:r w:rsidR="00AC6B56" w:rsidRPr="007D4D1A">
        <w:t>referencia,</w:t>
      </w:r>
      <w:r w:rsidR="00786D51">
        <w:t xml:space="preserve"> </w:t>
      </w:r>
      <w:r w:rsidR="00AC6B56" w:rsidRPr="007D4D1A">
        <w:t>para</w:t>
      </w:r>
      <w:r w:rsidR="00786D51">
        <w:t xml:space="preserve"> </w:t>
      </w:r>
      <w:r w:rsidR="00AC6B56" w:rsidRPr="007D4D1A">
        <w:t>determinar</w:t>
      </w:r>
      <w:r w:rsidR="00786D51">
        <w:t xml:space="preserve"> </w:t>
      </w:r>
      <w:r w:rsidR="00AC6B56" w:rsidRPr="007D4D1A">
        <w:t>las</w:t>
      </w:r>
      <w:r w:rsidR="00786D51">
        <w:t xml:space="preserve"> </w:t>
      </w:r>
      <w:r w:rsidR="00AC6B56" w:rsidRPr="007D4D1A">
        <w:t>agrupaciones</w:t>
      </w:r>
      <w:r w:rsidR="00786D51">
        <w:t xml:space="preserve"> </w:t>
      </w:r>
      <w:r w:rsidR="00AC6B56" w:rsidRPr="007D4D1A">
        <w:t>documentales</w:t>
      </w:r>
      <w:r w:rsidR="00786D51">
        <w:t xml:space="preserve"> </w:t>
      </w:r>
      <w:r w:rsidR="00AC6B56" w:rsidRPr="007D4D1A">
        <w:t>que</w:t>
      </w:r>
      <w:r w:rsidR="00786D51">
        <w:t xml:space="preserve"> </w:t>
      </w:r>
      <w:r w:rsidR="00AC6B56" w:rsidRPr="007D4D1A">
        <w:t>serán</w:t>
      </w:r>
      <w:r w:rsidR="00786D51">
        <w:t xml:space="preserve"> </w:t>
      </w:r>
      <w:r w:rsidR="00AC6B56" w:rsidRPr="007D4D1A">
        <w:t>objeto</w:t>
      </w:r>
      <w:r w:rsidR="00786D51">
        <w:t xml:space="preserve"> </w:t>
      </w:r>
      <w:r w:rsidR="00AC6B56" w:rsidRPr="007D4D1A">
        <w:t>de</w:t>
      </w:r>
      <w:r w:rsidR="00786D51">
        <w:t xml:space="preserve"> </w:t>
      </w:r>
      <w:r w:rsidR="00AC6B56" w:rsidRPr="007D4D1A">
        <w:t>uso,</w:t>
      </w:r>
      <w:r w:rsidR="00786D51">
        <w:t xml:space="preserve"> </w:t>
      </w:r>
      <w:r w:rsidR="00AC6B56" w:rsidRPr="007D4D1A">
        <w:t>consulta</w:t>
      </w:r>
      <w:r w:rsidR="00786D51">
        <w:t xml:space="preserve"> </w:t>
      </w:r>
      <w:r w:rsidR="00AC6B56" w:rsidRPr="007D4D1A">
        <w:t>y</w:t>
      </w:r>
      <w:r w:rsidR="00786D51">
        <w:t xml:space="preserve"> </w:t>
      </w:r>
      <w:r w:rsidR="00AC6B56" w:rsidRPr="007D4D1A">
        <w:t>acceso</w:t>
      </w:r>
      <w:r w:rsidR="00786D51">
        <w:t xml:space="preserve"> </w:t>
      </w:r>
      <w:r w:rsidR="00AC6B56" w:rsidRPr="007D4D1A">
        <w:t>por</w:t>
      </w:r>
      <w:r w:rsidR="00786D51">
        <w:t xml:space="preserve"> </w:t>
      </w:r>
      <w:r w:rsidR="00AC6B56" w:rsidRPr="007D4D1A">
        <w:t>parte</w:t>
      </w:r>
      <w:r w:rsidR="00786D51">
        <w:t xml:space="preserve"> </w:t>
      </w:r>
      <w:r w:rsidR="00AC6B56" w:rsidRPr="007D4D1A">
        <w:t>de</w:t>
      </w:r>
      <w:r w:rsidR="00786D51">
        <w:t xml:space="preserve"> </w:t>
      </w:r>
      <w:r w:rsidR="00AC6B56" w:rsidRPr="007D4D1A">
        <w:t>usuarios</w:t>
      </w:r>
      <w:r w:rsidR="00786D51">
        <w:t xml:space="preserve"> </w:t>
      </w:r>
      <w:r w:rsidR="00AC6B56" w:rsidRPr="007D4D1A">
        <w:t>interno</w:t>
      </w:r>
      <w:r w:rsidR="00002873">
        <w:t>s</w:t>
      </w:r>
      <w:r w:rsidR="00786D51">
        <w:t xml:space="preserve"> </w:t>
      </w:r>
      <w:r w:rsidR="00002873">
        <w:t>y</w:t>
      </w:r>
      <w:r w:rsidR="00786D51">
        <w:t xml:space="preserve"> </w:t>
      </w:r>
      <w:r w:rsidR="00002873">
        <w:t>externos.</w:t>
      </w:r>
      <w:r w:rsidR="00786D51">
        <w:t xml:space="preserve"> </w:t>
      </w:r>
      <w:r w:rsidR="00002873">
        <w:t>Si</w:t>
      </w:r>
      <w:r w:rsidR="00786D51">
        <w:t xml:space="preserve"> </w:t>
      </w:r>
      <w:r w:rsidR="00002873">
        <w:t>bien</w:t>
      </w:r>
      <w:r w:rsidR="00786D51">
        <w:t xml:space="preserve"> </w:t>
      </w:r>
      <w:r w:rsidR="00002873">
        <w:t>es</w:t>
      </w:r>
      <w:r w:rsidR="00786D51">
        <w:t xml:space="preserve"> </w:t>
      </w:r>
      <w:r w:rsidR="00002873">
        <w:t>cierto</w:t>
      </w:r>
      <w:r w:rsidR="00786D51">
        <w:t xml:space="preserve"> </w:t>
      </w:r>
      <w:r w:rsidR="00AC6B56" w:rsidRPr="007D4D1A">
        <w:t>que</w:t>
      </w:r>
      <w:r w:rsidR="00786D51">
        <w:t xml:space="preserve"> </w:t>
      </w:r>
      <w:r w:rsidR="00AC6B56" w:rsidRPr="007D4D1A">
        <w:t>toda</w:t>
      </w:r>
      <w:r w:rsidR="00786D51">
        <w:t xml:space="preserve"> </w:t>
      </w:r>
      <w:r w:rsidR="00AC6B56" w:rsidRPr="007D4D1A">
        <w:t>la</w:t>
      </w:r>
      <w:r w:rsidR="00786D51">
        <w:t xml:space="preserve"> </w:t>
      </w:r>
      <w:r w:rsidR="00AC6B56" w:rsidRPr="007D4D1A">
        <w:t>infor</w:t>
      </w:r>
      <w:r w:rsidR="00002873">
        <w:t>mación</w:t>
      </w:r>
      <w:r w:rsidR="00786D51">
        <w:t xml:space="preserve"> </w:t>
      </w:r>
      <w:r w:rsidR="00002873">
        <w:t>producida</w:t>
      </w:r>
      <w:r w:rsidR="00786D51">
        <w:t xml:space="preserve"> </w:t>
      </w:r>
      <w:r w:rsidR="00002873">
        <w:t>por</w:t>
      </w:r>
      <w:r w:rsidR="00786D51">
        <w:t xml:space="preserve"> </w:t>
      </w:r>
      <w:r w:rsidR="00002873">
        <w:t>la</w:t>
      </w:r>
      <w:r w:rsidR="00786D51">
        <w:t xml:space="preserve"> </w:t>
      </w:r>
      <w:r w:rsidR="00002873">
        <w:t>entidad</w:t>
      </w:r>
      <w:r w:rsidR="00786D51">
        <w:t xml:space="preserve"> </w:t>
      </w:r>
      <w:r w:rsidR="00AC6B56" w:rsidRPr="007D4D1A">
        <w:t>es</w:t>
      </w:r>
      <w:r w:rsidR="00786D51">
        <w:t xml:space="preserve"> </w:t>
      </w:r>
      <w:r w:rsidR="00AC6B56" w:rsidRPr="007D4D1A">
        <w:t>de</w:t>
      </w:r>
      <w:r w:rsidR="00786D51">
        <w:t xml:space="preserve"> </w:t>
      </w:r>
      <w:r w:rsidR="00AC6B56" w:rsidRPr="007D4D1A">
        <w:t>interés</w:t>
      </w:r>
      <w:r w:rsidR="00786D51">
        <w:t xml:space="preserve"> </w:t>
      </w:r>
      <w:r w:rsidR="00AC6B56" w:rsidRPr="007D4D1A">
        <w:t>público,</w:t>
      </w:r>
      <w:r w:rsidR="00786D51">
        <w:t xml:space="preserve"> </w:t>
      </w:r>
      <w:r w:rsidR="00AC6B56" w:rsidRPr="007D4D1A">
        <w:t>no</w:t>
      </w:r>
      <w:r w:rsidR="00786D51">
        <w:t xml:space="preserve"> </w:t>
      </w:r>
      <w:r w:rsidR="00AC6B56" w:rsidRPr="007D4D1A">
        <w:t>todo</w:t>
      </w:r>
      <w:r w:rsidR="00786D51">
        <w:t xml:space="preserve"> </w:t>
      </w:r>
      <w:r w:rsidR="00AC6B56" w:rsidRPr="007D4D1A">
        <w:t>puede</w:t>
      </w:r>
      <w:r w:rsidR="00786D51">
        <w:t xml:space="preserve"> </w:t>
      </w:r>
      <w:r w:rsidR="00AC6B56" w:rsidRPr="007D4D1A">
        <w:t>ser</w:t>
      </w:r>
      <w:r w:rsidR="00786D51">
        <w:t xml:space="preserve"> </w:t>
      </w:r>
      <w:r w:rsidR="00AC6B56" w:rsidRPr="007D4D1A">
        <w:t>visto</w:t>
      </w:r>
      <w:r w:rsidR="00786D51">
        <w:t xml:space="preserve"> </w:t>
      </w:r>
      <w:r w:rsidR="00AC6B56" w:rsidRPr="007D4D1A">
        <w:t>por</w:t>
      </w:r>
      <w:r w:rsidR="00786D51">
        <w:t xml:space="preserve"> </w:t>
      </w:r>
      <w:r w:rsidR="00AC6B56" w:rsidRPr="007D4D1A">
        <w:t>los</w:t>
      </w:r>
      <w:r w:rsidR="00786D51">
        <w:t xml:space="preserve"> </w:t>
      </w:r>
      <w:r w:rsidR="00AC6B56" w:rsidRPr="007D4D1A">
        <w:t>usuarios,</w:t>
      </w:r>
      <w:r w:rsidR="00786D51">
        <w:t xml:space="preserve"> </w:t>
      </w:r>
      <w:r w:rsidR="00AC6B56" w:rsidRPr="007D4D1A">
        <w:t>ya</w:t>
      </w:r>
      <w:r w:rsidR="00786D51">
        <w:t xml:space="preserve"> </w:t>
      </w:r>
      <w:r w:rsidR="00AC6B56" w:rsidRPr="007D4D1A">
        <w:t>que</w:t>
      </w:r>
      <w:r w:rsidR="00786D51">
        <w:t xml:space="preserve"> </w:t>
      </w:r>
      <w:r w:rsidR="00AC6B56" w:rsidRPr="007D4D1A">
        <w:t>afectan</w:t>
      </w:r>
      <w:r w:rsidR="00786D51">
        <w:t xml:space="preserve"> </w:t>
      </w:r>
      <w:r w:rsidR="00AC6B56" w:rsidRPr="007D4D1A">
        <w:t>derechos</w:t>
      </w:r>
      <w:r w:rsidR="00786D51">
        <w:t xml:space="preserve"> </w:t>
      </w:r>
      <w:r w:rsidR="00AC6B56" w:rsidRPr="007D4D1A">
        <w:t>constitucionales</w:t>
      </w:r>
      <w:r w:rsidR="00786D51">
        <w:t xml:space="preserve"> </w:t>
      </w:r>
      <w:r w:rsidR="00AC6B56" w:rsidRPr="007D4D1A">
        <w:t>y</w:t>
      </w:r>
      <w:r w:rsidR="00786D51">
        <w:t xml:space="preserve"> </w:t>
      </w:r>
      <w:r w:rsidR="00AC6B56" w:rsidRPr="007D4D1A">
        <w:t>legales</w:t>
      </w:r>
      <w:r w:rsidR="00786D51">
        <w:t xml:space="preserve"> </w:t>
      </w:r>
      <w:r w:rsidR="00AC6B56" w:rsidRPr="007D4D1A">
        <w:t>de</w:t>
      </w:r>
      <w:r w:rsidR="00786D51">
        <w:t xml:space="preserve"> </w:t>
      </w:r>
      <w:r w:rsidR="00AC6B56" w:rsidRPr="007D4D1A">
        <w:t>las</w:t>
      </w:r>
      <w:r w:rsidR="00786D51">
        <w:t xml:space="preserve"> </w:t>
      </w:r>
      <w:r w:rsidR="00AC6B56" w:rsidRPr="007D4D1A">
        <w:t>personas</w:t>
      </w:r>
      <w:r w:rsidR="00786D51">
        <w:t xml:space="preserve"> </w:t>
      </w:r>
      <w:r w:rsidR="00AC6B56" w:rsidRPr="007D4D1A">
        <w:t>(protección</w:t>
      </w:r>
      <w:r w:rsidR="00786D51">
        <w:t xml:space="preserve"> </w:t>
      </w:r>
      <w:r w:rsidR="00AC6B56" w:rsidRPr="007D4D1A">
        <w:t>de</w:t>
      </w:r>
      <w:r w:rsidR="00786D51">
        <w:t xml:space="preserve"> </w:t>
      </w:r>
      <w:r w:rsidR="00AC6B56" w:rsidRPr="007D4D1A">
        <w:t>datos</w:t>
      </w:r>
      <w:r w:rsidR="00786D51">
        <w:t xml:space="preserve"> </w:t>
      </w:r>
      <w:r w:rsidR="00AC6B56" w:rsidRPr="007D4D1A">
        <w:t>personales,</w:t>
      </w:r>
      <w:r w:rsidR="00786D51">
        <w:t xml:space="preserve"> </w:t>
      </w:r>
      <w:r w:rsidR="00AC6B56" w:rsidRPr="007D4D1A">
        <w:t>derecho</w:t>
      </w:r>
      <w:r w:rsidR="00786D51">
        <w:t xml:space="preserve"> </w:t>
      </w:r>
      <w:r w:rsidR="00AC6B56" w:rsidRPr="007D4D1A">
        <w:t>a</w:t>
      </w:r>
      <w:r w:rsidR="00786D51">
        <w:t xml:space="preserve"> </w:t>
      </w:r>
      <w:r w:rsidR="00AC6B56" w:rsidRPr="007D4D1A">
        <w:t>la</w:t>
      </w:r>
      <w:r w:rsidR="00786D51">
        <w:t xml:space="preserve"> </w:t>
      </w:r>
      <w:r w:rsidR="00AC6B56" w:rsidRPr="007D4D1A">
        <w:t>intimidad);</w:t>
      </w:r>
      <w:r w:rsidR="00786D51">
        <w:t xml:space="preserve"> </w:t>
      </w:r>
      <w:r w:rsidR="00AC6B56" w:rsidRPr="007D4D1A">
        <w:t>estos</w:t>
      </w:r>
      <w:r w:rsidR="00786D51">
        <w:t xml:space="preserve"> </w:t>
      </w:r>
      <w:r w:rsidR="00AC6B56" w:rsidRPr="007D4D1A">
        <w:t>documentos</w:t>
      </w:r>
      <w:r w:rsidR="00786D51">
        <w:t xml:space="preserve"> </w:t>
      </w:r>
      <w:r w:rsidR="00AC6B56" w:rsidRPr="007D4D1A">
        <w:t>son</w:t>
      </w:r>
      <w:r w:rsidR="00786D51">
        <w:t xml:space="preserve"> </w:t>
      </w:r>
      <w:r w:rsidR="00AC6B56" w:rsidRPr="007D4D1A">
        <w:t>catalogados</w:t>
      </w:r>
      <w:r w:rsidR="00786D51">
        <w:t xml:space="preserve"> </w:t>
      </w:r>
      <w:r w:rsidR="00AC6B56" w:rsidRPr="007D4D1A">
        <w:t>como</w:t>
      </w:r>
      <w:r w:rsidR="00786D51">
        <w:t xml:space="preserve"> </w:t>
      </w:r>
      <w:r w:rsidR="00AC6B56" w:rsidRPr="007D4D1A">
        <w:t>de</w:t>
      </w:r>
      <w:r w:rsidR="00786D51">
        <w:t xml:space="preserve"> </w:t>
      </w:r>
      <w:r w:rsidR="00AC6B56" w:rsidRPr="007D4D1A">
        <w:t>acceso</w:t>
      </w:r>
      <w:r w:rsidR="00786D51">
        <w:t xml:space="preserve"> </w:t>
      </w:r>
      <w:r w:rsidR="00AC6B56" w:rsidRPr="007D4D1A">
        <w:t>restringido</w:t>
      </w:r>
      <w:r w:rsidR="00786D51">
        <w:t xml:space="preserve"> </w:t>
      </w:r>
      <w:r w:rsidR="00AC6B56" w:rsidRPr="007D4D1A">
        <w:t>en</w:t>
      </w:r>
      <w:r w:rsidR="00786D51">
        <w:t xml:space="preserve"> </w:t>
      </w:r>
      <w:r w:rsidR="00AC6B56" w:rsidRPr="007D4D1A">
        <w:t>el</w:t>
      </w:r>
      <w:r w:rsidR="00786D51">
        <w:t xml:space="preserve"> </w:t>
      </w:r>
      <w:r w:rsidR="00AC6B56" w:rsidRPr="007D4D1A">
        <w:t>presente</w:t>
      </w:r>
      <w:r w:rsidR="00786D51">
        <w:t xml:space="preserve"> </w:t>
      </w:r>
      <w:r w:rsidR="00AC6B56" w:rsidRPr="007D4D1A">
        <w:t>listado.</w:t>
      </w:r>
    </w:p>
    <w:p w14:paraId="12218582" w14:textId="5C4FB817" w:rsidR="00AC6B56" w:rsidRDefault="00AC6B56" w:rsidP="003F2EBB">
      <w:pPr>
        <w:rPr>
          <w:rFonts w:cs="Arial"/>
          <w:b/>
          <w:szCs w:val="22"/>
        </w:rPr>
      </w:pPr>
    </w:p>
    <w:p w14:paraId="79562A1C" w14:textId="23AD621C" w:rsidR="007D4D1A" w:rsidRDefault="007D4D1A" w:rsidP="003F2EBB">
      <w:pPr>
        <w:rPr>
          <w:rFonts w:cs="Arial"/>
          <w:b/>
          <w:szCs w:val="22"/>
        </w:rPr>
      </w:pPr>
    </w:p>
    <w:p w14:paraId="4D997EDC" w14:textId="375D5887" w:rsidR="00002873" w:rsidRDefault="00002873" w:rsidP="003F2EB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1976C536" w14:textId="4E9F73D1" w:rsidR="001A0570" w:rsidRPr="00170699" w:rsidRDefault="001A0570" w:rsidP="003F2EBB">
      <w:pPr>
        <w:pStyle w:val="Ttulo1"/>
        <w:tabs>
          <w:tab w:val="clear" w:pos="403"/>
        </w:tabs>
        <w:ind w:left="431" w:hanging="431"/>
      </w:pPr>
      <w:bookmarkStart w:id="2" w:name="_Toc13562161"/>
      <w:r w:rsidRPr="00170699">
        <w:lastRenderedPageBreak/>
        <w:t>OBJETIVOS</w:t>
      </w:r>
      <w:bookmarkEnd w:id="2"/>
    </w:p>
    <w:p w14:paraId="283713C3" w14:textId="48B3F063" w:rsidR="00D92DD2" w:rsidRDefault="00D92DD2" w:rsidP="003F2EBB">
      <w:pPr>
        <w:rPr>
          <w:rFonts w:cs="Arial"/>
          <w:b/>
          <w:szCs w:val="22"/>
        </w:rPr>
      </w:pPr>
    </w:p>
    <w:p w14:paraId="373217D5" w14:textId="59FD25CC" w:rsidR="00A51699" w:rsidRDefault="00620DB7" w:rsidP="003F2EBB">
      <w:pPr>
        <w:pStyle w:val="Prrafodelista"/>
        <w:numPr>
          <w:ilvl w:val="0"/>
          <w:numId w:val="50"/>
        </w:numPr>
        <w:ind w:left="360"/>
        <w:rPr>
          <w:rFonts w:cs="Arial"/>
          <w:szCs w:val="22"/>
        </w:rPr>
      </w:pPr>
      <w:r>
        <w:rPr>
          <w:rFonts w:cs="Arial"/>
          <w:szCs w:val="22"/>
        </w:rPr>
        <w:t>Facilitar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aplicación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A51699" w:rsidRPr="00A51699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="00A51699" w:rsidRPr="00A51699">
        <w:rPr>
          <w:rFonts w:cs="Arial"/>
          <w:szCs w:val="22"/>
        </w:rPr>
        <w:t>principios</w:t>
      </w:r>
      <w:r w:rsidR="00786D51">
        <w:rPr>
          <w:rFonts w:cs="Arial"/>
          <w:szCs w:val="22"/>
        </w:rPr>
        <w:t xml:space="preserve"> </w:t>
      </w:r>
      <w:r w:rsidR="00A51699" w:rsidRPr="00A51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A51699" w:rsidRPr="00A51699">
        <w:rPr>
          <w:rFonts w:cs="Arial"/>
          <w:szCs w:val="22"/>
        </w:rPr>
        <w:t>transparencia</w:t>
      </w:r>
      <w:r w:rsidR="00786D51">
        <w:rPr>
          <w:rFonts w:cs="Arial"/>
          <w:szCs w:val="22"/>
        </w:rPr>
        <w:t xml:space="preserve"> </w:t>
      </w:r>
      <w:r w:rsidR="00A51699" w:rsidRPr="00A51699"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 w:rsidR="00A51699" w:rsidRPr="00A51699">
        <w:rPr>
          <w:rFonts w:cs="Arial"/>
          <w:szCs w:val="22"/>
        </w:rPr>
        <w:t>acceso</w:t>
      </w:r>
      <w:r w:rsidR="00786D51">
        <w:rPr>
          <w:rFonts w:cs="Arial"/>
          <w:szCs w:val="22"/>
        </w:rPr>
        <w:t xml:space="preserve"> </w:t>
      </w:r>
      <w:r w:rsidR="00A51699" w:rsidRPr="00A51699">
        <w:rPr>
          <w:rFonts w:cs="Arial"/>
          <w:szCs w:val="22"/>
        </w:rPr>
        <w:t>a</w:t>
      </w:r>
      <w:r w:rsidR="00786D51">
        <w:rPr>
          <w:rFonts w:cs="Arial"/>
          <w:szCs w:val="22"/>
        </w:rPr>
        <w:t xml:space="preserve"> </w:t>
      </w:r>
      <w:r w:rsidR="00A51699" w:rsidRPr="00A51699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A51699" w:rsidRPr="00A51699">
        <w:rPr>
          <w:rFonts w:cs="Arial"/>
          <w:szCs w:val="22"/>
        </w:rPr>
        <w:t>inf</w:t>
      </w:r>
      <w:r w:rsidR="00002873">
        <w:rPr>
          <w:rFonts w:cs="Arial"/>
          <w:szCs w:val="22"/>
        </w:rPr>
        <w:t>ormación.</w:t>
      </w:r>
    </w:p>
    <w:p w14:paraId="53D4C91E" w14:textId="77777777" w:rsidR="00A51699" w:rsidRPr="00002873" w:rsidRDefault="00A51699" w:rsidP="003F2EBB">
      <w:pPr>
        <w:rPr>
          <w:rFonts w:cs="Arial"/>
          <w:szCs w:val="22"/>
        </w:rPr>
      </w:pPr>
    </w:p>
    <w:p w14:paraId="76D87175" w14:textId="3857C422" w:rsidR="00A51699" w:rsidRDefault="00A51699" w:rsidP="003F2EBB">
      <w:pPr>
        <w:pStyle w:val="Prrafodelista"/>
        <w:numPr>
          <w:ilvl w:val="0"/>
          <w:numId w:val="50"/>
        </w:numPr>
        <w:ind w:left="360"/>
        <w:rPr>
          <w:rFonts w:cs="Arial"/>
          <w:szCs w:val="22"/>
        </w:rPr>
      </w:pPr>
      <w:r w:rsidRPr="00A51699">
        <w:rPr>
          <w:rFonts w:cs="Arial"/>
          <w:szCs w:val="22"/>
        </w:rPr>
        <w:t>Instaurar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derechos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propiedad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intelectual,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industrial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confidencialidad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comercial.</w:t>
      </w:r>
    </w:p>
    <w:p w14:paraId="40B86984" w14:textId="77777777" w:rsidR="00A51699" w:rsidRPr="00002873" w:rsidRDefault="00A51699" w:rsidP="003F2EBB">
      <w:pPr>
        <w:rPr>
          <w:rFonts w:cs="Arial"/>
          <w:szCs w:val="22"/>
        </w:rPr>
      </w:pPr>
    </w:p>
    <w:p w14:paraId="3A19D8D6" w14:textId="07D58B40" w:rsidR="00A51699" w:rsidRDefault="00A51699" w:rsidP="003F2EBB">
      <w:pPr>
        <w:pStyle w:val="Prrafodelista"/>
        <w:numPr>
          <w:ilvl w:val="0"/>
          <w:numId w:val="50"/>
        </w:numPr>
        <w:ind w:left="360"/>
        <w:rPr>
          <w:rFonts w:cs="Arial"/>
          <w:szCs w:val="22"/>
        </w:rPr>
      </w:pPr>
      <w:r w:rsidRPr="00A51699">
        <w:rPr>
          <w:rFonts w:cs="Arial"/>
          <w:szCs w:val="22"/>
        </w:rPr>
        <w:t>Salvaguardar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niveles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protección,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acceso,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utilización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seguridad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Pr="00A51699">
        <w:rPr>
          <w:rFonts w:cs="Arial"/>
          <w:szCs w:val="22"/>
        </w:rPr>
        <w:t>información.</w:t>
      </w:r>
    </w:p>
    <w:p w14:paraId="2B789233" w14:textId="77777777" w:rsidR="00002873" w:rsidRPr="00002873" w:rsidRDefault="00002873" w:rsidP="003F2EBB">
      <w:pPr>
        <w:rPr>
          <w:rFonts w:cs="Arial"/>
          <w:szCs w:val="22"/>
        </w:rPr>
      </w:pPr>
    </w:p>
    <w:p w14:paraId="245D5452" w14:textId="77777777" w:rsidR="00002873" w:rsidRPr="00002873" w:rsidRDefault="00002873" w:rsidP="003F2EBB">
      <w:pPr>
        <w:rPr>
          <w:rFonts w:cs="Arial"/>
          <w:szCs w:val="22"/>
        </w:rPr>
      </w:pPr>
    </w:p>
    <w:p w14:paraId="7C786980" w14:textId="39244DE5" w:rsidR="001A0570" w:rsidRPr="00170699" w:rsidRDefault="001A0570" w:rsidP="003F2EBB">
      <w:pPr>
        <w:pStyle w:val="Ttulo1"/>
        <w:tabs>
          <w:tab w:val="clear" w:pos="403"/>
        </w:tabs>
      </w:pPr>
      <w:bookmarkStart w:id="3" w:name="_Toc13562162"/>
      <w:r w:rsidRPr="00170699">
        <w:t>REQUERIMIENTOS</w:t>
      </w:r>
      <w:r w:rsidR="00786D51">
        <w:t xml:space="preserve"> </w:t>
      </w:r>
      <w:r w:rsidR="00C81B8E" w:rsidRPr="00170699">
        <w:t>Y</w:t>
      </w:r>
      <w:r w:rsidR="00786D51">
        <w:t xml:space="preserve"> </w:t>
      </w:r>
      <w:r w:rsidR="00C81B8E" w:rsidRPr="00170699">
        <w:t>DESCRIPCIÓN</w:t>
      </w:r>
      <w:r w:rsidR="00786D51">
        <w:t xml:space="preserve"> </w:t>
      </w:r>
      <w:r w:rsidRPr="00170699">
        <w:t>PREVI</w:t>
      </w:r>
      <w:r w:rsidR="00C81B8E" w:rsidRPr="00170699">
        <w:t>A</w:t>
      </w:r>
      <w:r w:rsidR="00786D51">
        <w:t xml:space="preserve"> </w:t>
      </w:r>
      <w:r w:rsidRPr="00170699">
        <w:t>PARA</w:t>
      </w:r>
      <w:r w:rsidR="00786D51">
        <w:t xml:space="preserve"> </w:t>
      </w:r>
      <w:r w:rsidRPr="00170699">
        <w:t>LA</w:t>
      </w:r>
      <w:r w:rsidR="00786D51">
        <w:t xml:space="preserve"> </w:t>
      </w:r>
      <w:r w:rsidRPr="00170699">
        <w:t>CONSTRUCCIÓN</w:t>
      </w:r>
      <w:r w:rsidR="00786D51">
        <w:t xml:space="preserve"> </w:t>
      </w:r>
      <w:r w:rsidRPr="00170699">
        <w:t>DEL</w:t>
      </w:r>
      <w:r w:rsidR="00786D51">
        <w:t xml:space="preserve"> </w:t>
      </w:r>
      <w:r w:rsidRPr="00170699">
        <w:t>INSTRUMENTO</w:t>
      </w:r>
      <w:bookmarkEnd w:id="3"/>
    </w:p>
    <w:p w14:paraId="27D749BB" w14:textId="0798F654" w:rsidR="003A73AB" w:rsidRDefault="003A73AB" w:rsidP="003F2EBB">
      <w:pPr>
        <w:rPr>
          <w:rFonts w:cs="Arial"/>
          <w:szCs w:val="22"/>
        </w:rPr>
      </w:pPr>
    </w:p>
    <w:p w14:paraId="245088F1" w14:textId="12158061" w:rsidR="00EA1215" w:rsidRDefault="00EA1215" w:rsidP="003F2EBB">
      <w:pPr>
        <w:rPr>
          <w:rFonts w:cs="Arial"/>
          <w:szCs w:val="22"/>
        </w:rPr>
      </w:pPr>
      <w:r w:rsidRPr="00EA1215">
        <w:rPr>
          <w:rFonts w:cs="Arial"/>
          <w:szCs w:val="22"/>
        </w:rPr>
        <w:t>Dentro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requerimientos</w:t>
      </w:r>
      <w:r w:rsidR="00786D51">
        <w:rPr>
          <w:rFonts w:cs="Arial"/>
          <w:szCs w:val="22"/>
        </w:rPr>
        <w:t xml:space="preserve"> </w:t>
      </w:r>
      <w:r w:rsidR="00E32205">
        <w:rPr>
          <w:rFonts w:cs="Arial"/>
          <w:szCs w:val="22"/>
        </w:rPr>
        <w:t>necesarios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para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construcción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Tabla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Control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Acceso,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se</w:t>
      </w:r>
      <w:r w:rsidR="00786D51">
        <w:rPr>
          <w:rFonts w:cs="Arial"/>
          <w:szCs w:val="22"/>
        </w:rPr>
        <w:t xml:space="preserve"> </w:t>
      </w:r>
      <w:r w:rsidR="00E32205">
        <w:rPr>
          <w:rFonts w:cs="Arial"/>
          <w:szCs w:val="22"/>
        </w:rPr>
        <w:t>deben</w:t>
      </w:r>
      <w:r w:rsidR="00786D51">
        <w:rPr>
          <w:rFonts w:cs="Arial"/>
          <w:szCs w:val="22"/>
        </w:rPr>
        <w:t xml:space="preserve"> </w:t>
      </w:r>
      <w:r w:rsidR="00E32205">
        <w:rPr>
          <w:rFonts w:cs="Arial"/>
          <w:szCs w:val="22"/>
        </w:rPr>
        <w:t>tener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en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cuenta</w:t>
      </w:r>
      <w:r w:rsidR="00786D51">
        <w:rPr>
          <w:rFonts w:cs="Arial"/>
          <w:szCs w:val="22"/>
        </w:rPr>
        <w:t xml:space="preserve"> </w:t>
      </w:r>
      <w:r w:rsidR="00E32205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="00E32205">
        <w:rPr>
          <w:rFonts w:cs="Arial"/>
          <w:szCs w:val="22"/>
        </w:rPr>
        <w:t>siguientes:</w:t>
      </w:r>
    </w:p>
    <w:p w14:paraId="40A25D5E" w14:textId="77777777" w:rsidR="00EA1215" w:rsidRPr="00170699" w:rsidRDefault="00EA1215" w:rsidP="003F2EBB">
      <w:pPr>
        <w:rPr>
          <w:rFonts w:cs="Arial"/>
          <w:szCs w:val="22"/>
        </w:rPr>
      </w:pPr>
    </w:p>
    <w:p w14:paraId="27AD6778" w14:textId="12CEC793" w:rsidR="00E32205" w:rsidRDefault="003A73AB" w:rsidP="003F2EBB">
      <w:pPr>
        <w:rPr>
          <w:rFonts w:cs="Arial"/>
          <w:b/>
          <w:szCs w:val="22"/>
        </w:rPr>
      </w:pPr>
      <w:r w:rsidRPr="00170699">
        <w:rPr>
          <w:rFonts w:cs="Arial"/>
          <w:b/>
          <w:szCs w:val="22"/>
        </w:rPr>
        <w:t>Sistema</w:t>
      </w:r>
      <w:r w:rsidR="00786D51">
        <w:rPr>
          <w:rFonts w:cs="Arial"/>
          <w:b/>
          <w:szCs w:val="22"/>
        </w:rPr>
        <w:t xml:space="preserve"> </w:t>
      </w:r>
      <w:r w:rsidRPr="00170699">
        <w:rPr>
          <w:rFonts w:cs="Arial"/>
          <w:b/>
          <w:szCs w:val="22"/>
        </w:rPr>
        <w:t>Integrado</w:t>
      </w:r>
      <w:r w:rsidR="00786D51">
        <w:rPr>
          <w:rFonts w:cs="Arial"/>
          <w:b/>
          <w:szCs w:val="22"/>
        </w:rPr>
        <w:t xml:space="preserve"> </w:t>
      </w:r>
      <w:r w:rsidRPr="00170699">
        <w:rPr>
          <w:rFonts w:cs="Arial"/>
          <w:b/>
          <w:szCs w:val="22"/>
        </w:rPr>
        <w:t>de</w:t>
      </w:r>
      <w:r w:rsidR="00786D51">
        <w:rPr>
          <w:rFonts w:cs="Arial"/>
          <w:b/>
          <w:szCs w:val="22"/>
        </w:rPr>
        <w:t xml:space="preserve"> </w:t>
      </w:r>
      <w:r w:rsidRPr="00170699">
        <w:rPr>
          <w:rFonts w:cs="Arial"/>
          <w:b/>
          <w:szCs w:val="22"/>
        </w:rPr>
        <w:t>Gestión:</w:t>
      </w:r>
      <w:r w:rsidR="00786D51">
        <w:rPr>
          <w:rFonts w:cs="Arial"/>
          <w:b/>
          <w:szCs w:val="22"/>
        </w:rPr>
        <w:t xml:space="preserve"> </w:t>
      </w:r>
    </w:p>
    <w:p w14:paraId="0BBE4F6B" w14:textId="77777777" w:rsidR="00E32205" w:rsidRDefault="00E32205" w:rsidP="003F2EBB">
      <w:pPr>
        <w:rPr>
          <w:rFonts w:cs="Arial"/>
          <w:b/>
          <w:szCs w:val="22"/>
        </w:rPr>
      </w:pPr>
    </w:p>
    <w:p w14:paraId="370298CA" w14:textId="3FB86475" w:rsidR="00B476C1" w:rsidRPr="00E32205" w:rsidRDefault="00E32205" w:rsidP="003F2EBB">
      <w:pPr>
        <w:rPr>
          <w:rFonts w:cs="Arial"/>
          <w:szCs w:val="22"/>
        </w:rPr>
      </w:pPr>
      <w:r w:rsidRPr="00E32205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Distrito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Capital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mediante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Decreto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Distrital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176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2010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definió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Sistema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Integrado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Gestión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como</w:t>
      </w:r>
      <w:r w:rsidR="00786D51">
        <w:rPr>
          <w:rFonts w:cs="Arial"/>
          <w:szCs w:val="22"/>
        </w:rPr>
        <w:t xml:space="preserve"> </w:t>
      </w:r>
      <w:r w:rsidRPr="00E32205">
        <w:rPr>
          <w:rFonts w:cs="Arial"/>
          <w:szCs w:val="22"/>
        </w:rPr>
        <w:t>“</w:t>
      </w:r>
      <w:r w:rsidRPr="00E32205">
        <w:rPr>
          <w:rFonts w:cs="Arial"/>
          <w:i/>
          <w:szCs w:val="22"/>
        </w:rPr>
        <w:t>el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conjunto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de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orientaciones,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procesos,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políticas,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metodologías,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instancias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e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instrumentos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orientados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a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garantizar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un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desempeño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institucional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articulado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y</w:t>
      </w:r>
      <w:r w:rsidR="00786D51">
        <w:rPr>
          <w:rFonts w:cs="Arial"/>
          <w:i/>
          <w:szCs w:val="22"/>
        </w:rPr>
        <w:t xml:space="preserve"> </w:t>
      </w:r>
      <w:r w:rsidRPr="00E32205">
        <w:rPr>
          <w:rFonts w:cs="Arial"/>
          <w:i/>
          <w:szCs w:val="22"/>
        </w:rPr>
        <w:t>armónico</w:t>
      </w:r>
      <w:r w:rsidRPr="00E32205">
        <w:rPr>
          <w:rFonts w:cs="Arial"/>
          <w:szCs w:val="22"/>
        </w:rPr>
        <w:t>”.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</w:t>
      </w:r>
      <w:r w:rsidR="00B476C1" w:rsidRPr="00170699">
        <w:rPr>
          <w:rFonts w:cs="Arial"/>
          <w:szCs w:val="22"/>
        </w:rPr>
        <w:t>n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este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sentido</w:t>
      </w:r>
      <w:r w:rsidR="00B476C1" w:rsidRPr="00170699">
        <w:rPr>
          <w:rFonts w:cs="Arial"/>
          <w:szCs w:val="22"/>
        </w:rPr>
        <w:t>,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resulta</w:t>
      </w:r>
      <w:r>
        <w:rPr>
          <w:rFonts w:cs="Arial"/>
          <w:szCs w:val="22"/>
        </w:rPr>
        <w:t>n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importantes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la</w:t>
      </w:r>
      <w:r>
        <w:rPr>
          <w:rFonts w:cs="Arial"/>
          <w:szCs w:val="22"/>
        </w:rPr>
        <w:t>s</w:t>
      </w:r>
      <w:r w:rsidR="00786D51">
        <w:rPr>
          <w:rFonts w:cs="Arial"/>
          <w:szCs w:val="22"/>
        </w:rPr>
        <w:t xml:space="preserve"> </w:t>
      </w:r>
      <w:r w:rsidRPr="00170699">
        <w:rPr>
          <w:rFonts w:cs="Arial"/>
          <w:szCs w:val="22"/>
        </w:rPr>
        <w:t>acci</w:t>
      </w:r>
      <w:r>
        <w:rPr>
          <w:rFonts w:cs="Arial"/>
          <w:szCs w:val="22"/>
        </w:rPr>
        <w:t>ones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desde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Sistema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Gestión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Seguridad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Información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-SGSI-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formulen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en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relación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al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aseguramiento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activos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información,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así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como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análisis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gestión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del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riesgo,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permiten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tener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un</w:t>
      </w:r>
      <w:r w:rsidR="00786D51">
        <w:rPr>
          <w:rFonts w:cs="Arial"/>
          <w:szCs w:val="22"/>
        </w:rPr>
        <w:t xml:space="preserve"> </w:t>
      </w:r>
      <w:r w:rsidR="00C81B8E" w:rsidRPr="00170699">
        <w:rPr>
          <w:rFonts w:cs="Arial"/>
          <w:szCs w:val="22"/>
        </w:rPr>
        <w:t>horizonte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lo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puede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representar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tener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o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no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tener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documentos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avalen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gestión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sirvan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testimonio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B476C1" w:rsidRPr="00170699">
        <w:rPr>
          <w:rFonts w:cs="Arial"/>
          <w:szCs w:val="22"/>
        </w:rPr>
        <w:t>misma</w:t>
      </w:r>
      <w:r w:rsidR="00C81B8E" w:rsidRPr="00170699">
        <w:rPr>
          <w:rFonts w:cs="Arial"/>
          <w:szCs w:val="22"/>
        </w:rPr>
        <w:t>.</w:t>
      </w:r>
      <w:r w:rsidR="00786D51">
        <w:rPr>
          <w:rFonts w:cs="Arial"/>
          <w:szCs w:val="22"/>
        </w:rPr>
        <w:t xml:space="preserve"> </w:t>
      </w:r>
    </w:p>
    <w:p w14:paraId="78B784DA" w14:textId="77777777" w:rsidR="00AC6B56" w:rsidRPr="00EA1215" w:rsidRDefault="00AC6B56" w:rsidP="003F2EBB">
      <w:pPr>
        <w:rPr>
          <w:rFonts w:cs="Arial"/>
          <w:szCs w:val="22"/>
        </w:rPr>
      </w:pPr>
    </w:p>
    <w:p w14:paraId="4B39996F" w14:textId="7396F23B" w:rsidR="00E32205" w:rsidRDefault="003A73AB" w:rsidP="003F2EBB">
      <w:pPr>
        <w:rPr>
          <w:rFonts w:cs="Arial"/>
          <w:b/>
          <w:color w:val="222222"/>
          <w:shd w:val="clear" w:color="auto" w:fill="FFFFFF"/>
        </w:rPr>
      </w:pPr>
      <w:r w:rsidRPr="00EA1215">
        <w:rPr>
          <w:rFonts w:cs="Arial"/>
          <w:b/>
          <w:color w:val="222222"/>
          <w:shd w:val="clear" w:color="auto" w:fill="FFFFFF"/>
        </w:rPr>
        <w:t>Instrumentos</w:t>
      </w:r>
      <w:r w:rsidR="00786D51">
        <w:rPr>
          <w:rFonts w:cs="Arial"/>
          <w:b/>
          <w:color w:val="222222"/>
          <w:shd w:val="clear" w:color="auto" w:fill="FFFFFF"/>
        </w:rPr>
        <w:t xml:space="preserve"> </w:t>
      </w:r>
      <w:r w:rsidRPr="00EA1215">
        <w:rPr>
          <w:rFonts w:cs="Arial"/>
          <w:b/>
          <w:color w:val="222222"/>
          <w:shd w:val="clear" w:color="auto" w:fill="FFFFFF"/>
        </w:rPr>
        <w:t>Archivísticos:</w:t>
      </w:r>
      <w:r w:rsidR="00786D51">
        <w:rPr>
          <w:rFonts w:cs="Arial"/>
          <w:b/>
          <w:color w:val="222222"/>
          <w:shd w:val="clear" w:color="auto" w:fill="FFFFFF"/>
        </w:rPr>
        <w:t xml:space="preserve"> </w:t>
      </w:r>
    </w:p>
    <w:p w14:paraId="53A904DE" w14:textId="51FDB7ED" w:rsidR="00DE1A28" w:rsidRPr="00EA1215" w:rsidRDefault="00DE1A28" w:rsidP="003F2EBB">
      <w:pPr>
        <w:rPr>
          <w:rFonts w:cs="Arial"/>
          <w:color w:val="222222"/>
          <w:shd w:val="clear" w:color="auto" w:fill="FFFFFF"/>
        </w:rPr>
      </w:pPr>
    </w:p>
    <w:p w14:paraId="30BD881C" w14:textId="298B5EF0" w:rsidR="00B476C1" w:rsidRPr="00EA1215" w:rsidRDefault="00146CD6" w:rsidP="003F2EBB">
      <w:pPr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L</w:t>
      </w:r>
      <w:r w:rsidR="00DE1A28" w:rsidRPr="00EA1215">
        <w:rPr>
          <w:rFonts w:cs="Arial"/>
          <w:color w:val="222222"/>
          <w:shd w:val="clear" w:color="auto" w:fill="FFFFFF"/>
        </w:rPr>
        <w:t>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DE1A28" w:rsidRPr="00EA1215">
        <w:rPr>
          <w:rFonts w:cs="Arial"/>
          <w:color w:val="222222"/>
          <w:shd w:val="clear" w:color="auto" w:fill="FFFFFF"/>
        </w:rPr>
        <w:t>instrumentos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DE1A28" w:rsidRPr="00EA1215">
        <w:rPr>
          <w:rFonts w:cs="Arial"/>
          <w:color w:val="222222"/>
          <w:shd w:val="clear" w:color="auto" w:fill="FFFFFF"/>
        </w:rPr>
        <w:t>archivísticos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como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principales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insumos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para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desarrollo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este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documento</w:t>
      </w:r>
      <w:r>
        <w:rPr>
          <w:rFonts w:cs="Arial"/>
          <w:color w:val="222222"/>
          <w:shd w:val="clear" w:color="auto" w:fill="FFFFFF"/>
        </w:rPr>
        <w:t>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son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los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siguientes</w:t>
      </w:r>
      <w:r w:rsidR="00DE1A28" w:rsidRPr="00EA1215">
        <w:rPr>
          <w:rFonts w:cs="Arial"/>
          <w:color w:val="222222"/>
          <w:shd w:val="clear" w:color="auto" w:fill="FFFFFF"/>
        </w:rPr>
        <w:t>:</w:t>
      </w:r>
    </w:p>
    <w:p w14:paraId="3967D6CD" w14:textId="77777777" w:rsidR="00706249" w:rsidRDefault="00706249" w:rsidP="003F2EBB">
      <w:pPr>
        <w:rPr>
          <w:rFonts w:cs="Arial"/>
          <w:b/>
          <w:color w:val="222222"/>
          <w:shd w:val="clear" w:color="auto" w:fill="FFFFFF"/>
        </w:rPr>
      </w:pPr>
    </w:p>
    <w:p w14:paraId="1E612BB7" w14:textId="1FB47DAA" w:rsidR="00706249" w:rsidRPr="00EA1215" w:rsidRDefault="003A73AB" w:rsidP="003F2EBB">
      <w:pPr>
        <w:pStyle w:val="Prrafodelista"/>
        <w:numPr>
          <w:ilvl w:val="0"/>
          <w:numId w:val="56"/>
        </w:numPr>
        <w:ind w:left="360"/>
        <w:rPr>
          <w:rFonts w:cs="Arial"/>
          <w:color w:val="222222"/>
          <w:shd w:val="clear" w:color="auto" w:fill="FFFFFF"/>
        </w:rPr>
      </w:pPr>
      <w:r w:rsidRPr="00EA1215">
        <w:rPr>
          <w:rFonts w:cs="Arial"/>
          <w:color w:val="222222"/>
          <w:u w:val="single"/>
          <w:shd w:val="clear" w:color="auto" w:fill="FFFFFF"/>
        </w:rPr>
        <w:t>Plan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Institucional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de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Archivos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-PINAR-</w:t>
      </w:r>
      <w:r w:rsidR="00706249" w:rsidRPr="00EA1215">
        <w:rPr>
          <w:rFonts w:cs="Arial"/>
          <w:color w:val="222222"/>
          <w:u w:val="single"/>
          <w:shd w:val="clear" w:color="auto" w:fill="FFFFFF"/>
        </w:rPr>
        <w:t>: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instrumento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para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la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planeación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la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función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archivística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como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soporte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la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planeación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estratégica</w:t>
      </w:r>
      <w:r w:rsidR="00706249" w:rsidRPr="00EA1215">
        <w:rPr>
          <w:rFonts w:cs="Arial"/>
          <w:color w:val="222222"/>
          <w:shd w:val="clear" w:color="auto" w:fill="FFFFFF"/>
        </w:rPr>
        <w:t>.</w:t>
      </w:r>
    </w:p>
    <w:p w14:paraId="2DC6C83D" w14:textId="77777777" w:rsidR="00706249" w:rsidRDefault="00706249" w:rsidP="003F2EBB">
      <w:pPr>
        <w:rPr>
          <w:rFonts w:cs="Arial"/>
          <w:color w:val="222222"/>
          <w:shd w:val="clear" w:color="auto" w:fill="FFFFFF"/>
        </w:rPr>
      </w:pPr>
    </w:p>
    <w:p w14:paraId="45970039" w14:textId="0DDF3B0A" w:rsidR="00706249" w:rsidRPr="00EA1215" w:rsidRDefault="00706249" w:rsidP="003F2EBB">
      <w:pPr>
        <w:pStyle w:val="Prrafodelista"/>
        <w:numPr>
          <w:ilvl w:val="0"/>
          <w:numId w:val="56"/>
        </w:numPr>
        <w:ind w:left="360"/>
        <w:rPr>
          <w:rFonts w:cs="Arial"/>
          <w:color w:val="222222"/>
          <w:shd w:val="clear" w:color="auto" w:fill="FFFFFF"/>
        </w:rPr>
      </w:pPr>
      <w:r w:rsidRPr="00EA1215">
        <w:rPr>
          <w:rFonts w:cs="Arial"/>
          <w:color w:val="222222"/>
          <w:u w:val="single"/>
          <w:shd w:val="clear" w:color="auto" w:fill="FFFFFF"/>
        </w:rPr>
        <w:t>Programa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de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Gestión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Documental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-PGD-: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este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que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formula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documental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corto,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mediano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largo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plazo,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desarrollo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sistemático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los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procesos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archivísticos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durante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todo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ciclo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vida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los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documentos.</w:t>
      </w:r>
    </w:p>
    <w:p w14:paraId="6FE8792F" w14:textId="77777777" w:rsidR="00706249" w:rsidRDefault="00706249" w:rsidP="003F2EBB">
      <w:pPr>
        <w:rPr>
          <w:rFonts w:cs="Arial"/>
          <w:color w:val="222222"/>
          <w:shd w:val="clear" w:color="auto" w:fill="FFFFFF"/>
        </w:rPr>
      </w:pPr>
    </w:p>
    <w:p w14:paraId="72DD522F" w14:textId="24E0CCC8" w:rsidR="00706249" w:rsidRPr="00EA1215" w:rsidRDefault="00706249" w:rsidP="003F2EBB">
      <w:pPr>
        <w:pStyle w:val="Prrafodelista"/>
        <w:numPr>
          <w:ilvl w:val="0"/>
          <w:numId w:val="56"/>
        </w:numPr>
        <w:ind w:left="360"/>
        <w:rPr>
          <w:rFonts w:cs="Arial"/>
          <w:color w:val="222222"/>
          <w:shd w:val="clear" w:color="auto" w:fill="FFFFFF"/>
        </w:rPr>
      </w:pPr>
      <w:r w:rsidRPr="00EA1215">
        <w:rPr>
          <w:rFonts w:cs="Arial"/>
          <w:color w:val="222222"/>
          <w:u w:val="single"/>
          <w:shd w:val="clear" w:color="auto" w:fill="FFFFFF"/>
        </w:rPr>
        <w:t>Cuadro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de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Clasificación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Documental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-CCD-: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en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esta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matriz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se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articulan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los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procesos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los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procedimientos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Sistema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Integrado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Gestión,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soporte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formato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que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se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encuentra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la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Pr="00EA1215">
        <w:rPr>
          <w:rFonts w:cs="Arial"/>
          <w:color w:val="222222"/>
          <w:shd w:val="clear" w:color="auto" w:fill="FFFFFF"/>
        </w:rPr>
        <w:t>información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metadatos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descriptores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las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series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subseries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documentales.</w:t>
      </w:r>
      <w:r w:rsidR="00786D51">
        <w:rPr>
          <w:rFonts w:cs="Arial"/>
          <w:color w:val="222222"/>
          <w:shd w:val="clear" w:color="auto" w:fill="FFFFFF"/>
        </w:rPr>
        <w:t xml:space="preserve"> </w:t>
      </w:r>
    </w:p>
    <w:p w14:paraId="232FC986" w14:textId="77777777" w:rsidR="00706249" w:rsidRDefault="00706249" w:rsidP="003F2EBB">
      <w:pPr>
        <w:ind w:left="348"/>
        <w:rPr>
          <w:rFonts w:cs="Arial"/>
          <w:color w:val="222222"/>
          <w:shd w:val="clear" w:color="auto" w:fill="FFFFFF"/>
        </w:rPr>
      </w:pPr>
    </w:p>
    <w:p w14:paraId="2C642EC4" w14:textId="3C914192" w:rsidR="00146CD6" w:rsidRPr="00C33A3C" w:rsidRDefault="00146CD6" w:rsidP="003F2EBB">
      <w:pPr>
        <w:pStyle w:val="Prrafodelista"/>
        <w:numPr>
          <w:ilvl w:val="0"/>
          <w:numId w:val="56"/>
        </w:numPr>
        <w:ind w:left="360"/>
        <w:rPr>
          <w:rFonts w:cs="Arial"/>
          <w:color w:val="222222"/>
          <w:shd w:val="clear" w:color="auto" w:fill="FFFFFF"/>
        </w:rPr>
      </w:pPr>
      <w:r w:rsidRPr="00146CD6">
        <w:rPr>
          <w:rFonts w:cs="Arial"/>
          <w:color w:val="222222"/>
          <w:u w:val="single"/>
          <w:shd w:val="clear" w:color="auto" w:fill="FFFFFF"/>
        </w:rPr>
        <w:t>Fichas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146CD6">
        <w:rPr>
          <w:rFonts w:cs="Arial"/>
          <w:color w:val="222222"/>
          <w:u w:val="single"/>
          <w:shd w:val="clear" w:color="auto" w:fill="FFFFFF"/>
        </w:rPr>
        <w:t>de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146CD6">
        <w:rPr>
          <w:rFonts w:cs="Arial"/>
          <w:color w:val="222222"/>
          <w:u w:val="single"/>
          <w:shd w:val="clear" w:color="auto" w:fill="FFFFFF"/>
        </w:rPr>
        <w:t>Valoración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146CD6">
        <w:rPr>
          <w:rFonts w:cs="Arial"/>
          <w:color w:val="222222"/>
          <w:u w:val="single"/>
          <w:shd w:val="clear" w:color="auto" w:fill="FFFFFF"/>
        </w:rPr>
        <w:t>y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146CD6">
        <w:rPr>
          <w:rFonts w:cs="Arial"/>
          <w:color w:val="222222"/>
          <w:u w:val="single"/>
          <w:shd w:val="clear" w:color="auto" w:fill="FFFFFF"/>
        </w:rPr>
        <w:t>Disposición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146CD6">
        <w:rPr>
          <w:rFonts w:cs="Arial"/>
          <w:color w:val="222222"/>
          <w:u w:val="single"/>
          <w:shd w:val="clear" w:color="auto" w:fill="FFFFFF"/>
        </w:rPr>
        <w:t>Final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146CD6">
        <w:rPr>
          <w:rFonts w:cs="Arial"/>
          <w:color w:val="222222"/>
          <w:u w:val="single"/>
          <w:shd w:val="clear" w:color="auto" w:fill="FFFFFF"/>
        </w:rPr>
        <w:t>-FVDDF-</w:t>
      </w:r>
      <w:r>
        <w:rPr>
          <w:rFonts w:cs="Arial"/>
          <w:color w:val="222222"/>
          <w:u w:val="single"/>
          <w:shd w:val="clear" w:color="auto" w:fill="FFFFFF"/>
        </w:rPr>
        <w:t>: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este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instrumento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sirve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para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analizar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las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series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bCs/>
          <w:color w:val="222222"/>
          <w:shd w:val="clear" w:color="auto" w:fill="FFFFFF"/>
        </w:rPr>
        <w:t>documentales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que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se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producen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en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el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desarrollo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los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procesos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procedimientos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según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sus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usos,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administrativos,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legales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jurídicos,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fiscales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contables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–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tanto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presentes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como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futuros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–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sus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valores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informativos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testimoniales,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históricos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C33A3C">
        <w:rPr>
          <w:rFonts w:cs="Arial"/>
          <w:color w:val="222222"/>
          <w:shd w:val="clear" w:color="auto" w:fill="FFFFFF"/>
        </w:rPr>
        <w:t>culturales.</w:t>
      </w:r>
    </w:p>
    <w:p w14:paraId="180343FB" w14:textId="16B0D167" w:rsidR="00146CD6" w:rsidRPr="00146CD6" w:rsidRDefault="00146CD6" w:rsidP="003F2EBB">
      <w:pPr>
        <w:pStyle w:val="Prrafodelista"/>
        <w:numPr>
          <w:ilvl w:val="0"/>
          <w:numId w:val="56"/>
        </w:numPr>
        <w:ind w:left="360"/>
        <w:rPr>
          <w:rFonts w:cs="Arial"/>
          <w:color w:val="222222"/>
          <w:u w:val="single"/>
          <w:shd w:val="clear" w:color="auto" w:fill="FFFFFF"/>
        </w:rPr>
      </w:pPr>
      <w:r w:rsidRPr="008E5855">
        <w:rPr>
          <w:rFonts w:cs="Arial"/>
          <w:color w:val="222222"/>
          <w:u w:val="single"/>
          <w:shd w:val="clear" w:color="auto" w:fill="FFFFFF"/>
        </w:rPr>
        <w:lastRenderedPageBreak/>
        <w:t>Cuadros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8E5855">
        <w:rPr>
          <w:rFonts w:cs="Arial"/>
          <w:color w:val="222222"/>
          <w:u w:val="single"/>
          <w:shd w:val="clear" w:color="auto" w:fill="FFFFFF"/>
        </w:rPr>
        <w:t>de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8E5855">
        <w:rPr>
          <w:rFonts w:cs="Arial"/>
          <w:color w:val="222222"/>
          <w:u w:val="single"/>
          <w:shd w:val="clear" w:color="auto" w:fill="FFFFFF"/>
        </w:rPr>
        <w:t>Caracterización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8E5855">
        <w:rPr>
          <w:rFonts w:cs="Arial"/>
          <w:color w:val="222222"/>
          <w:u w:val="single"/>
          <w:shd w:val="clear" w:color="auto" w:fill="FFFFFF"/>
        </w:rPr>
        <w:t>Documental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8E5855">
        <w:rPr>
          <w:rFonts w:cs="Arial"/>
          <w:color w:val="222222"/>
          <w:u w:val="single"/>
          <w:shd w:val="clear" w:color="auto" w:fill="FFFFFF"/>
        </w:rPr>
        <w:t>-CCD-: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8E5855">
        <w:rPr>
          <w:rFonts w:cs="Arial"/>
          <w:color w:val="222222"/>
          <w:shd w:val="clear" w:color="auto" w:fill="FFFFFF"/>
        </w:rPr>
        <w:t>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8E5855">
        <w:rPr>
          <w:rFonts w:cs="Arial"/>
          <w:color w:val="222222"/>
          <w:shd w:val="clear" w:color="auto" w:fill="FFFFFF"/>
        </w:rPr>
        <w:t>un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C33A3C" w:rsidRPr="008E5855">
        <w:t>instrumento</w:t>
      </w:r>
      <w:r w:rsidR="00786D51">
        <w:t xml:space="preserve"> </w:t>
      </w:r>
      <w:r w:rsidR="00C33A3C" w:rsidRPr="008E5855">
        <w:t>que</w:t>
      </w:r>
      <w:r w:rsidR="00786D51">
        <w:t xml:space="preserve"> </w:t>
      </w:r>
      <w:r w:rsidR="00C33A3C" w:rsidRPr="008E5855">
        <w:t>identifica</w:t>
      </w:r>
      <w:r w:rsidR="00786D51">
        <w:t xml:space="preserve"> </w:t>
      </w:r>
      <w:r w:rsidR="00C33A3C" w:rsidRPr="008E5855">
        <w:t>las</w:t>
      </w:r>
      <w:r w:rsidR="00786D51">
        <w:t xml:space="preserve"> </w:t>
      </w:r>
      <w:r w:rsidR="00C33A3C" w:rsidRPr="008E5855">
        <w:t>características</w:t>
      </w:r>
      <w:r w:rsidR="00786D51">
        <w:t xml:space="preserve"> </w:t>
      </w:r>
      <w:r w:rsidR="00C33A3C" w:rsidRPr="008E5855">
        <w:t>de</w:t>
      </w:r>
      <w:r w:rsidR="00786D51">
        <w:t xml:space="preserve"> </w:t>
      </w:r>
      <w:r w:rsidR="00C33A3C" w:rsidRPr="008E5855">
        <w:t>la</w:t>
      </w:r>
      <w:r w:rsidR="00786D51">
        <w:t xml:space="preserve"> </w:t>
      </w:r>
      <w:r w:rsidR="00C33A3C" w:rsidRPr="008E5855">
        <w:t>totalidad</w:t>
      </w:r>
      <w:r w:rsidR="00786D51">
        <w:t xml:space="preserve"> </w:t>
      </w:r>
      <w:r w:rsidR="00C33A3C" w:rsidRPr="008E5855">
        <w:t>de</w:t>
      </w:r>
      <w:r w:rsidR="00786D51">
        <w:t xml:space="preserve"> </w:t>
      </w:r>
      <w:r w:rsidR="00C33A3C" w:rsidRPr="008E5855">
        <w:t>la</w:t>
      </w:r>
      <w:r w:rsidR="00786D51">
        <w:t xml:space="preserve"> </w:t>
      </w:r>
      <w:r w:rsidR="00C33A3C" w:rsidRPr="008E5855">
        <w:t>producción</w:t>
      </w:r>
      <w:r w:rsidR="00786D51">
        <w:t xml:space="preserve"> </w:t>
      </w:r>
      <w:r w:rsidR="00C33A3C" w:rsidRPr="008E5855">
        <w:t>documental</w:t>
      </w:r>
      <w:r w:rsidR="00786D51">
        <w:t xml:space="preserve"> </w:t>
      </w:r>
      <w:r w:rsidR="00C33A3C" w:rsidRPr="008E5855">
        <w:t>(registros)</w:t>
      </w:r>
      <w:r w:rsidR="00786D51">
        <w:t xml:space="preserve"> </w:t>
      </w:r>
      <w:r w:rsidR="00C33A3C" w:rsidRPr="008E5855">
        <w:t>de</w:t>
      </w:r>
      <w:r w:rsidR="00786D51">
        <w:t xml:space="preserve"> </w:t>
      </w:r>
      <w:r w:rsidR="00C33A3C" w:rsidRPr="00C33A3C">
        <w:t>una</w:t>
      </w:r>
      <w:r w:rsidR="00786D51">
        <w:t xml:space="preserve"> </w:t>
      </w:r>
      <w:r w:rsidR="00C33A3C" w:rsidRPr="00C33A3C">
        <w:t>entidad</w:t>
      </w:r>
      <w:r w:rsidR="00786D51">
        <w:t xml:space="preserve"> </w:t>
      </w:r>
      <w:r w:rsidR="00C33A3C" w:rsidRPr="00C33A3C">
        <w:t>en</w:t>
      </w:r>
      <w:r w:rsidR="00786D51">
        <w:t xml:space="preserve"> </w:t>
      </w:r>
      <w:r w:rsidR="00C33A3C" w:rsidRPr="00C33A3C">
        <w:t>virtud</w:t>
      </w:r>
      <w:r w:rsidR="00786D51">
        <w:t xml:space="preserve"> </w:t>
      </w:r>
      <w:r w:rsidR="00C33A3C" w:rsidRPr="00C33A3C">
        <w:t>del</w:t>
      </w:r>
      <w:r w:rsidR="00786D51">
        <w:t xml:space="preserve"> </w:t>
      </w:r>
      <w:r w:rsidR="00C33A3C" w:rsidRPr="00C33A3C">
        <w:t>cumplimiento</w:t>
      </w:r>
      <w:r w:rsidR="00786D51">
        <w:t xml:space="preserve"> </w:t>
      </w:r>
      <w:r w:rsidR="00C33A3C" w:rsidRPr="00C33A3C">
        <w:t>de</w:t>
      </w:r>
      <w:r w:rsidR="00786D51">
        <w:t xml:space="preserve"> </w:t>
      </w:r>
      <w:r w:rsidR="00C33A3C" w:rsidRPr="00C33A3C">
        <w:t>las</w:t>
      </w:r>
      <w:r w:rsidR="00786D51">
        <w:t xml:space="preserve"> </w:t>
      </w:r>
      <w:r w:rsidR="00C33A3C" w:rsidRPr="00C33A3C">
        <w:t>funciones,</w:t>
      </w:r>
      <w:r w:rsidR="00786D51">
        <w:t xml:space="preserve"> </w:t>
      </w:r>
      <w:r w:rsidR="00C33A3C" w:rsidRPr="00C33A3C">
        <w:t>procesos,</w:t>
      </w:r>
      <w:r w:rsidR="00786D51">
        <w:t xml:space="preserve"> </w:t>
      </w:r>
      <w:r w:rsidR="00C33A3C" w:rsidRPr="00C33A3C">
        <w:t>procedimientos</w:t>
      </w:r>
      <w:r w:rsidR="00786D51">
        <w:t xml:space="preserve"> </w:t>
      </w:r>
      <w:r w:rsidR="00C33A3C" w:rsidRPr="00C33A3C">
        <w:t>y</w:t>
      </w:r>
      <w:r w:rsidR="00786D51">
        <w:t xml:space="preserve"> </w:t>
      </w:r>
      <w:r w:rsidR="00C33A3C" w:rsidRPr="00C33A3C">
        <w:t>normativa</w:t>
      </w:r>
      <w:r w:rsidR="00786D51">
        <w:t xml:space="preserve"> </w:t>
      </w:r>
      <w:r w:rsidR="00C33A3C" w:rsidRPr="00C33A3C">
        <w:t>aplicables.</w:t>
      </w:r>
    </w:p>
    <w:p w14:paraId="35E63DF6" w14:textId="77777777" w:rsidR="00146CD6" w:rsidRPr="00C33A3C" w:rsidRDefault="00146CD6" w:rsidP="00C33A3C">
      <w:pPr>
        <w:pStyle w:val="Prrafodelista"/>
        <w:rPr>
          <w:rFonts w:cs="Arial"/>
          <w:color w:val="222222"/>
          <w:u w:val="single"/>
          <w:shd w:val="clear" w:color="auto" w:fill="FFFFFF"/>
        </w:rPr>
      </w:pPr>
    </w:p>
    <w:p w14:paraId="0DB8A30A" w14:textId="37796B32" w:rsidR="00706249" w:rsidRPr="008E5855" w:rsidRDefault="00706249" w:rsidP="003F2EBB">
      <w:pPr>
        <w:pStyle w:val="Prrafodelista"/>
        <w:numPr>
          <w:ilvl w:val="0"/>
          <w:numId w:val="56"/>
        </w:numPr>
        <w:ind w:left="360"/>
        <w:rPr>
          <w:rFonts w:cs="Arial"/>
          <w:color w:val="222222"/>
          <w:u w:val="single"/>
          <w:shd w:val="clear" w:color="auto" w:fill="FFFFFF"/>
        </w:rPr>
      </w:pPr>
      <w:r w:rsidRPr="00EA1215">
        <w:rPr>
          <w:rFonts w:cs="Arial"/>
          <w:color w:val="222222"/>
          <w:u w:val="single"/>
          <w:shd w:val="clear" w:color="auto" w:fill="FFFFFF"/>
        </w:rPr>
        <w:t>Inventarios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documentales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bajo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el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FUID: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una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herramienta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archivística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que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describe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la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relación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sistemática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detallada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las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unidades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bCs/>
          <w:color w:val="222222"/>
          <w:shd w:val="clear" w:color="auto" w:fill="FFFFFF"/>
        </w:rPr>
        <w:t>documentales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existentes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en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los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archivos,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siguiendo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la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organización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las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series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bCs/>
          <w:color w:val="222222"/>
          <w:shd w:val="clear" w:color="auto" w:fill="FFFFFF"/>
        </w:rPr>
        <w:t>documentales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que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el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artículo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26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la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Ley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594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2000,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obliga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las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 w:rsidRPr="008E5855">
        <w:rPr>
          <w:rFonts w:cs="Arial"/>
          <w:color w:val="222222"/>
          <w:shd w:val="clear" w:color="auto" w:fill="FFFFFF"/>
        </w:rPr>
        <w:t>entidad</w:t>
      </w:r>
      <w:r w:rsidR="008E5855">
        <w:rPr>
          <w:rFonts w:cs="Arial"/>
          <w:color w:val="222222"/>
          <w:shd w:val="clear" w:color="auto" w:fill="FFFFFF"/>
        </w:rPr>
        <w:t>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>
        <w:rPr>
          <w:rFonts w:cs="Arial"/>
          <w:color w:val="222222"/>
          <w:shd w:val="clear" w:color="auto" w:fill="FFFFFF"/>
        </w:rPr>
        <w:t>la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>
        <w:rPr>
          <w:rFonts w:cs="Arial"/>
          <w:color w:val="222222"/>
          <w:shd w:val="clear" w:color="auto" w:fill="FFFFFF"/>
        </w:rPr>
        <w:t>Administración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8E5855">
        <w:rPr>
          <w:rFonts w:cs="Arial"/>
          <w:color w:val="222222"/>
          <w:shd w:val="clear" w:color="auto" w:fill="FFFFFF"/>
        </w:rPr>
        <w:t>Pública</w:t>
      </w:r>
      <w:r w:rsidR="008E5855" w:rsidRPr="008E5855">
        <w:rPr>
          <w:rFonts w:cs="Arial"/>
          <w:color w:val="222222"/>
          <w:shd w:val="clear" w:color="auto" w:fill="FFFFFF"/>
        </w:rPr>
        <w:t>.</w:t>
      </w:r>
    </w:p>
    <w:p w14:paraId="7BAECD11" w14:textId="77777777" w:rsidR="00706249" w:rsidRDefault="00706249" w:rsidP="003F2EBB">
      <w:pPr>
        <w:ind w:left="-12"/>
        <w:rPr>
          <w:rFonts w:cs="Arial"/>
          <w:color w:val="222222"/>
          <w:shd w:val="clear" w:color="auto" w:fill="FFFFFF"/>
        </w:rPr>
      </w:pPr>
    </w:p>
    <w:p w14:paraId="02948DBA" w14:textId="5C564A3F" w:rsidR="00986D85" w:rsidRPr="00EA1215" w:rsidRDefault="00706249" w:rsidP="003F2EBB">
      <w:pPr>
        <w:pStyle w:val="Prrafodelista"/>
        <w:numPr>
          <w:ilvl w:val="0"/>
          <w:numId w:val="56"/>
        </w:numPr>
        <w:ind w:left="360"/>
        <w:rPr>
          <w:rFonts w:cs="Arial"/>
          <w:color w:val="222222"/>
          <w:shd w:val="clear" w:color="auto" w:fill="FFFFFF"/>
        </w:rPr>
      </w:pPr>
      <w:r w:rsidRPr="00EA1215">
        <w:rPr>
          <w:rFonts w:cs="Arial"/>
          <w:color w:val="222222"/>
          <w:u w:val="single"/>
          <w:shd w:val="clear" w:color="auto" w:fill="FFFFFF"/>
        </w:rPr>
        <w:t>Tablas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de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retención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y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valoración</w:t>
      </w:r>
      <w:r w:rsidR="00786D51">
        <w:rPr>
          <w:rFonts w:cs="Arial"/>
          <w:color w:val="222222"/>
          <w:u w:val="single"/>
          <w:shd w:val="clear" w:color="auto" w:fill="FFFFFF"/>
        </w:rPr>
        <w:t xml:space="preserve"> </w:t>
      </w:r>
      <w:r w:rsidRPr="00EA1215">
        <w:rPr>
          <w:rFonts w:cs="Arial"/>
          <w:color w:val="222222"/>
          <w:u w:val="single"/>
          <w:shd w:val="clear" w:color="auto" w:fill="FFFFFF"/>
        </w:rPr>
        <w:t>documental: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estos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instrumentos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permiten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identificar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las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series,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subseries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y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tipos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documentales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los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cuales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se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les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aplicara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el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control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de</w:t>
      </w:r>
      <w:r w:rsidR="00786D51">
        <w:rPr>
          <w:rFonts w:cs="Arial"/>
          <w:color w:val="222222"/>
          <w:shd w:val="clear" w:color="auto" w:fill="FFFFFF"/>
        </w:rPr>
        <w:t xml:space="preserve"> </w:t>
      </w:r>
      <w:r w:rsidR="00986D85" w:rsidRPr="00EA1215">
        <w:rPr>
          <w:rFonts w:cs="Arial"/>
          <w:color w:val="222222"/>
          <w:shd w:val="clear" w:color="auto" w:fill="FFFFFF"/>
        </w:rPr>
        <w:t>acceso.</w:t>
      </w:r>
      <w:r w:rsidR="00786D51">
        <w:rPr>
          <w:rFonts w:cs="Arial"/>
          <w:color w:val="222222"/>
          <w:shd w:val="clear" w:color="auto" w:fill="FFFFFF"/>
        </w:rPr>
        <w:t xml:space="preserve"> </w:t>
      </w:r>
    </w:p>
    <w:p w14:paraId="7ED85DE5" w14:textId="416E68EA" w:rsidR="00986D85" w:rsidRDefault="00986D85" w:rsidP="003F2EBB">
      <w:pPr>
        <w:rPr>
          <w:rFonts w:cs="Arial"/>
          <w:color w:val="222222"/>
          <w:shd w:val="clear" w:color="auto" w:fill="FFFFFF"/>
        </w:rPr>
      </w:pPr>
    </w:p>
    <w:p w14:paraId="07379288" w14:textId="3D6C671C" w:rsidR="00146CD6" w:rsidRDefault="00831309" w:rsidP="003F2EBB">
      <w:pPr>
        <w:rPr>
          <w:rFonts w:cs="Arial"/>
          <w:b/>
          <w:szCs w:val="22"/>
        </w:rPr>
      </w:pPr>
      <w:r w:rsidRPr="00EA1215">
        <w:rPr>
          <w:rFonts w:cs="Arial"/>
          <w:b/>
          <w:szCs w:val="22"/>
        </w:rPr>
        <w:t>Recursos</w:t>
      </w:r>
      <w:r w:rsidR="00786D51">
        <w:rPr>
          <w:rFonts w:cs="Arial"/>
          <w:b/>
          <w:szCs w:val="22"/>
        </w:rPr>
        <w:t xml:space="preserve"> </w:t>
      </w:r>
      <w:r w:rsidRPr="00EA1215">
        <w:rPr>
          <w:rFonts w:cs="Arial"/>
          <w:b/>
          <w:szCs w:val="22"/>
        </w:rPr>
        <w:t>Tecnológicos</w:t>
      </w:r>
      <w:r w:rsidR="00786D51">
        <w:rPr>
          <w:rFonts w:cs="Arial"/>
          <w:b/>
          <w:szCs w:val="22"/>
        </w:rPr>
        <w:t xml:space="preserve"> </w:t>
      </w:r>
      <w:r w:rsidRPr="00EA1215">
        <w:rPr>
          <w:rFonts w:cs="Arial"/>
          <w:i/>
          <w:sz w:val="20"/>
        </w:rPr>
        <w:t>(Tecnologías</w:t>
      </w:r>
      <w:r w:rsidR="00786D51">
        <w:rPr>
          <w:rFonts w:cs="Arial"/>
          <w:i/>
          <w:sz w:val="20"/>
        </w:rPr>
        <w:t xml:space="preserve"> </w:t>
      </w:r>
      <w:r w:rsidRPr="00EA1215">
        <w:rPr>
          <w:rFonts w:cs="Arial"/>
          <w:i/>
          <w:sz w:val="20"/>
        </w:rPr>
        <w:t>de</w:t>
      </w:r>
      <w:r w:rsidR="00786D51">
        <w:rPr>
          <w:rFonts w:cs="Arial"/>
          <w:i/>
          <w:sz w:val="20"/>
        </w:rPr>
        <w:t xml:space="preserve"> </w:t>
      </w:r>
      <w:r w:rsidRPr="00EA1215">
        <w:rPr>
          <w:rFonts w:cs="Arial"/>
          <w:i/>
          <w:sz w:val="20"/>
        </w:rPr>
        <w:t>la</w:t>
      </w:r>
      <w:r w:rsidR="00786D51">
        <w:rPr>
          <w:rFonts w:cs="Arial"/>
          <w:i/>
          <w:sz w:val="20"/>
        </w:rPr>
        <w:t xml:space="preserve"> </w:t>
      </w:r>
      <w:r w:rsidRPr="00EA1215">
        <w:rPr>
          <w:rFonts w:cs="Arial"/>
          <w:i/>
          <w:sz w:val="20"/>
        </w:rPr>
        <w:t>Información</w:t>
      </w:r>
      <w:r w:rsidR="00786D51">
        <w:rPr>
          <w:rFonts w:cs="Arial"/>
          <w:i/>
          <w:sz w:val="20"/>
        </w:rPr>
        <w:t xml:space="preserve"> </w:t>
      </w:r>
      <w:r w:rsidRPr="00EA1215">
        <w:rPr>
          <w:rFonts w:cs="Arial"/>
          <w:i/>
          <w:sz w:val="20"/>
        </w:rPr>
        <w:t>y</w:t>
      </w:r>
      <w:r w:rsidR="00786D51">
        <w:rPr>
          <w:rFonts w:cs="Arial"/>
          <w:i/>
          <w:sz w:val="20"/>
        </w:rPr>
        <w:t xml:space="preserve"> </w:t>
      </w:r>
      <w:r w:rsidRPr="00EA1215">
        <w:rPr>
          <w:rFonts w:cs="Arial"/>
          <w:i/>
          <w:sz w:val="20"/>
        </w:rPr>
        <w:t>las</w:t>
      </w:r>
      <w:r w:rsidR="00786D51">
        <w:rPr>
          <w:rFonts w:cs="Arial"/>
          <w:i/>
          <w:sz w:val="20"/>
        </w:rPr>
        <w:t xml:space="preserve"> </w:t>
      </w:r>
      <w:r w:rsidRPr="00EA1215">
        <w:rPr>
          <w:rFonts w:cs="Arial"/>
          <w:i/>
          <w:sz w:val="20"/>
        </w:rPr>
        <w:t>Comunicaciones</w:t>
      </w:r>
      <w:r w:rsidR="00786D51">
        <w:rPr>
          <w:rFonts w:cs="Arial"/>
          <w:i/>
          <w:sz w:val="20"/>
        </w:rPr>
        <w:t xml:space="preserve"> </w:t>
      </w:r>
      <w:r w:rsidRPr="00EA1215">
        <w:rPr>
          <w:rFonts w:cs="Arial"/>
          <w:i/>
          <w:sz w:val="20"/>
        </w:rPr>
        <w:t>TIC)</w:t>
      </w:r>
      <w:r w:rsidR="00C76542" w:rsidRPr="00EA1215">
        <w:rPr>
          <w:rFonts w:cs="Arial"/>
          <w:b/>
          <w:szCs w:val="22"/>
        </w:rPr>
        <w:t>:</w:t>
      </w:r>
      <w:r w:rsidR="00786D51">
        <w:rPr>
          <w:rFonts w:cs="Arial"/>
          <w:b/>
          <w:szCs w:val="22"/>
        </w:rPr>
        <w:t xml:space="preserve"> </w:t>
      </w:r>
    </w:p>
    <w:p w14:paraId="7DDBBE2D" w14:textId="77777777" w:rsidR="00146CD6" w:rsidRDefault="00146CD6" w:rsidP="003F2EBB">
      <w:pPr>
        <w:rPr>
          <w:rFonts w:cs="Arial"/>
          <w:b/>
          <w:szCs w:val="22"/>
        </w:rPr>
      </w:pPr>
    </w:p>
    <w:p w14:paraId="3DF998DB" w14:textId="711DCE9C" w:rsidR="00DE1A28" w:rsidRPr="00EA1215" w:rsidRDefault="00146CD6" w:rsidP="003F2EBB">
      <w:pPr>
        <w:rPr>
          <w:rFonts w:cs="Arial"/>
          <w:b/>
          <w:szCs w:val="22"/>
        </w:rPr>
      </w:pPr>
      <w:r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acuerdo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con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numeral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7.1.1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Inventario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Activos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norma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ISO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27002,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activos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se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deben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identificar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claramente,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manteniendo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un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inventario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todos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activos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importantes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para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organización.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Por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lo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tanto,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su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descripción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está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planteada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siguiente</w:t>
      </w:r>
      <w:r w:rsidR="00786D51">
        <w:rPr>
          <w:rFonts w:cs="Arial"/>
          <w:szCs w:val="22"/>
        </w:rPr>
        <w:t xml:space="preserve"> </w:t>
      </w:r>
      <w:r w:rsidR="00F369D9" w:rsidRPr="00EA1215">
        <w:rPr>
          <w:rFonts w:cs="Arial"/>
          <w:szCs w:val="22"/>
        </w:rPr>
        <w:t>forma:</w:t>
      </w:r>
      <w:r w:rsidR="00786D51">
        <w:rPr>
          <w:rFonts w:cs="Arial"/>
          <w:szCs w:val="22"/>
        </w:rPr>
        <w:t xml:space="preserve"> </w:t>
      </w:r>
    </w:p>
    <w:p w14:paraId="0B4B32E3" w14:textId="47511420" w:rsidR="003A73AB" w:rsidRDefault="003A73AB" w:rsidP="003F2EBB">
      <w:pPr>
        <w:rPr>
          <w:rFonts w:cs="Arial"/>
          <w:szCs w:val="22"/>
        </w:rPr>
      </w:pPr>
    </w:p>
    <w:p w14:paraId="1EB3C3D4" w14:textId="0B702E3F" w:rsidR="003A73AB" w:rsidRPr="00146CD6" w:rsidRDefault="00831309" w:rsidP="003F2EBB">
      <w:pPr>
        <w:pStyle w:val="Prrafodelista"/>
        <w:numPr>
          <w:ilvl w:val="0"/>
          <w:numId w:val="57"/>
        </w:numPr>
        <w:rPr>
          <w:rFonts w:cs="Arial"/>
          <w:szCs w:val="22"/>
        </w:rPr>
      </w:pPr>
      <w:r w:rsidRPr="00146CD6">
        <w:rPr>
          <w:rFonts w:cs="Arial"/>
          <w:szCs w:val="22"/>
        </w:rPr>
        <w:t>Sistema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146CD6" w:rsidRPr="00146CD6">
        <w:rPr>
          <w:rFonts w:cs="Arial"/>
          <w:szCs w:val="22"/>
        </w:rPr>
        <w:t>Gestión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146CD6" w:rsidRPr="00146CD6">
        <w:rPr>
          <w:rFonts w:cs="Arial"/>
          <w:szCs w:val="22"/>
        </w:rPr>
        <w:t>Seguridad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146CD6" w:rsidRPr="00146CD6">
        <w:rPr>
          <w:rFonts w:cs="Arial"/>
          <w:szCs w:val="22"/>
        </w:rPr>
        <w:t>Información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incluya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inventario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activos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información.</w:t>
      </w:r>
      <w:r w:rsidR="00786D51">
        <w:rPr>
          <w:rFonts w:cs="Arial"/>
          <w:szCs w:val="22"/>
        </w:rPr>
        <w:t xml:space="preserve"> </w:t>
      </w:r>
    </w:p>
    <w:p w14:paraId="66765112" w14:textId="77777777" w:rsidR="00C76542" w:rsidRDefault="00C76542" w:rsidP="003F2EBB">
      <w:pPr>
        <w:pStyle w:val="Prrafodelista"/>
        <w:ind w:left="360"/>
        <w:rPr>
          <w:rFonts w:cs="Arial"/>
          <w:szCs w:val="22"/>
        </w:rPr>
      </w:pPr>
    </w:p>
    <w:p w14:paraId="385EDBA4" w14:textId="05BFB719" w:rsidR="00831309" w:rsidRPr="00146CD6" w:rsidRDefault="00831309" w:rsidP="003F2EBB">
      <w:pPr>
        <w:pStyle w:val="Prrafodelista"/>
        <w:numPr>
          <w:ilvl w:val="0"/>
          <w:numId w:val="57"/>
        </w:numPr>
        <w:rPr>
          <w:rFonts w:cs="Arial"/>
          <w:szCs w:val="22"/>
        </w:rPr>
      </w:pPr>
      <w:r w:rsidRPr="00146CD6">
        <w:rPr>
          <w:rFonts w:cs="Arial"/>
          <w:szCs w:val="22"/>
        </w:rPr>
        <w:t>Inventarios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sistemas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información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apoyen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gestión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Empresa,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incluya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descripción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funcional,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ambiente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/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plataforma,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condiciones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mantenimiento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identificado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series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subseries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TRD,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aprobada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por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Consejo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Distrital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Archivos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Bogotá</w:t>
      </w:r>
      <w:r w:rsidR="00786D51">
        <w:rPr>
          <w:rFonts w:cs="Arial"/>
          <w:szCs w:val="22"/>
        </w:rPr>
        <w:t xml:space="preserve"> </w:t>
      </w:r>
      <w:r w:rsidRPr="00146CD6">
        <w:rPr>
          <w:rFonts w:cs="Arial"/>
          <w:szCs w:val="22"/>
        </w:rPr>
        <w:t>D.C.</w:t>
      </w:r>
    </w:p>
    <w:p w14:paraId="4D6D2D8A" w14:textId="0291EE89" w:rsidR="00831309" w:rsidRDefault="00831309" w:rsidP="003F2EBB">
      <w:pPr>
        <w:pStyle w:val="Prrafodelista"/>
        <w:rPr>
          <w:rFonts w:cs="Arial"/>
          <w:szCs w:val="22"/>
        </w:rPr>
      </w:pPr>
    </w:p>
    <w:p w14:paraId="1E69FF17" w14:textId="63E2D45A" w:rsidR="00C76542" w:rsidRDefault="00831309" w:rsidP="003F2EBB">
      <w:pPr>
        <w:rPr>
          <w:rFonts w:cs="Arial"/>
          <w:b/>
          <w:szCs w:val="22"/>
        </w:rPr>
      </w:pPr>
      <w:r w:rsidRPr="003F2EBB">
        <w:rPr>
          <w:rFonts w:cs="Arial"/>
          <w:b/>
          <w:szCs w:val="22"/>
        </w:rPr>
        <w:t>Equipo</w:t>
      </w:r>
      <w:r w:rsidR="00786D51">
        <w:rPr>
          <w:rFonts w:cs="Arial"/>
          <w:b/>
          <w:szCs w:val="22"/>
        </w:rPr>
        <w:t xml:space="preserve"> </w:t>
      </w:r>
      <w:r w:rsidRPr="003F2EBB">
        <w:rPr>
          <w:rFonts w:cs="Arial"/>
          <w:b/>
          <w:szCs w:val="22"/>
        </w:rPr>
        <w:t>de</w:t>
      </w:r>
      <w:r w:rsidR="00786D51">
        <w:rPr>
          <w:rFonts w:cs="Arial"/>
          <w:b/>
          <w:szCs w:val="22"/>
        </w:rPr>
        <w:t xml:space="preserve"> </w:t>
      </w:r>
      <w:r w:rsidRPr="003F2EBB">
        <w:rPr>
          <w:rFonts w:cs="Arial"/>
          <w:b/>
          <w:szCs w:val="22"/>
        </w:rPr>
        <w:t>trabajo</w:t>
      </w:r>
      <w:r w:rsidR="00C76542" w:rsidRPr="003F2EBB">
        <w:rPr>
          <w:rFonts w:cs="Arial"/>
          <w:b/>
          <w:szCs w:val="22"/>
        </w:rPr>
        <w:t>:</w:t>
      </w:r>
    </w:p>
    <w:p w14:paraId="5B0E31CD" w14:textId="77777777" w:rsidR="00C76542" w:rsidRPr="00EA1215" w:rsidRDefault="00C76542" w:rsidP="003F2EBB">
      <w:pPr>
        <w:rPr>
          <w:rFonts w:cs="Arial"/>
          <w:szCs w:val="22"/>
        </w:rPr>
      </w:pPr>
    </w:p>
    <w:p w14:paraId="068F807E" w14:textId="184C0F3D" w:rsidR="00EA1215" w:rsidRDefault="00C76542" w:rsidP="003F2EBB">
      <w:pPr>
        <w:rPr>
          <w:rFonts w:cs="Arial"/>
          <w:b/>
          <w:szCs w:val="22"/>
        </w:rPr>
      </w:pPr>
      <w:r w:rsidRPr="00EA1215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equipo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trabajo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interdisciplinario</w:t>
      </w:r>
      <w:r w:rsidR="00786D51">
        <w:rPr>
          <w:rFonts w:cs="Arial"/>
          <w:szCs w:val="22"/>
        </w:rPr>
        <w:t xml:space="preserve"> </w:t>
      </w:r>
      <w:r w:rsidR="0000144F"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 w:rsidR="008400FF">
        <w:rPr>
          <w:rFonts w:cs="Arial"/>
          <w:szCs w:val="22"/>
        </w:rPr>
        <w:t>validará</w:t>
      </w:r>
      <w:r w:rsidR="00786D51">
        <w:rPr>
          <w:rFonts w:cs="Arial"/>
          <w:szCs w:val="22"/>
        </w:rPr>
        <w:t xml:space="preserve"> </w:t>
      </w:r>
      <w:r w:rsidR="0000144F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00144F">
        <w:rPr>
          <w:rFonts w:cs="Arial"/>
          <w:szCs w:val="22"/>
        </w:rPr>
        <w:t>Tabla</w:t>
      </w:r>
      <w:r w:rsidR="00786D51">
        <w:rPr>
          <w:rFonts w:cs="Arial"/>
          <w:szCs w:val="22"/>
        </w:rPr>
        <w:t xml:space="preserve"> </w:t>
      </w:r>
      <w:r w:rsidR="0000144F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00144F">
        <w:rPr>
          <w:rFonts w:cs="Arial"/>
          <w:szCs w:val="22"/>
        </w:rPr>
        <w:t>Control</w:t>
      </w:r>
      <w:r w:rsidR="00786D51">
        <w:rPr>
          <w:rFonts w:cs="Arial"/>
          <w:szCs w:val="22"/>
        </w:rPr>
        <w:t xml:space="preserve"> </w:t>
      </w:r>
      <w:r w:rsidR="0000144F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00144F">
        <w:rPr>
          <w:rFonts w:cs="Arial"/>
          <w:szCs w:val="22"/>
        </w:rPr>
        <w:t>Acceso</w:t>
      </w:r>
      <w:r w:rsidR="008F00FE">
        <w:rPr>
          <w:rFonts w:cs="Arial"/>
          <w:szCs w:val="22"/>
        </w:rPr>
        <w:t>,</w:t>
      </w:r>
      <w:r w:rsidR="00786D51">
        <w:rPr>
          <w:rFonts w:cs="Arial"/>
          <w:szCs w:val="22"/>
        </w:rPr>
        <w:t xml:space="preserve"> </w:t>
      </w:r>
      <w:r w:rsidR="008400FF">
        <w:rPr>
          <w:rFonts w:cs="Arial"/>
          <w:szCs w:val="22"/>
        </w:rPr>
        <w:t>estará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conformado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siguiente</w:t>
      </w:r>
      <w:r w:rsidR="00786D51">
        <w:rPr>
          <w:rFonts w:cs="Arial"/>
          <w:szCs w:val="22"/>
        </w:rPr>
        <w:t xml:space="preserve"> </w:t>
      </w:r>
      <w:r w:rsidRPr="00EA1215">
        <w:rPr>
          <w:rFonts w:cs="Arial"/>
          <w:szCs w:val="22"/>
        </w:rPr>
        <w:t>forma:</w:t>
      </w:r>
      <w:r w:rsidR="00786D51">
        <w:rPr>
          <w:rFonts w:cs="Arial"/>
          <w:szCs w:val="22"/>
        </w:rPr>
        <w:t xml:space="preserve"> </w:t>
      </w:r>
    </w:p>
    <w:p w14:paraId="4A411ADE" w14:textId="77777777" w:rsidR="00EA1215" w:rsidRPr="00EA1215" w:rsidRDefault="00EA1215" w:rsidP="003F2EBB">
      <w:pPr>
        <w:rPr>
          <w:rFonts w:cs="Arial"/>
          <w:b/>
          <w:szCs w:val="22"/>
        </w:rPr>
      </w:pPr>
    </w:p>
    <w:tbl>
      <w:tblPr>
        <w:tblW w:w="6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48"/>
      </w:tblGrid>
      <w:tr w:rsidR="0000144F" w:rsidRPr="0000144F" w14:paraId="5F59D948" w14:textId="77777777" w:rsidTr="00453F69">
        <w:trPr>
          <w:trHeight w:val="251"/>
          <w:tblHeader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5A1D2C4F" w14:textId="77777777" w:rsidR="0000144F" w:rsidRPr="0000144F" w:rsidRDefault="0000144F" w:rsidP="003F2EBB">
            <w:pPr>
              <w:jc w:val="center"/>
              <w:rPr>
                <w:rFonts w:cs="Arial"/>
                <w:b/>
                <w:sz w:val="18"/>
                <w:szCs w:val="18"/>
                <w:lang w:eastAsia="es-ES"/>
              </w:rPr>
            </w:pPr>
            <w:r w:rsidRPr="0000144F">
              <w:rPr>
                <w:rFonts w:cs="Arial"/>
                <w:b/>
                <w:sz w:val="18"/>
                <w:szCs w:val="18"/>
                <w:lang w:eastAsia="es-ES"/>
              </w:rPr>
              <w:t>PERFIL</w:t>
            </w:r>
          </w:p>
        </w:tc>
        <w:tc>
          <w:tcPr>
            <w:tcW w:w="3648" w:type="dxa"/>
            <w:shd w:val="clear" w:color="auto" w:fill="F2F2F2" w:themeFill="background1" w:themeFillShade="F2"/>
            <w:vAlign w:val="center"/>
            <w:hideMark/>
          </w:tcPr>
          <w:p w14:paraId="2C39AC2A" w14:textId="1EBD1EE0" w:rsidR="0000144F" w:rsidRPr="0000144F" w:rsidRDefault="0000144F" w:rsidP="003F2EBB">
            <w:pPr>
              <w:jc w:val="center"/>
              <w:rPr>
                <w:rFonts w:cs="Arial"/>
                <w:b/>
                <w:sz w:val="18"/>
                <w:szCs w:val="18"/>
                <w:lang w:eastAsia="es-ES"/>
              </w:rPr>
            </w:pPr>
            <w:r w:rsidRPr="0000144F">
              <w:rPr>
                <w:rFonts w:cs="Arial"/>
                <w:b/>
                <w:sz w:val="18"/>
                <w:szCs w:val="18"/>
                <w:lang w:eastAsia="es-ES"/>
              </w:rPr>
              <w:t>ÁREA</w:t>
            </w:r>
            <w:r w:rsidR="00786D51">
              <w:rPr>
                <w:rFonts w:cs="Arial"/>
                <w:b/>
                <w:sz w:val="18"/>
                <w:szCs w:val="18"/>
                <w:lang w:eastAsia="es-ES"/>
              </w:rPr>
              <w:t xml:space="preserve"> </w:t>
            </w:r>
            <w:r w:rsidRPr="0000144F">
              <w:rPr>
                <w:rFonts w:cs="Arial"/>
                <w:b/>
                <w:sz w:val="18"/>
                <w:szCs w:val="18"/>
                <w:lang w:eastAsia="es-ES"/>
              </w:rPr>
              <w:t>RESPONSABLE</w:t>
            </w:r>
          </w:p>
        </w:tc>
      </w:tr>
      <w:tr w:rsidR="0000144F" w:rsidRPr="00AC6B56" w14:paraId="200E3A3A" w14:textId="77777777" w:rsidTr="00453F69">
        <w:trPr>
          <w:cantSplit/>
          <w:trHeight w:val="344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4F17C85" w14:textId="77777777" w:rsidR="0000144F" w:rsidRPr="00AC6B56" w:rsidRDefault="0000144F" w:rsidP="003F2EBB">
            <w:pPr>
              <w:jc w:val="center"/>
              <w:rPr>
                <w:rFonts w:cs="Arial"/>
                <w:color w:val="000000"/>
                <w:sz w:val="20"/>
                <w:lang w:eastAsia="es-ES"/>
              </w:rPr>
            </w:pPr>
            <w:r w:rsidRPr="00AC6B56">
              <w:rPr>
                <w:rFonts w:cs="Arial"/>
                <w:color w:val="000000"/>
                <w:sz w:val="20"/>
                <w:lang w:eastAsia="es-ES"/>
              </w:rPr>
              <w:t>Abogado/a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14:paraId="0F42BA3C" w14:textId="00F26E1E" w:rsidR="0000144F" w:rsidRPr="00AC6B56" w:rsidRDefault="0000144F" w:rsidP="003F2EBB">
            <w:pPr>
              <w:jc w:val="center"/>
              <w:rPr>
                <w:rFonts w:cs="Arial"/>
                <w:color w:val="000000"/>
                <w:sz w:val="20"/>
                <w:lang w:eastAsia="es-ES"/>
              </w:rPr>
            </w:pPr>
            <w:r w:rsidRPr="00AC6B56">
              <w:rPr>
                <w:rFonts w:cs="Arial"/>
                <w:color w:val="000000"/>
                <w:sz w:val="20"/>
                <w:lang w:eastAsia="es-ES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Jurídica</w:t>
            </w:r>
          </w:p>
        </w:tc>
      </w:tr>
      <w:tr w:rsidR="0000144F" w:rsidRPr="00AC6B56" w14:paraId="166D5B89" w14:textId="77777777" w:rsidTr="00453F69">
        <w:trPr>
          <w:trHeight w:val="6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CDC85AE" w14:textId="46667E4D" w:rsidR="0000144F" w:rsidRPr="00AC6B56" w:rsidRDefault="0000144F" w:rsidP="003F2EBB">
            <w:pPr>
              <w:jc w:val="center"/>
              <w:rPr>
                <w:rFonts w:cs="Arial"/>
                <w:color w:val="000000"/>
                <w:sz w:val="20"/>
                <w:lang w:eastAsia="es-ES"/>
              </w:rPr>
            </w:pPr>
            <w:r w:rsidRPr="00AC6B56">
              <w:rPr>
                <w:rFonts w:cs="Arial"/>
                <w:color w:val="000000"/>
                <w:sz w:val="20"/>
                <w:lang w:eastAsia="es-ES"/>
              </w:rPr>
              <w:t>Ingeniero/a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Industrial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14:paraId="13015069" w14:textId="162DABB8" w:rsidR="0000144F" w:rsidRPr="00AC6B56" w:rsidRDefault="0000144F" w:rsidP="003F2EBB">
            <w:pPr>
              <w:jc w:val="center"/>
              <w:rPr>
                <w:rFonts w:cs="Arial"/>
                <w:color w:val="000000"/>
                <w:sz w:val="20"/>
                <w:lang w:eastAsia="es-ES"/>
              </w:rPr>
            </w:pPr>
            <w:r w:rsidRPr="00AC6B56">
              <w:rPr>
                <w:rFonts w:cs="Arial"/>
                <w:color w:val="000000"/>
                <w:sz w:val="20"/>
                <w:lang w:eastAsia="es-ES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de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Planeación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y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Administración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de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Proyectos</w:t>
            </w:r>
          </w:p>
        </w:tc>
      </w:tr>
      <w:tr w:rsidR="0000144F" w:rsidRPr="00AC6B56" w14:paraId="52E1191C" w14:textId="77777777" w:rsidTr="00453F69">
        <w:trPr>
          <w:trHeight w:val="156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C5D4FB6" w14:textId="02F03689" w:rsidR="0000144F" w:rsidRPr="00AC6B56" w:rsidRDefault="0000144F" w:rsidP="003F2EBB">
            <w:pPr>
              <w:jc w:val="center"/>
              <w:rPr>
                <w:rFonts w:cs="Arial"/>
                <w:color w:val="000000"/>
                <w:sz w:val="20"/>
                <w:lang w:eastAsia="es-ES"/>
              </w:rPr>
            </w:pPr>
            <w:r w:rsidRPr="00AC6B56">
              <w:rPr>
                <w:rFonts w:cs="Arial"/>
                <w:color w:val="000000"/>
                <w:sz w:val="20"/>
                <w:lang w:eastAsia="es-ES"/>
              </w:rPr>
              <w:t>Ingeniero/a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de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Sistemas</w:t>
            </w:r>
          </w:p>
        </w:tc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14:paraId="22C7FB1F" w14:textId="3EFE51AE" w:rsidR="0000144F" w:rsidRPr="00AC6B56" w:rsidRDefault="0000144F" w:rsidP="003F2EBB">
            <w:pPr>
              <w:jc w:val="center"/>
              <w:rPr>
                <w:rFonts w:cs="Arial"/>
                <w:color w:val="000000"/>
                <w:sz w:val="20"/>
                <w:lang w:eastAsia="es-ES"/>
              </w:rPr>
            </w:pPr>
            <w:r w:rsidRPr="00AC6B56">
              <w:rPr>
                <w:rFonts w:cs="Arial"/>
                <w:color w:val="000000"/>
                <w:sz w:val="20"/>
                <w:lang w:eastAsia="es-ES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de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Corporativa</w:t>
            </w:r>
          </w:p>
        </w:tc>
      </w:tr>
      <w:tr w:rsidR="0000144F" w:rsidRPr="00AC6B56" w14:paraId="483F7EE1" w14:textId="77777777" w:rsidTr="00453F69">
        <w:trPr>
          <w:trHeight w:val="60"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14:paraId="208D1972" w14:textId="5AD3768A" w:rsidR="0000144F" w:rsidRPr="00AC6B56" w:rsidRDefault="0000144F" w:rsidP="0000144F">
            <w:pPr>
              <w:jc w:val="center"/>
              <w:rPr>
                <w:rFonts w:cs="Arial"/>
                <w:color w:val="000000"/>
                <w:sz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lang w:eastAsia="es-ES"/>
              </w:rPr>
              <w:t>Archivista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cs="Arial"/>
                <w:color w:val="000000"/>
                <w:sz w:val="20"/>
                <w:lang w:eastAsia="es-ES"/>
              </w:rPr>
              <w:t>en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Sistemas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de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 w:rsidRPr="00AC6B56">
              <w:rPr>
                <w:rFonts w:cs="Arial"/>
                <w:color w:val="000000"/>
                <w:sz w:val="20"/>
                <w:lang w:eastAsia="es-ES"/>
              </w:rPr>
              <w:t>la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cs="Arial"/>
                <w:color w:val="000000"/>
                <w:sz w:val="20"/>
                <w:lang w:eastAsia="es-ES"/>
              </w:rPr>
              <w:t>Información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cs="Arial"/>
                <w:color w:val="000000"/>
                <w:sz w:val="20"/>
                <w:lang w:eastAsia="es-ES"/>
              </w:rPr>
              <w:t>y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cs="Arial"/>
                <w:color w:val="000000"/>
                <w:sz w:val="20"/>
                <w:lang w:eastAsia="es-ES"/>
              </w:rPr>
              <w:t>la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cs="Arial"/>
                <w:color w:val="000000"/>
                <w:sz w:val="20"/>
                <w:lang w:eastAsia="es-ES"/>
              </w:rPr>
              <w:t>Documentación</w:t>
            </w:r>
            <w:r w:rsidR="00786D51">
              <w:rPr>
                <w:rFonts w:cs="Arial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648" w:type="dxa"/>
            <w:vMerge/>
            <w:vAlign w:val="center"/>
            <w:hideMark/>
          </w:tcPr>
          <w:p w14:paraId="6015EED2" w14:textId="77777777" w:rsidR="0000144F" w:rsidRPr="00AC6B56" w:rsidRDefault="0000144F" w:rsidP="003F2EBB">
            <w:pPr>
              <w:jc w:val="center"/>
              <w:rPr>
                <w:rFonts w:cs="Arial"/>
                <w:color w:val="000000"/>
                <w:sz w:val="20"/>
                <w:lang w:eastAsia="es-ES"/>
              </w:rPr>
            </w:pPr>
          </w:p>
        </w:tc>
      </w:tr>
    </w:tbl>
    <w:p w14:paraId="646D54E3" w14:textId="2704FD19" w:rsidR="00EA1215" w:rsidRDefault="00EA1215" w:rsidP="003F2EBB">
      <w:pPr>
        <w:rPr>
          <w:rFonts w:cs="Arial"/>
          <w:szCs w:val="22"/>
        </w:rPr>
      </w:pPr>
    </w:p>
    <w:p w14:paraId="056E7915" w14:textId="77777777" w:rsidR="008400FF" w:rsidRPr="00EA1215" w:rsidRDefault="008400FF" w:rsidP="003F2EBB">
      <w:pPr>
        <w:rPr>
          <w:rFonts w:cs="Arial"/>
          <w:szCs w:val="22"/>
        </w:rPr>
      </w:pPr>
    </w:p>
    <w:p w14:paraId="58DAB230" w14:textId="19A5B0C2" w:rsidR="0067050B" w:rsidRPr="0067050B" w:rsidRDefault="001A0570" w:rsidP="0067050B">
      <w:pPr>
        <w:pStyle w:val="Ttulo1"/>
        <w:tabs>
          <w:tab w:val="clear" w:pos="403"/>
        </w:tabs>
      </w:pPr>
      <w:bookmarkStart w:id="4" w:name="_Toc13562163"/>
      <w:r w:rsidRPr="0067050B">
        <w:t>NIVELES</w:t>
      </w:r>
      <w:r w:rsidR="00786D51">
        <w:t xml:space="preserve"> </w:t>
      </w:r>
      <w:r w:rsidRPr="0067050B">
        <w:t>DE</w:t>
      </w:r>
      <w:r w:rsidR="00786D51">
        <w:t xml:space="preserve"> </w:t>
      </w:r>
      <w:r w:rsidRPr="0067050B">
        <w:t>CLASIFICACIÓN</w:t>
      </w:r>
      <w:r w:rsidR="00786D51">
        <w:t xml:space="preserve"> </w:t>
      </w:r>
      <w:r w:rsidRPr="0067050B">
        <w:t>DE</w:t>
      </w:r>
      <w:r w:rsidR="00786D51">
        <w:t xml:space="preserve"> </w:t>
      </w:r>
      <w:r w:rsidRPr="0067050B">
        <w:t>LA</w:t>
      </w:r>
      <w:r w:rsidR="00786D51">
        <w:t xml:space="preserve"> </w:t>
      </w:r>
      <w:r w:rsidRPr="0067050B">
        <w:t>INFORMACIÓN</w:t>
      </w:r>
      <w:bookmarkEnd w:id="4"/>
    </w:p>
    <w:p w14:paraId="796B6396" w14:textId="77777777" w:rsidR="0067050B" w:rsidRDefault="0067050B" w:rsidP="0067050B">
      <w:pPr>
        <w:rPr>
          <w:rFonts w:cs="Arial"/>
          <w:b/>
          <w:bCs/>
          <w:iCs/>
          <w:szCs w:val="22"/>
          <w:lang w:eastAsia="es-ES"/>
        </w:rPr>
      </w:pPr>
    </w:p>
    <w:p w14:paraId="04D3F8BD" w14:textId="6896A445" w:rsidR="00363B93" w:rsidRPr="0067050B" w:rsidRDefault="0067050B" w:rsidP="0067050B">
      <w:pPr>
        <w:rPr>
          <w:rFonts w:cs="Arial"/>
          <w:szCs w:val="22"/>
        </w:rPr>
      </w:pPr>
      <w:r w:rsidRPr="0067050B">
        <w:rPr>
          <w:rFonts w:cs="Arial"/>
          <w:bCs/>
          <w:iCs/>
          <w:szCs w:val="22"/>
          <w:lang w:eastAsia="es-ES"/>
        </w:rPr>
        <w:t>En</w:t>
      </w:r>
      <w:r w:rsidR="00786D51">
        <w:rPr>
          <w:rFonts w:cs="Arial"/>
          <w:bCs/>
          <w:iCs/>
          <w:szCs w:val="22"/>
          <w:lang w:eastAsia="es-ES"/>
        </w:rPr>
        <w:t xml:space="preserve"> </w:t>
      </w:r>
      <w:r w:rsidR="00442819" w:rsidRPr="0067050B">
        <w:rPr>
          <w:rFonts w:cs="Arial"/>
          <w:bCs/>
          <w:iCs/>
          <w:szCs w:val="22"/>
          <w:lang w:eastAsia="es-ES"/>
        </w:rPr>
        <w:t>e</w:t>
      </w:r>
      <w:r w:rsidR="00363B93" w:rsidRPr="0067050B">
        <w:rPr>
          <w:rFonts w:cs="Arial"/>
          <w:bCs/>
          <w:iCs/>
          <w:szCs w:val="22"/>
          <w:lang w:eastAsia="es-ES"/>
        </w:rPr>
        <w:t>l</w:t>
      </w:r>
      <w:r w:rsidR="00786D51">
        <w:rPr>
          <w:rFonts w:cs="Arial"/>
          <w:bCs/>
          <w:iCs/>
          <w:szCs w:val="22"/>
          <w:lang w:eastAsia="es-ES"/>
        </w:rPr>
        <w:t xml:space="preserve"> </w:t>
      </w:r>
      <w:r w:rsidR="00363B93" w:rsidRPr="0067050B">
        <w:rPr>
          <w:rFonts w:cs="Arial"/>
          <w:bCs/>
          <w:iCs/>
          <w:szCs w:val="22"/>
          <w:lang w:eastAsia="es-ES"/>
        </w:rPr>
        <w:t>artículo</w:t>
      </w:r>
      <w:r w:rsidR="00786D51">
        <w:rPr>
          <w:rFonts w:cs="Arial"/>
          <w:bCs/>
          <w:iCs/>
          <w:szCs w:val="22"/>
          <w:lang w:eastAsia="es-ES"/>
        </w:rPr>
        <w:t xml:space="preserve"> </w:t>
      </w:r>
      <w:r w:rsidR="00363B93" w:rsidRPr="0067050B">
        <w:rPr>
          <w:rFonts w:cs="Arial"/>
          <w:bCs/>
          <w:iCs/>
          <w:szCs w:val="22"/>
          <w:lang w:eastAsia="es-ES"/>
        </w:rPr>
        <w:t>6</w:t>
      </w:r>
      <w:r w:rsidR="00786D51">
        <w:rPr>
          <w:rFonts w:cs="Arial"/>
          <w:bCs/>
          <w:iCs/>
          <w:szCs w:val="22"/>
          <w:lang w:eastAsia="es-ES"/>
        </w:rPr>
        <w:t xml:space="preserve"> </w:t>
      </w:r>
      <w:r w:rsidR="00363B93" w:rsidRPr="0067050B">
        <w:rPr>
          <w:rFonts w:cs="Arial"/>
          <w:bCs/>
          <w:iCs/>
          <w:szCs w:val="22"/>
          <w:lang w:eastAsia="es-ES"/>
        </w:rPr>
        <w:t>de</w:t>
      </w:r>
      <w:r w:rsidR="00786D51">
        <w:rPr>
          <w:rFonts w:cs="Arial"/>
          <w:bCs/>
          <w:iCs/>
          <w:szCs w:val="22"/>
          <w:lang w:eastAsia="es-ES"/>
        </w:rPr>
        <w:t xml:space="preserve"> </w:t>
      </w:r>
      <w:r w:rsidR="00363B93" w:rsidRPr="0067050B">
        <w:rPr>
          <w:rFonts w:cs="Arial"/>
          <w:bCs/>
          <w:iCs/>
          <w:szCs w:val="22"/>
          <w:lang w:eastAsia="es-ES"/>
        </w:rPr>
        <w:t>la</w:t>
      </w:r>
      <w:r w:rsidR="00786D51">
        <w:rPr>
          <w:rFonts w:cs="Arial"/>
          <w:bCs/>
          <w:iCs/>
          <w:szCs w:val="22"/>
          <w:lang w:eastAsia="es-ES"/>
        </w:rPr>
        <w:t xml:space="preserve"> </w:t>
      </w:r>
      <w:r w:rsidR="00363B93" w:rsidRPr="0067050B">
        <w:rPr>
          <w:rFonts w:cs="Arial"/>
          <w:bCs/>
          <w:iCs/>
          <w:szCs w:val="22"/>
          <w:lang w:eastAsia="es-ES"/>
        </w:rPr>
        <w:t>Ley</w:t>
      </w:r>
      <w:r w:rsidR="00786D51">
        <w:rPr>
          <w:rFonts w:cs="Arial"/>
          <w:bCs/>
          <w:iCs/>
          <w:szCs w:val="22"/>
          <w:lang w:eastAsia="es-ES"/>
        </w:rPr>
        <w:t xml:space="preserve"> </w:t>
      </w:r>
      <w:r w:rsidR="00363B93" w:rsidRPr="0067050B">
        <w:rPr>
          <w:rFonts w:cs="Arial"/>
          <w:bCs/>
          <w:iCs/>
          <w:szCs w:val="22"/>
          <w:lang w:eastAsia="es-ES"/>
        </w:rPr>
        <w:t>1712</w:t>
      </w:r>
      <w:r w:rsidR="00786D51">
        <w:rPr>
          <w:rFonts w:cs="Arial"/>
          <w:bCs/>
          <w:iCs/>
          <w:szCs w:val="22"/>
          <w:lang w:eastAsia="es-ES"/>
        </w:rPr>
        <w:t xml:space="preserve"> </w:t>
      </w:r>
      <w:r w:rsidR="00363B93" w:rsidRPr="0067050B">
        <w:rPr>
          <w:rFonts w:cs="Arial"/>
          <w:bCs/>
          <w:iCs/>
          <w:szCs w:val="22"/>
          <w:lang w:eastAsia="es-ES"/>
        </w:rPr>
        <w:t>de</w:t>
      </w:r>
      <w:r w:rsidR="00786D51">
        <w:rPr>
          <w:rFonts w:cs="Arial"/>
          <w:szCs w:val="22"/>
        </w:rPr>
        <w:t xml:space="preserve"> </w:t>
      </w:r>
      <w:r w:rsidR="00363B93" w:rsidRPr="0067050B">
        <w:rPr>
          <w:rFonts w:cs="Arial"/>
          <w:szCs w:val="22"/>
        </w:rPr>
        <w:t>2014,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se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definen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siguientes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criterios,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necesarios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para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elaboración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Tabla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Control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Acceso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para</w:t>
      </w:r>
      <w:r w:rsidR="00786D51">
        <w:rPr>
          <w:rFonts w:cs="Arial"/>
          <w:szCs w:val="22"/>
        </w:rPr>
        <w:t xml:space="preserve"> </w:t>
      </w:r>
      <w:r w:rsidR="008B1E50">
        <w:rPr>
          <w:rFonts w:cs="Arial"/>
          <w:szCs w:val="22"/>
        </w:rPr>
        <w:t>Documentos:</w:t>
      </w:r>
    </w:p>
    <w:p w14:paraId="417B5CC5" w14:textId="27497AA0" w:rsidR="00363B93" w:rsidRPr="00363B93" w:rsidRDefault="00363B93" w:rsidP="003F2EBB">
      <w:pPr>
        <w:rPr>
          <w:rFonts w:cs="Arial"/>
          <w:szCs w:val="22"/>
        </w:rPr>
      </w:pPr>
    </w:p>
    <w:p w14:paraId="48F2212B" w14:textId="31F94750" w:rsidR="00363B93" w:rsidRPr="00316CDC" w:rsidRDefault="00363B93" w:rsidP="008B1E50">
      <w:pPr>
        <w:pStyle w:val="Prrafodelista"/>
        <w:numPr>
          <w:ilvl w:val="0"/>
          <w:numId w:val="48"/>
        </w:numPr>
        <w:ind w:left="360"/>
        <w:rPr>
          <w:rFonts w:cs="Arial"/>
          <w:szCs w:val="22"/>
        </w:rPr>
      </w:pPr>
      <w:r w:rsidRPr="00316CDC">
        <w:rPr>
          <w:rFonts w:cs="Arial"/>
          <w:b/>
          <w:szCs w:val="22"/>
        </w:rPr>
        <w:t>Información.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Se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refiere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a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un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conjunto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organizado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datos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contenido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en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cualquier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documento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sujetos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obligados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generen,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obtengan,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adquieran,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transformen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o</w:t>
      </w:r>
      <w:r w:rsidR="00786D51">
        <w:rPr>
          <w:rFonts w:cs="Arial"/>
          <w:szCs w:val="22"/>
        </w:rPr>
        <w:t xml:space="preserve"> </w:t>
      </w:r>
      <w:r w:rsidRPr="00316CDC">
        <w:rPr>
          <w:rFonts w:cs="Arial"/>
          <w:szCs w:val="22"/>
        </w:rPr>
        <w:t>controlen;</w:t>
      </w:r>
    </w:p>
    <w:p w14:paraId="3122C7A7" w14:textId="1955FD96" w:rsidR="00363B93" w:rsidRPr="00363B93" w:rsidRDefault="00363B93" w:rsidP="008B1E50">
      <w:pPr>
        <w:rPr>
          <w:rFonts w:cs="Arial"/>
          <w:b/>
          <w:szCs w:val="22"/>
        </w:rPr>
      </w:pPr>
    </w:p>
    <w:p w14:paraId="2F9FE884" w14:textId="08EE002F" w:rsidR="008A43C2" w:rsidRPr="00123BA7" w:rsidRDefault="00363B93" w:rsidP="008B1E50">
      <w:pPr>
        <w:pStyle w:val="Prrafodelista"/>
        <w:numPr>
          <w:ilvl w:val="0"/>
          <w:numId w:val="48"/>
        </w:numPr>
        <w:ind w:left="360"/>
        <w:rPr>
          <w:rStyle w:val="Textoennegrita"/>
          <w:rFonts w:cs="Arial"/>
          <w:color w:val="000000"/>
          <w:szCs w:val="22"/>
        </w:rPr>
      </w:pPr>
      <w:r w:rsidRPr="00123BA7">
        <w:rPr>
          <w:rStyle w:val="Textoennegrita"/>
          <w:rFonts w:cs="Arial"/>
          <w:color w:val="000000"/>
          <w:szCs w:val="22"/>
        </w:rPr>
        <w:t>Información</w:t>
      </w:r>
      <w:r w:rsidR="00786D51">
        <w:rPr>
          <w:rStyle w:val="Textoennegrita"/>
          <w:rFonts w:cs="Arial"/>
          <w:color w:val="000000"/>
          <w:szCs w:val="22"/>
        </w:rPr>
        <w:t xml:space="preserve"> </w:t>
      </w:r>
      <w:r w:rsidRPr="00123BA7">
        <w:rPr>
          <w:rStyle w:val="Textoennegrita"/>
          <w:rFonts w:cs="Arial"/>
          <w:color w:val="000000"/>
          <w:szCs w:val="22"/>
        </w:rPr>
        <w:t>pública.</w:t>
      </w:r>
      <w:r w:rsidR="00786D51">
        <w:rPr>
          <w:rStyle w:val="Textoennegrita"/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Es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toda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información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que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un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sujeto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obligado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genere,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obtenga,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adquiera,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o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controle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en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su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calidad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123BA7">
        <w:rPr>
          <w:rFonts w:cs="Arial"/>
          <w:color w:val="000000"/>
          <w:szCs w:val="22"/>
        </w:rPr>
        <w:t>tal;</w:t>
      </w:r>
      <w:r w:rsidR="00786D51">
        <w:rPr>
          <w:rFonts w:cs="Arial"/>
          <w:color w:val="000000"/>
          <w:szCs w:val="22"/>
        </w:rPr>
        <w:t xml:space="preserve"> </w:t>
      </w:r>
    </w:p>
    <w:p w14:paraId="2606AF4B" w14:textId="77777777" w:rsidR="008A43C2" w:rsidRPr="00316CDC" w:rsidRDefault="008A43C2" w:rsidP="008B1E50">
      <w:pPr>
        <w:pStyle w:val="Prrafodelista"/>
        <w:ind w:left="360"/>
        <w:rPr>
          <w:rStyle w:val="Textoennegrita"/>
          <w:rFonts w:cs="Arial"/>
          <w:color w:val="000000"/>
          <w:szCs w:val="22"/>
        </w:rPr>
      </w:pPr>
    </w:p>
    <w:p w14:paraId="5509A608" w14:textId="1E850A94" w:rsidR="00363B93" w:rsidRDefault="00363B93" w:rsidP="008B1E50">
      <w:pPr>
        <w:pStyle w:val="Prrafodelista"/>
        <w:numPr>
          <w:ilvl w:val="0"/>
          <w:numId w:val="48"/>
        </w:numPr>
        <w:ind w:left="360"/>
        <w:rPr>
          <w:rFonts w:cs="Arial"/>
          <w:color w:val="000000"/>
          <w:szCs w:val="22"/>
        </w:rPr>
      </w:pPr>
      <w:r w:rsidRPr="00316CDC">
        <w:rPr>
          <w:rStyle w:val="Textoennegrita"/>
          <w:rFonts w:cs="Arial"/>
          <w:color w:val="000000"/>
          <w:szCs w:val="22"/>
        </w:rPr>
        <w:t>Información</w:t>
      </w:r>
      <w:r w:rsidR="00786D51">
        <w:rPr>
          <w:rStyle w:val="Textoennegrita"/>
          <w:rFonts w:cs="Arial"/>
          <w:color w:val="000000"/>
          <w:szCs w:val="22"/>
        </w:rPr>
        <w:t xml:space="preserve"> </w:t>
      </w:r>
      <w:r w:rsidRPr="00316CDC">
        <w:rPr>
          <w:rStyle w:val="Textoennegrita"/>
          <w:rFonts w:cs="Arial"/>
          <w:color w:val="000000"/>
          <w:szCs w:val="22"/>
        </w:rPr>
        <w:t>pública</w:t>
      </w:r>
      <w:r w:rsidR="00786D51">
        <w:rPr>
          <w:rStyle w:val="Textoennegrita"/>
          <w:rFonts w:cs="Arial"/>
          <w:color w:val="000000"/>
          <w:szCs w:val="22"/>
        </w:rPr>
        <w:t xml:space="preserve"> </w:t>
      </w:r>
      <w:r w:rsidRPr="00316CDC">
        <w:rPr>
          <w:rStyle w:val="Textoennegrita"/>
          <w:rFonts w:cs="Arial"/>
          <w:color w:val="000000"/>
          <w:szCs w:val="22"/>
        </w:rPr>
        <w:t>clasificada.</w:t>
      </w:r>
      <w:r w:rsidR="00786D51">
        <w:rPr>
          <w:rStyle w:val="Textoennegrita"/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aquella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información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que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estando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en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poder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custodia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un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sujeto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obligado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en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su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calidad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tal,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pertenece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al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ámbito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propio,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particular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y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privado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semiprivado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una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persona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natural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jurídica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por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que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su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acceso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podrá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ser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negado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exceptuado,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siempre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que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trate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las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circunstancias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legítimas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y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necesarias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y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los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derechos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particulares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privados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consagr</w:t>
      </w:r>
      <w:r w:rsidR="00316CDC" w:rsidRPr="00316CDC">
        <w:rPr>
          <w:rFonts w:cs="Arial"/>
          <w:color w:val="000000"/>
          <w:szCs w:val="22"/>
        </w:rPr>
        <w:t>ados</w:t>
      </w:r>
      <w:r w:rsidR="00786D51">
        <w:rPr>
          <w:rFonts w:cs="Arial"/>
          <w:color w:val="000000"/>
          <w:szCs w:val="22"/>
        </w:rPr>
        <w:t xml:space="preserve"> </w:t>
      </w:r>
      <w:r w:rsidR="00316CDC" w:rsidRPr="00316CDC">
        <w:rPr>
          <w:rFonts w:cs="Arial"/>
          <w:color w:val="000000"/>
          <w:szCs w:val="22"/>
        </w:rPr>
        <w:t>en</w:t>
      </w:r>
      <w:r w:rsidR="00786D51">
        <w:rPr>
          <w:rFonts w:cs="Arial"/>
          <w:color w:val="000000"/>
          <w:szCs w:val="22"/>
        </w:rPr>
        <w:t xml:space="preserve"> </w:t>
      </w:r>
      <w:r w:rsidR="00316CDC" w:rsidRPr="00316CDC">
        <w:rPr>
          <w:rFonts w:cs="Arial"/>
          <w:color w:val="000000"/>
          <w:szCs w:val="22"/>
        </w:rPr>
        <w:t>el</w:t>
      </w:r>
      <w:r w:rsidR="00786D51">
        <w:rPr>
          <w:rFonts w:cs="Arial"/>
          <w:color w:val="000000"/>
          <w:szCs w:val="22"/>
        </w:rPr>
        <w:t xml:space="preserve"> </w:t>
      </w:r>
      <w:r w:rsidR="00316CDC" w:rsidRPr="00316CDC">
        <w:rPr>
          <w:rFonts w:cs="Arial"/>
          <w:color w:val="000000"/>
          <w:szCs w:val="22"/>
        </w:rPr>
        <w:t>artículo</w:t>
      </w:r>
      <w:r w:rsidR="00786D51">
        <w:rPr>
          <w:rFonts w:cs="Arial"/>
          <w:color w:val="000000"/>
          <w:szCs w:val="22"/>
        </w:rPr>
        <w:t xml:space="preserve"> </w:t>
      </w:r>
      <w:r w:rsidR="00316CDC" w:rsidRPr="00316CDC">
        <w:rPr>
          <w:rFonts w:cs="Arial"/>
          <w:color w:val="000000"/>
          <w:szCs w:val="22"/>
        </w:rPr>
        <w:t>18</w:t>
      </w:r>
      <w:r w:rsidR="00786D51">
        <w:rPr>
          <w:rFonts w:cs="Arial"/>
          <w:color w:val="000000"/>
          <w:szCs w:val="22"/>
        </w:rPr>
        <w:t xml:space="preserve"> </w:t>
      </w:r>
      <w:r w:rsidR="00316CDC"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="00316CDC" w:rsidRPr="00316CDC">
        <w:rPr>
          <w:rFonts w:cs="Arial"/>
          <w:color w:val="000000"/>
          <w:szCs w:val="22"/>
        </w:rPr>
        <w:t>esta</w:t>
      </w:r>
      <w:r w:rsidR="00786D51">
        <w:rPr>
          <w:rFonts w:cs="Arial"/>
          <w:color w:val="000000"/>
          <w:szCs w:val="22"/>
        </w:rPr>
        <w:t xml:space="preserve"> </w:t>
      </w:r>
      <w:r w:rsidR="00316CDC" w:rsidRPr="00316CDC">
        <w:rPr>
          <w:rFonts w:cs="Arial"/>
          <w:color w:val="000000"/>
          <w:szCs w:val="22"/>
        </w:rPr>
        <w:t>l</w:t>
      </w:r>
      <w:r w:rsidRPr="00316CDC">
        <w:rPr>
          <w:rFonts w:cs="Arial"/>
          <w:color w:val="000000"/>
          <w:szCs w:val="22"/>
        </w:rPr>
        <w:t>ey;</w:t>
      </w:r>
    </w:p>
    <w:p w14:paraId="0291F105" w14:textId="77777777" w:rsidR="008A43C2" w:rsidRPr="00316CDC" w:rsidRDefault="008A43C2" w:rsidP="003F2EBB">
      <w:pPr>
        <w:pStyle w:val="Prrafodelista"/>
        <w:rPr>
          <w:rFonts w:cs="Arial"/>
          <w:color w:val="000000"/>
          <w:szCs w:val="22"/>
        </w:rPr>
      </w:pPr>
    </w:p>
    <w:p w14:paraId="6D94A29C" w14:textId="7E2946D8" w:rsidR="00316CDC" w:rsidRPr="00316CDC" w:rsidRDefault="00316CDC" w:rsidP="008B1E50">
      <w:pPr>
        <w:pStyle w:val="Prrafodelista"/>
        <w:numPr>
          <w:ilvl w:val="0"/>
          <w:numId w:val="47"/>
        </w:numPr>
        <w:rPr>
          <w:rFonts w:cs="Arial"/>
          <w:color w:val="000000"/>
          <w:szCs w:val="22"/>
        </w:rPr>
      </w:pPr>
      <w:r w:rsidRPr="00316CDC">
        <w:rPr>
          <w:rFonts w:cs="Arial"/>
          <w:color w:val="000000"/>
          <w:szCs w:val="22"/>
        </w:rPr>
        <w:t>El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derecho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toda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persona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intimidad,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bajo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las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limitaciones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propias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que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impone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condición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servidor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público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en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concordancia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con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estipulado.</w:t>
      </w:r>
    </w:p>
    <w:p w14:paraId="7A2F2272" w14:textId="77777777" w:rsidR="00316CDC" w:rsidRDefault="00316CDC" w:rsidP="008B1E50">
      <w:pPr>
        <w:rPr>
          <w:rFonts w:cs="Arial"/>
          <w:color w:val="000000"/>
          <w:szCs w:val="22"/>
        </w:rPr>
      </w:pPr>
    </w:p>
    <w:p w14:paraId="7D495F47" w14:textId="4334B992" w:rsidR="00316CDC" w:rsidRPr="00316CDC" w:rsidRDefault="00316CDC" w:rsidP="008B1E50">
      <w:pPr>
        <w:pStyle w:val="Prrafodelista"/>
        <w:numPr>
          <w:ilvl w:val="0"/>
          <w:numId w:val="47"/>
        </w:numPr>
        <w:rPr>
          <w:rFonts w:cs="Arial"/>
          <w:color w:val="000000"/>
          <w:szCs w:val="22"/>
        </w:rPr>
      </w:pPr>
      <w:r w:rsidRPr="00316CDC">
        <w:rPr>
          <w:rFonts w:cs="Arial"/>
          <w:color w:val="000000"/>
          <w:szCs w:val="22"/>
        </w:rPr>
        <w:t>El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derecho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toda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persona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vida,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salud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seguridad.</w:t>
      </w:r>
    </w:p>
    <w:p w14:paraId="02D92E58" w14:textId="77777777" w:rsidR="00316CDC" w:rsidRDefault="00316CDC" w:rsidP="008B1E50">
      <w:pPr>
        <w:rPr>
          <w:rFonts w:cs="Arial"/>
          <w:color w:val="000000"/>
          <w:szCs w:val="22"/>
        </w:rPr>
      </w:pPr>
    </w:p>
    <w:p w14:paraId="60D389B5" w14:textId="366D5093" w:rsidR="00316CDC" w:rsidRPr="00316CDC" w:rsidRDefault="00316CDC" w:rsidP="008B1E50">
      <w:pPr>
        <w:pStyle w:val="Prrafodelista"/>
        <w:numPr>
          <w:ilvl w:val="0"/>
          <w:numId w:val="47"/>
        </w:numPr>
        <w:rPr>
          <w:rFonts w:cs="Arial"/>
          <w:color w:val="000000"/>
          <w:szCs w:val="22"/>
        </w:rPr>
      </w:pPr>
      <w:r w:rsidRPr="00316CDC">
        <w:rPr>
          <w:rFonts w:cs="Arial"/>
          <w:color w:val="000000"/>
          <w:szCs w:val="22"/>
        </w:rPr>
        <w:t>Los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secretos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comerciales,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industriales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y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profesionales,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así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como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los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estipulados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en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el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parágrafo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del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artículo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77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la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Ley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1474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de</w:t>
      </w:r>
      <w:r w:rsidR="00786D51">
        <w:rPr>
          <w:rFonts w:cs="Arial"/>
          <w:color w:val="000000"/>
          <w:szCs w:val="22"/>
        </w:rPr>
        <w:t xml:space="preserve"> </w:t>
      </w:r>
      <w:r w:rsidRPr="00316CDC">
        <w:rPr>
          <w:rFonts w:cs="Arial"/>
          <w:color w:val="000000"/>
          <w:szCs w:val="22"/>
        </w:rPr>
        <w:t>2011.</w:t>
      </w:r>
      <w:r w:rsidR="00786D51">
        <w:rPr>
          <w:rFonts w:cs="Arial"/>
          <w:color w:val="000000"/>
          <w:szCs w:val="22"/>
        </w:rPr>
        <w:t xml:space="preserve"> </w:t>
      </w:r>
    </w:p>
    <w:p w14:paraId="5E1A9BA2" w14:textId="77777777" w:rsidR="00363B93" w:rsidRPr="00363B93" w:rsidRDefault="00363B93" w:rsidP="003F2EBB">
      <w:pPr>
        <w:rPr>
          <w:rFonts w:cs="Arial"/>
          <w:color w:val="000000"/>
          <w:szCs w:val="22"/>
        </w:rPr>
      </w:pPr>
    </w:p>
    <w:p w14:paraId="651554F9" w14:textId="7BCD426F" w:rsidR="00363B93" w:rsidRPr="008B1E50" w:rsidRDefault="00363B93" w:rsidP="008B1E50">
      <w:pPr>
        <w:pStyle w:val="Prrafodelista"/>
        <w:numPr>
          <w:ilvl w:val="0"/>
          <w:numId w:val="48"/>
        </w:numPr>
        <w:ind w:left="360"/>
        <w:rPr>
          <w:rStyle w:val="Textoennegrita"/>
        </w:rPr>
      </w:pPr>
      <w:r w:rsidRPr="00316CDC">
        <w:rPr>
          <w:rStyle w:val="Textoennegrita"/>
          <w:rFonts w:cs="Arial"/>
          <w:color w:val="000000"/>
          <w:szCs w:val="22"/>
        </w:rPr>
        <w:t>Información</w:t>
      </w:r>
      <w:r w:rsidR="00786D51">
        <w:rPr>
          <w:rStyle w:val="Textoennegrita"/>
          <w:rFonts w:cs="Arial"/>
          <w:color w:val="000000"/>
          <w:szCs w:val="22"/>
        </w:rPr>
        <w:t xml:space="preserve"> </w:t>
      </w:r>
      <w:r w:rsidRPr="00316CDC">
        <w:rPr>
          <w:rStyle w:val="Textoennegrita"/>
          <w:rFonts w:cs="Arial"/>
          <w:color w:val="000000"/>
          <w:szCs w:val="22"/>
        </w:rPr>
        <w:t>pública</w:t>
      </w:r>
      <w:r w:rsidR="00786D51">
        <w:rPr>
          <w:rStyle w:val="Textoennegrita"/>
          <w:rFonts w:cs="Arial"/>
          <w:color w:val="000000"/>
          <w:szCs w:val="22"/>
        </w:rPr>
        <w:t xml:space="preserve"> </w:t>
      </w:r>
      <w:r w:rsidRPr="00316CDC">
        <w:rPr>
          <w:rStyle w:val="Textoennegrita"/>
          <w:rFonts w:cs="Arial"/>
          <w:color w:val="000000"/>
          <w:szCs w:val="22"/>
        </w:rPr>
        <w:t>reservada.</w:t>
      </w:r>
      <w:r w:rsidR="00786D51">
        <w:rPr>
          <w:rStyle w:val="Textoennegrita"/>
          <w:rFonts w:cs="Arial"/>
          <w:color w:val="000000"/>
          <w:szCs w:val="22"/>
        </w:rPr>
        <w:t xml:space="preserve"> </w:t>
      </w:r>
      <w:r w:rsidRPr="008B1E50">
        <w:rPr>
          <w:rStyle w:val="Textoennegrita"/>
          <w:b w:val="0"/>
        </w:rPr>
        <w:t>Es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aquella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información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que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estando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en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poder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o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custodia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de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un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sujeto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obligado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en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su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calidad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de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tal,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es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exceptuada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de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acceso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a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la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ciudadanía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por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daño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a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intereses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públicos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y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bajo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cumplimiento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de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la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totalidad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de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los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requisitos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consagrados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en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el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artículo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19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de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esta</w:t>
      </w:r>
      <w:r w:rsidR="00786D51">
        <w:rPr>
          <w:rStyle w:val="Textoennegrita"/>
          <w:b w:val="0"/>
        </w:rPr>
        <w:t xml:space="preserve"> </w:t>
      </w:r>
      <w:r w:rsidRPr="008B1E50">
        <w:rPr>
          <w:rStyle w:val="Textoennegrita"/>
          <w:b w:val="0"/>
        </w:rPr>
        <w:t>ley;</w:t>
      </w:r>
      <w:r w:rsidR="00786D51">
        <w:rPr>
          <w:rStyle w:val="Textoennegrita"/>
        </w:rPr>
        <w:t xml:space="preserve"> </w:t>
      </w:r>
    </w:p>
    <w:p w14:paraId="611E3AC1" w14:textId="0EE42C47" w:rsidR="00316CDC" w:rsidRDefault="00316CDC" w:rsidP="003F2EBB">
      <w:pPr>
        <w:rPr>
          <w:rFonts w:cs="Arial"/>
          <w:color w:val="000000"/>
          <w:szCs w:val="22"/>
        </w:rPr>
      </w:pPr>
    </w:p>
    <w:p w14:paraId="6283645A" w14:textId="77777777" w:rsidR="00EE691B" w:rsidRDefault="00EE691B" w:rsidP="003F2EBB">
      <w:pPr>
        <w:rPr>
          <w:rFonts w:cs="Arial"/>
          <w:color w:val="000000"/>
          <w:szCs w:val="22"/>
        </w:rPr>
      </w:pPr>
    </w:p>
    <w:p w14:paraId="0B62273C" w14:textId="777B391A" w:rsidR="001A0570" w:rsidRPr="008B1E50" w:rsidRDefault="001A0570" w:rsidP="008B1E50">
      <w:pPr>
        <w:pStyle w:val="Ttulo1"/>
        <w:tabs>
          <w:tab w:val="clear" w:pos="403"/>
        </w:tabs>
      </w:pPr>
      <w:bookmarkStart w:id="5" w:name="_Toc13562164"/>
      <w:r w:rsidRPr="008B1E50">
        <w:t>TIPOS</w:t>
      </w:r>
      <w:r w:rsidR="00786D51">
        <w:t xml:space="preserve"> </w:t>
      </w:r>
      <w:r w:rsidRPr="008B1E50">
        <w:t>DE</w:t>
      </w:r>
      <w:r w:rsidR="00786D51">
        <w:t xml:space="preserve"> </w:t>
      </w:r>
      <w:r w:rsidRPr="008B1E50">
        <w:t>USUARIOS</w:t>
      </w:r>
      <w:bookmarkEnd w:id="5"/>
    </w:p>
    <w:p w14:paraId="2164DB8A" w14:textId="27740C23" w:rsidR="00123BA7" w:rsidRPr="008B1E50" w:rsidRDefault="00123BA7" w:rsidP="008B1E50">
      <w:pPr>
        <w:rPr>
          <w:rFonts w:cs="Arial"/>
          <w:szCs w:val="22"/>
        </w:rPr>
      </w:pPr>
    </w:p>
    <w:p w14:paraId="5ED83F32" w14:textId="634565B4" w:rsidR="00E3674D" w:rsidRDefault="00F11427" w:rsidP="008B1E50">
      <w:pPr>
        <w:rPr>
          <w:szCs w:val="22"/>
        </w:rPr>
      </w:pPr>
      <w:r>
        <w:rPr>
          <w:szCs w:val="22"/>
        </w:rPr>
        <w:t>A</w:t>
      </w:r>
      <w:r w:rsidR="00786D51">
        <w:rPr>
          <w:szCs w:val="22"/>
        </w:rPr>
        <w:t xml:space="preserve"> </w:t>
      </w:r>
      <w:r w:rsidR="007A1469">
        <w:rPr>
          <w:szCs w:val="22"/>
        </w:rPr>
        <w:t>continuación,</w:t>
      </w:r>
      <w:r w:rsidR="00786D51">
        <w:rPr>
          <w:szCs w:val="22"/>
        </w:rPr>
        <w:t xml:space="preserve"> </w:t>
      </w:r>
      <w:r>
        <w:rPr>
          <w:szCs w:val="22"/>
        </w:rPr>
        <w:t>se</w:t>
      </w:r>
      <w:r w:rsidR="00786D51">
        <w:rPr>
          <w:szCs w:val="22"/>
        </w:rPr>
        <w:t xml:space="preserve"> </w:t>
      </w:r>
      <w:r>
        <w:rPr>
          <w:szCs w:val="22"/>
        </w:rPr>
        <w:t>detallan</w:t>
      </w:r>
      <w:r w:rsidR="00786D51">
        <w:rPr>
          <w:szCs w:val="22"/>
        </w:rPr>
        <w:t xml:space="preserve"> </w:t>
      </w:r>
      <w:r w:rsidR="00E3674D">
        <w:rPr>
          <w:szCs w:val="22"/>
        </w:rPr>
        <w:t>los</w:t>
      </w:r>
      <w:r w:rsidR="00786D51">
        <w:rPr>
          <w:szCs w:val="22"/>
        </w:rPr>
        <w:t xml:space="preserve"> </w:t>
      </w:r>
      <w:r w:rsidR="00E3674D">
        <w:rPr>
          <w:szCs w:val="22"/>
        </w:rPr>
        <w:t>grupos</w:t>
      </w:r>
      <w:r w:rsidR="00786D51">
        <w:rPr>
          <w:szCs w:val="22"/>
        </w:rPr>
        <w:t xml:space="preserve"> </w:t>
      </w:r>
      <w:r w:rsidR="00E3674D">
        <w:rPr>
          <w:szCs w:val="22"/>
        </w:rPr>
        <w:t>de</w:t>
      </w:r>
      <w:r w:rsidR="00786D51">
        <w:rPr>
          <w:szCs w:val="22"/>
        </w:rPr>
        <w:t xml:space="preserve"> </w:t>
      </w:r>
      <w:r w:rsidR="00E3674D">
        <w:rPr>
          <w:szCs w:val="22"/>
        </w:rPr>
        <w:t>usuarios</w:t>
      </w:r>
      <w:r w:rsidR="00786D51">
        <w:rPr>
          <w:szCs w:val="22"/>
        </w:rPr>
        <w:t xml:space="preserve"> </w:t>
      </w:r>
      <w:r w:rsidR="00E3674D">
        <w:rPr>
          <w:szCs w:val="22"/>
        </w:rPr>
        <w:t>que</w:t>
      </w:r>
      <w:r w:rsidR="00786D51">
        <w:rPr>
          <w:szCs w:val="22"/>
        </w:rPr>
        <w:t xml:space="preserve"> </w:t>
      </w:r>
      <w:r w:rsidR="00E3674D">
        <w:rPr>
          <w:szCs w:val="22"/>
        </w:rPr>
        <w:t>interactúan</w:t>
      </w:r>
      <w:r w:rsidR="00786D51">
        <w:rPr>
          <w:szCs w:val="22"/>
        </w:rPr>
        <w:t xml:space="preserve"> </w:t>
      </w:r>
      <w:r w:rsidR="00E3674D">
        <w:rPr>
          <w:szCs w:val="22"/>
        </w:rPr>
        <w:t>con</w:t>
      </w:r>
      <w:r w:rsidR="00786D51">
        <w:rPr>
          <w:szCs w:val="22"/>
        </w:rPr>
        <w:t xml:space="preserve"> </w:t>
      </w:r>
      <w:r w:rsidR="00E3674D">
        <w:rPr>
          <w:szCs w:val="22"/>
        </w:rPr>
        <w:t>los</w:t>
      </w:r>
      <w:r w:rsidR="00786D51">
        <w:rPr>
          <w:szCs w:val="22"/>
        </w:rPr>
        <w:t xml:space="preserve"> </w:t>
      </w:r>
      <w:r w:rsidR="00E3674D">
        <w:rPr>
          <w:szCs w:val="22"/>
        </w:rPr>
        <w:t>procesos</w:t>
      </w:r>
      <w:r w:rsidR="00786D51">
        <w:rPr>
          <w:szCs w:val="22"/>
        </w:rPr>
        <w:t xml:space="preserve"> </w:t>
      </w:r>
      <w:r w:rsidR="00E3674D">
        <w:rPr>
          <w:szCs w:val="22"/>
        </w:rPr>
        <w:t>y</w:t>
      </w:r>
      <w:r w:rsidR="00786D51">
        <w:rPr>
          <w:szCs w:val="22"/>
        </w:rPr>
        <w:t xml:space="preserve"> </w:t>
      </w:r>
      <w:r w:rsidR="00E3674D">
        <w:rPr>
          <w:szCs w:val="22"/>
        </w:rPr>
        <w:t>procedimientos</w:t>
      </w:r>
      <w:r w:rsidR="00786D51">
        <w:rPr>
          <w:szCs w:val="22"/>
        </w:rPr>
        <w:t xml:space="preserve"> </w:t>
      </w:r>
      <w:r w:rsidR="00E3674D">
        <w:rPr>
          <w:szCs w:val="22"/>
        </w:rPr>
        <w:t>de</w:t>
      </w:r>
      <w:r w:rsidR="00786D51">
        <w:rPr>
          <w:szCs w:val="22"/>
        </w:rPr>
        <w:t xml:space="preserve"> </w:t>
      </w:r>
      <w:r w:rsidR="00E3674D">
        <w:rPr>
          <w:szCs w:val="22"/>
        </w:rPr>
        <w:t>la</w:t>
      </w:r>
      <w:r w:rsidR="00786D51">
        <w:rPr>
          <w:szCs w:val="22"/>
        </w:rPr>
        <w:t xml:space="preserve"> </w:t>
      </w:r>
      <w:r w:rsidR="00E3674D">
        <w:rPr>
          <w:szCs w:val="22"/>
        </w:rPr>
        <w:t>Empresa</w:t>
      </w:r>
      <w:r w:rsidR="00786D51">
        <w:rPr>
          <w:szCs w:val="22"/>
        </w:rPr>
        <w:t xml:space="preserve"> </w:t>
      </w:r>
      <w:r>
        <w:rPr>
          <w:szCs w:val="22"/>
        </w:rPr>
        <w:t>y</w:t>
      </w:r>
      <w:r w:rsidR="00786D51">
        <w:rPr>
          <w:szCs w:val="22"/>
        </w:rPr>
        <w:t xml:space="preserve"> </w:t>
      </w:r>
      <w:r>
        <w:rPr>
          <w:szCs w:val="22"/>
        </w:rPr>
        <w:t>frente</w:t>
      </w:r>
      <w:r w:rsidR="00786D51">
        <w:rPr>
          <w:szCs w:val="22"/>
        </w:rPr>
        <w:t xml:space="preserve"> </w:t>
      </w:r>
      <w:r>
        <w:rPr>
          <w:szCs w:val="22"/>
        </w:rPr>
        <w:t>a</w:t>
      </w:r>
      <w:r w:rsidR="00786D51">
        <w:rPr>
          <w:szCs w:val="22"/>
        </w:rPr>
        <w:t xml:space="preserve"> </w:t>
      </w:r>
      <w:r>
        <w:rPr>
          <w:szCs w:val="22"/>
        </w:rPr>
        <w:t>los</w:t>
      </w:r>
      <w:r w:rsidR="00786D51">
        <w:rPr>
          <w:szCs w:val="22"/>
        </w:rPr>
        <w:t xml:space="preserve"> </w:t>
      </w:r>
      <w:r>
        <w:rPr>
          <w:szCs w:val="22"/>
        </w:rPr>
        <w:t>cuales</w:t>
      </w:r>
      <w:r w:rsidR="00786D51">
        <w:rPr>
          <w:szCs w:val="22"/>
        </w:rPr>
        <w:t xml:space="preserve"> </w:t>
      </w:r>
      <w:r>
        <w:rPr>
          <w:szCs w:val="22"/>
        </w:rPr>
        <w:t>se</w:t>
      </w:r>
      <w:r w:rsidR="00786D51">
        <w:rPr>
          <w:szCs w:val="22"/>
        </w:rPr>
        <w:t xml:space="preserve"> </w:t>
      </w:r>
      <w:r>
        <w:rPr>
          <w:szCs w:val="22"/>
        </w:rPr>
        <w:t>debe</w:t>
      </w:r>
      <w:r w:rsidR="00786D51">
        <w:rPr>
          <w:szCs w:val="22"/>
        </w:rPr>
        <w:t xml:space="preserve"> </w:t>
      </w:r>
      <w:r>
        <w:rPr>
          <w:rFonts w:cs="Arial"/>
          <w:szCs w:val="22"/>
        </w:rPr>
        <w:t>realizar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análisis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correspondiente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para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determinar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las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necesidades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circunstancias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particulares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consulta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acceso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los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archivos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documentos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Empresa</w:t>
      </w:r>
      <w:r w:rsidR="00E3674D">
        <w:rPr>
          <w:szCs w:val="22"/>
        </w:rPr>
        <w:t>.</w:t>
      </w:r>
      <w:r w:rsidR="00786D51">
        <w:rPr>
          <w:szCs w:val="22"/>
        </w:rPr>
        <w:t xml:space="preserve"> </w:t>
      </w:r>
    </w:p>
    <w:p w14:paraId="72B4EEAD" w14:textId="345D0E92" w:rsidR="00123BA7" w:rsidRPr="008B1E50" w:rsidRDefault="00123BA7" w:rsidP="008B1E50">
      <w:pPr>
        <w:rPr>
          <w:rFonts w:cs="Arial"/>
          <w:szCs w:val="22"/>
        </w:rPr>
      </w:pPr>
    </w:p>
    <w:tbl>
      <w:tblPr>
        <w:tblW w:w="10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1"/>
        <w:gridCol w:w="1004"/>
        <w:gridCol w:w="1553"/>
        <w:gridCol w:w="679"/>
        <w:gridCol w:w="529"/>
        <w:gridCol w:w="532"/>
        <w:gridCol w:w="575"/>
        <w:gridCol w:w="542"/>
        <w:gridCol w:w="453"/>
        <w:gridCol w:w="649"/>
        <w:gridCol w:w="581"/>
      </w:tblGrid>
      <w:tr w:rsidR="002220A9" w:rsidRPr="00AC6B56" w14:paraId="4CD9710D" w14:textId="77777777" w:rsidTr="00AC6B56">
        <w:trPr>
          <w:trHeight w:val="853"/>
          <w:tblHeader/>
          <w:jc w:val="center"/>
        </w:trPr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7990FC" w14:textId="77777777" w:rsidR="002220A9" w:rsidRPr="00AC6B56" w:rsidRDefault="002220A9" w:rsidP="00F11427">
            <w:pPr>
              <w:ind w:left="-75"/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ACTORES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BDD20" w14:textId="6675F776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CLASE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ACTOR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EFCB3" w14:textId="77777777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CATEGORÍA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14468" w14:textId="7E766EED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NIVEL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PARTICIPACIÓN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A1A7A" w14:textId="4E41E994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IMPORTANCIA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DEL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ACTOR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16AC36" w14:textId="77777777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INFLUENCIA</w:t>
            </w:r>
          </w:p>
        </w:tc>
      </w:tr>
      <w:tr w:rsidR="002220A9" w:rsidRPr="00AC6B56" w14:paraId="22F47AA6" w14:textId="77777777" w:rsidTr="00F11427">
        <w:trPr>
          <w:cantSplit/>
          <w:trHeight w:val="980"/>
          <w:tblHeader/>
          <w:jc w:val="center"/>
        </w:trPr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2ECF8" w14:textId="77777777" w:rsidR="002220A9" w:rsidRPr="00AC6B56" w:rsidRDefault="002220A9" w:rsidP="003F2EBB">
            <w:pP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9B97D" w14:textId="77777777" w:rsidR="002220A9" w:rsidRPr="00AC6B56" w:rsidRDefault="002220A9" w:rsidP="003F2EBB">
            <w:pP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DD09F" w14:textId="77777777" w:rsidR="002220A9" w:rsidRPr="00AC6B56" w:rsidRDefault="002220A9" w:rsidP="003F2EBB">
            <w:pP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78291FED" w14:textId="77777777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Alto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CBAC1D4" w14:textId="77777777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Medio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3AAD03D" w14:textId="77777777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Bajo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B036F0E" w14:textId="77777777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Alto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DC83D15" w14:textId="77777777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Medio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5DC3607" w14:textId="77777777" w:rsidR="002220A9" w:rsidRPr="00AC6B56" w:rsidRDefault="002220A9" w:rsidP="00F11427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Bajo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C119DDB" w14:textId="03ACAB73" w:rsidR="002220A9" w:rsidRPr="00AC6B56" w:rsidRDefault="002220A9" w:rsidP="00F11427">
            <w:pPr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Positiva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5AE1C94D" w14:textId="77777777" w:rsidR="002220A9" w:rsidRPr="00AC6B56" w:rsidRDefault="002220A9" w:rsidP="00F11427">
            <w:pPr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Negativa</w:t>
            </w:r>
          </w:p>
        </w:tc>
      </w:tr>
      <w:tr w:rsidR="002220A9" w:rsidRPr="00AC6B56" w14:paraId="6C68DC81" w14:textId="77777777" w:rsidTr="00AC6B56">
        <w:trPr>
          <w:trHeight w:val="474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675" w14:textId="1C9B1D40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Funcionarios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Públicos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DA2B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57EC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Gubernamental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CA56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084E" w14:textId="48E4F9CD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619D" w14:textId="1350109B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B699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015E" w14:textId="0199C9B4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61AC" w14:textId="03DBA52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3E3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258" w14:textId="1C5AB94F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425F0BF9" w14:textId="77777777" w:rsidTr="00AC6B56">
        <w:trPr>
          <w:trHeight w:val="415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02618" w14:textId="77777777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Contratistas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2297A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9E2775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Privado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5C69FB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5A77AF" w14:textId="5F83D443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E4294" w14:textId="5F72F09B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3CDE9D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350560" w14:textId="57855FCC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1C13A3" w14:textId="32B8E7C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2A0D16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44D9A9" w14:textId="7A9FBE5C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2398A97C" w14:textId="77777777" w:rsidTr="00AC6B56">
        <w:trPr>
          <w:trHeight w:val="475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8A8" w14:textId="2EC93BBD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Entidades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Fiduciarias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Financieras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FC4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E122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Privado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A3CD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D022" w14:textId="5D56DB29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81E" w14:textId="6822AAF4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07A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0066" w14:textId="15054489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0811" w14:textId="0622F2D8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6B29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EED1" w14:textId="05CB0F5B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0130A84F" w14:textId="77777777" w:rsidTr="00AC6B56">
        <w:trPr>
          <w:trHeight w:val="627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AC08E" w14:textId="137A5133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Gabinete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Distrital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entidades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descentralizadas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9DE80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Mixto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C9C951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Gubernamental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3CE2B8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292D2" w14:textId="5A18C31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57644B" w14:textId="03012991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F8190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0A55DD" w14:textId="5EA45BD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8CF65A" w14:textId="626441D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37FDC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DCF85B" w14:textId="3B3EB3D1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07D15E9F" w14:textId="77777777" w:rsidTr="00AC6B56">
        <w:trPr>
          <w:trHeight w:val="478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BBB" w14:textId="0073F0BA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Junta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Directiva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6524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Mixto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0413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Gubernamental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1940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AFF9" w14:textId="6F85232D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C9E2" w14:textId="61A375C6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88F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72E" w14:textId="56EA13A8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026" w14:textId="6D00EEF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C3BC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ECA5" w14:textId="57DD73B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3F3CA221" w14:textId="77777777" w:rsidTr="00AC6B56">
        <w:trPr>
          <w:trHeight w:val="464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27A3CD" w14:textId="00A4C2BF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lastRenderedPageBreak/>
              <w:t>Concejo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Distrital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C39F21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Mixto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BC7C8C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Gubernamental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02CC3D" w14:textId="65AE2866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24801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713457" w14:textId="6550ABD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F1CF9E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B683FC" w14:textId="62DE432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F26576" w14:textId="03C42C4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2B5715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873BC" w14:textId="17E28CB6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585E9348" w14:textId="77777777" w:rsidTr="007D4D1A">
        <w:trPr>
          <w:trHeight w:val="547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3A0" w14:textId="21FA19EE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Autoridades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Locales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(Ediles,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Alcaldes,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etc.)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1294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D1B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Gubernamental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40BE" w14:textId="693CE673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7D23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5F76" w14:textId="6061BCCA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1119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E71C" w14:textId="20948A9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2745" w14:textId="7D96A530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C8C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F6B1" w14:textId="174C21D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38C3FB57" w14:textId="77777777" w:rsidTr="00AC6B56">
        <w:trPr>
          <w:trHeight w:val="958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506BA" w14:textId="43043BF8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Espacios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participación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gobierno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distrital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local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(CLG,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CLOPS,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Mesas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Trabajo,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organizaciones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sociales)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1FE011" w14:textId="77777777" w:rsidR="002220A9" w:rsidRPr="00AC6B56" w:rsidRDefault="002220A9" w:rsidP="00F11427">
            <w:pPr>
              <w:jc w:val="center"/>
              <w:rPr>
                <w:rFonts w:cs="Arial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3C57E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Gubernamental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1C3A09" w14:textId="5EBA20AC" w:rsidR="002220A9" w:rsidRPr="00AC6B56" w:rsidRDefault="002220A9" w:rsidP="00F11427">
            <w:pPr>
              <w:jc w:val="center"/>
              <w:rPr>
                <w:rFonts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EB14C7" w14:textId="77777777" w:rsidR="002220A9" w:rsidRPr="00AC6B56" w:rsidRDefault="002220A9" w:rsidP="00F11427">
            <w:pPr>
              <w:jc w:val="center"/>
              <w:rPr>
                <w:rFonts w:cs="Arial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890843" w14:textId="258446D8" w:rsidR="002220A9" w:rsidRPr="00AC6B56" w:rsidRDefault="002220A9" w:rsidP="00F11427">
            <w:pPr>
              <w:jc w:val="center"/>
              <w:rPr>
                <w:rFonts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0EBEC4" w14:textId="5E9E9692" w:rsidR="002220A9" w:rsidRPr="00AC6B56" w:rsidRDefault="002220A9" w:rsidP="00F11427">
            <w:pPr>
              <w:jc w:val="center"/>
              <w:rPr>
                <w:rFonts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94988" w14:textId="77777777" w:rsidR="002220A9" w:rsidRPr="00AC6B56" w:rsidRDefault="002220A9" w:rsidP="00F11427">
            <w:pPr>
              <w:jc w:val="center"/>
              <w:rPr>
                <w:rFonts w:cs="Arial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46C890" w14:textId="05035189" w:rsidR="002220A9" w:rsidRPr="00AC6B56" w:rsidRDefault="002220A9" w:rsidP="00F11427">
            <w:pPr>
              <w:jc w:val="center"/>
              <w:rPr>
                <w:rFonts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91434" w14:textId="77777777" w:rsidR="002220A9" w:rsidRPr="00AC6B56" w:rsidRDefault="002220A9" w:rsidP="00F11427">
            <w:pPr>
              <w:jc w:val="center"/>
              <w:rPr>
                <w:rFonts w:cs="Arial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D8EB34" w14:textId="6B5B96DC" w:rsidR="002220A9" w:rsidRPr="00AC6B56" w:rsidRDefault="002220A9" w:rsidP="00F11427">
            <w:pPr>
              <w:jc w:val="center"/>
              <w:rPr>
                <w:rFonts w:cs="Arial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1AE3B955" w14:textId="77777777" w:rsidTr="00AC6B56">
        <w:trPr>
          <w:trHeight w:val="575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D17" w14:textId="36B2B1FF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Entidades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control: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Personería,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Contraloría,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Defensoría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Pueblo,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Veeduría,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Concejo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Distrital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etc.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35F1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Mixto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4F8A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Gubernamental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5E0A" w14:textId="33B76890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77AE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52415" w14:textId="1E3332DB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5F33F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1ABE0" w14:textId="2D32CD88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B911C" w14:textId="1103A94F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A5C1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5BAFF" w14:textId="5482F970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1C0DBD5F" w14:textId="77777777" w:rsidTr="00AC6B56">
        <w:trPr>
          <w:trHeight w:val="1100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49AC8D" w14:textId="339BF116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Comunidad,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propietarios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moradores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sectores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intervenir,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consejos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administración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conjuntos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propiedad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horizontal.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D5950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0845D4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Privado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BA1EC" w14:textId="3FA8314D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F8E4A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25F28" w14:textId="32783B3A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B97D2B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038302" w14:textId="4984FB4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C5B9E4" w14:textId="0DA7EEF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795BB0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BF2C28" w14:textId="7E883BD8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6F26B6CC" w14:textId="77777777" w:rsidTr="00AC6B56">
        <w:trPr>
          <w:trHeight w:val="1115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9E3" w14:textId="6D151555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Medios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comunicación: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masivos,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zonales,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comunitarios,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especializados,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redes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sociales,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influenciadores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líderes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opinión.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208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B35" w14:textId="21FCD1A0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Civil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2F9" w14:textId="4B6CC8CD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18AE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61C" w14:textId="276039B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8ACE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E83C" w14:textId="3192E1C5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391D" w14:textId="6AEC168F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D5EA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5DAE" w14:textId="7E2A5D89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25FA53B6" w14:textId="77777777" w:rsidTr="00AC6B56">
        <w:trPr>
          <w:trHeight w:val="1115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FA11A" w14:textId="35AF67A3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Gremios: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Asocajas,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Camacol,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Lonja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Propiedad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Raíz,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Colombiana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Ingenieros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Cámara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Colombiana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Infraestructura,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Colombiana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Arquitectos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otros.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1438FE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B13E3" w14:textId="7BA7DA21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Civil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969401" w14:textId="3A535F0F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B8A81C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15E10F" w14:textId="2B7299E4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67E0B3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243494" w14:textId="668698B1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01EDDB" w14:textId="549CA879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0EA71A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D614B" w14:textId="18F8128F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410FBEB4" w14:textId="77777777" w:rsidTr="00AC6B56">
        <w:trPr>
          <w:trHeight w:val="730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250" w14:textId="6CE82877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Entidades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ambientales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Nacionales,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Distritales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otros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entes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que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inter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actúan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en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Ambiental.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BEB1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7F04" w14:textId="48EF1ACC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Civil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99E3" w14:textId="7FECC14D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86C9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6A763" w14:textId="38C0A08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36B0" w14:textId="50DA66A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EE0D7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8F52" w14:textId="65A1F7AD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EFF7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B2E5" w14:textId="11A79938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36C0E38F" w14:textId="77777777" w:rsidTr="00AC6B56">
        <w:trPr>
          <w:trHeight w:val="725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3CC1F" w14:textId="427DE833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Alianzas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interinstitucionales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ciudad,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Universidad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–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Empresa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–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Estado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Bogotá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Cómo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Vamos.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A74BD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AD4856" w14:textId="3F57FF51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Civil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CBE45" w14:textId="65ADA600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C2B4B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5A800" w14:textId="51C631BB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BAD3F9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62FEB3" w14:textId="3B6EA3B5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D213FC" w14:textId="1E8B2941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558729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2EF6DA" w14:textId="5BBA5590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7B7BCC10" w14:textId="77777777" w:rsidTr="00AC6B56">
        <w:trPr>
          <w:trHeight w:val="388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10A" w14:textId="1EC80EB8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Sector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Académico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592D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432" w14:textId="46531BC0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Civil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2BA1" w14:textId="167162EF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4AE" w14:textId="16ED3AB3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C535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4E9B" w14:textId="25F1B0A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6DAB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F65" w14:textId="4411F4E4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6392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7E0" w14:textId="7FECB7F3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09B74D7E" w14:textId="77777777" w:rsidTr="00AC6B56">
        <w:trPr>
          <w:trHeight w:val="743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506AC9" w14:textId="2A6B8FF2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Entidades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Desarrollo,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renovación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urbana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otros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niveles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territoriales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afines.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1D8D4B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23BC7" w14:textId="2DD9F359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Civil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7C30B6" w14:textId="3759DF69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6593C6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31515" w14:textId="0DDC9BFC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AC8DBD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64D9A" w14:textId="6358C80B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BBA6E" w14:textId="5FFF425C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4BCB41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C1466B" w14:textId="5EA1A0A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388B52CB" w14:textId="77777777" w:rsidTr="00AC6B56">
        <w:trPr>
          <w:trHeight w:val="487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D59" w14:textId="58B75373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Entidades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Nacionales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Internacionales.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807A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670" w14:textId="5BCE8665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Civil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406B" w14:textId="799C3F30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1885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360" w14:textId="7A311A8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EAA5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D94" w14:textId="48D4BF2F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51A" w14:textId="24B742D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3438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704" w14:textId="258B367A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4FA02A56" w14:textId="77777777" w:rsidTr="00AC6B56">
        <w:trPr>
          <w:trHeight w:val="48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F41461" w14:textId="77777777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Constructores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BEB6E3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B00A7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Privado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D4C681" w14:textId="68B5A508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D039C6" w14:textId="1B892563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4544E3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7077C8" w14:textId="776BF5A4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AFF9CB" w14:textId="03BB9B01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0E94D2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01F58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6F51C1" w14:textId="4F3623B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338FD5C8" w14:textId="77777777" w:rsidTr="00AC6B56">
        <w:trPr>
          <w:trHeight w:val="580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FB2F" w14:textId="2663E555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Organizaciones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populares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vivienda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2106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30B" w14:textId="7B101F5D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Sociedad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Civil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5477" w14:textId="6B061A9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42A7" w14:textId="6436381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F050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F944" w14:textId="0F13B21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520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3B25" w14:textId="01A3D20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D149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A500" w14:textId="04BC4C4E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7C7E5859" w14:textId="77777777" w:rsidTr="00AC6B56">
        <w:trPr>
          <w:trHeight w:val="531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0918E6" w14:textId="61932130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lastRenderedPageBreak/>
              <w:t>Cajas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compensación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familiar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0CEEB8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EE767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Privado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703D19" w14:textId="46C7FAF1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E4CA63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351DCA" w14:textId="00F2D424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C4C8E5" w14:textId="7EC12278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BAC12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E4EED4" w14:textId="52545B0B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B0F02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6BB151" w14:textId="09358759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67DABED7" w14:textId="77777777" w:rsidTr="00AC6B56">
        <w:trPr>
          <w:trHeight w:val="425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4C11" w14:textId="4B0DA1F9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Promotores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Inmobiliarios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3DD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74CA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Privado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495E" w14:textId="65960658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68C6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54AA" w14:textId="477E53D5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C457" w14:textId="5462E181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1B7E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7B1A" w14:textId="7071E48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7579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BC7" w14:textId="5C58367A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20A9" w:rsidRPr="00AC6B56" w14:paraId="19B2C07F" w14:textId="77777777" w:rsidTr="00AC6B56">
        <w:trPr>
          <w:trHeight w:val="613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D83E3B" w14:textId="0E6AFA43" w:rsidR="002220A9" w:rsidRPr="00AC6B56" w:rsidRDefault="002220A9" w:rsidP="003F2EBB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Comunidades</w:t>
            </w:r>
            <w:r w:rsidR="00786D51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Religiosas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D84E7F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Externo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486203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Privado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E4DAF0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B01ED4" w14:textId="3F2ECBD9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9B653C" w14:textId="014F2265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878DCF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5814F6" w14:textId="53E73902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292E9B" w14:textId="6882E408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EDD949" w14:textId="77777777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 w:rsidRPr="00AC6B56"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B58B6D" w14:textId="0072F834" w:rsidR="002220A9" w:rsidRPr="00AC6B56" w:rsidRDefault="002220A9" w:rsidP="00F1142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056EB4B5" w14:textId="3F90C05E" w:rsidR="00123BA7" w:rsidRPr="00F11427" w:rsidRDefault="00123BA7" w:rsidP="00F11427">
      <w:pPr>
        <w:rPr>
          <w:rFonts w:cs="Arial"/>
          <w:szCs w:val="22"/>
        </w:rPr>
      </w:pPr>
    </w:p>
    <w:p w14:paraId="2F30A3A0" w14:textId="77777777" w:rsidR="00AC6B56" w:rsidRPr="00F11427" w:rsidRDefault="00AC6B56" w:rsidP="00F11427">
      <w:pPr>
        <w:rPr>
          <w:rFonts w:cs="Arial"/>
          <w:szCs w:val="22"/>
        </w:rPr>
      </w:pPr>
    </w:p>
    <w:p w14:paraId="4F87EFAE" w14:textId="33D4F88F" w:rsidR="001A0570" w:rsidRPr="00F11427" w:rsidRDefault="001A0570" w:rsidP="00F11427">
      <w:pPr>
        <w:pStyle w:val="Ttulo1"/>
        <w:tabs>
          <w:tab w:val="clear" w:pos="403"/>
        </w:tabs>
      </w:pPr>
      <w:bookmarkStart w:id="6" w:name="_Toc13562165"/>
      <w:r w:rsidRPr="00F11427">
        <w:t>TABLA</w:t>
      </w:r>
      <w:r w:rsidR="00786D51">
        <w:t xml:space="preserve"> </w:t>
      </w:r>
      <w:r w:rsidRPr="00F11427">
        <w:t>DE</w:t>
      </w:r>
      <w:r w:rsidR="00786D51">
        <w:t xml:space="preserve"> </w:t>
      </w:r>
      <w:r w:rsidRPr="00F11427">
        <w:t>CONTROL</w:t>
      </w:r>
      <w:r w:rsidR="00786D51">
        <w:t xml:space="preserve"> </w:t>
      </w:r>
      <w:r w:rsidRPr="00F11427">
        <w:t>DE</w:t>
      </w:r>
      <w:r w:rsidR="00786D51">
        <w:t xml:space="preserve"> </w:t>
      </w:r>
      <w:r w:rsidR="00F11427">
        <w:t>ACCESO</w:t>
      </w:r>
      <w:bookmarkEnd w:id="6"/>
    </w:p>
    <w:p w14:paraId="29612724" w14:textId="77777777" w:rsidR="002220A9" w:rsidRPr="00F11427" w:rsidRDefault="002220A9" w:rsidP="00F11427">
      <w:pPr>
        <w:rPr>
          <w:rFonts w:cs="Arial"/>
          <w:szCs w:val="22"/>
        </w:rPr>
      </w:pPr>
    </w:p>
    <w:p w14:paraId="2E865D96" w14:textId="08F2A4C6" w:rsidR="002220A9" w:rsidRDefault="002220A9" w:rsidP="003F2EBB">
      <w:pPr>
        <w:rPr>
          <w:rFonts w:cs="Arial"/>
          <w:sz w:val="20"/>
        </w:rPr>
      </w:pPr>
      <w:r w:rsidRPr="00F11427">
        <w:rPr>
          <w:rFonts w:cs="Arial"/>
          <w:szCs w:val="22"/>
        </w:rPr>
        <w:t>En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el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desarrollo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del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proceso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recolección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información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las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distintas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dependencias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que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integran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Empresa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Renovación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y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Desarrollo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Urbano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de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Bogotá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D.C.,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se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construyó</w:t>
      </w:r>
      <w:r w:rsidR="00786D51">
        <w:rPr>
          <w:rFonts w:cs="Arial"/>
          <w:szCs w:val="22"/>
        </w:rPr>
        <w:t xml:space="preserve"> </w:t>
      </w:r>
      <w:r w:rsidRPr="00F11427">
        <w:rPr>
          <w:rFonts w:cs="Arial"/>
          <w:szCs w:val="22"/>
        </w:rPr>
        <w:t>la</w:t>
      </w:r>
      <w:r w:rsidR="00786D51">
        <w:rPr>
          <w:rFonts w:cs="Arial"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Tabla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de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control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de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acceso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para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documentos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de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la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Empresa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de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Renovación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y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Desarrollo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Urbano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de</w:t>
      </w:r>
      <w:r w:rsidR="00786D51">
        <w:rPr>
          <w:rFonts w:cs="Arial"/>
          <w:b/>
          <w:i/>
          <w:szCs w:val="22"/>
        </w:rPr>
        <w:t xml:space="preserve"> </w:t>
      </w:r>
      <w:r w:rsidR="006B3BAB" w:rsidRPr="006B3BAB">
        <w:rPr>
          <w:rFonts w:cs="Arial"/>
          <w:b/>
          <w:i/>
          <w:szCs w:val="22"/>
        </w:rPr>
        <w:t>Bogotá</w:t>
      </w:r>
      <w:r w:rsidR="00786D51">
        <w:rPr>
          <w:rFonts w:cs="Arial"/>
          <w:b/>
          <w:i/>
          <w:szCs w:val="22"/>
        </w:rPr>
        <w:t xml:space="preserve"> </w:t>
      </w:r>
      <w:r w:rsidR="00C04E12" w:rsidRPr="006B3BAB">
        <w:rPr>
          <w:rFonts w:cs="Arial"/>
          <w:b/>
          <w:i/>
          <w:szCs w:val="22"/>
        </w:rPr>
        <w:t>D.C</w:t>
      </w:r>
      <w:r w:rsidR="00C04E12" w:rsidRPr="00C04E12">
        <w:rPr>
          <w:rFonts w:cs="Arial"/>
          <w:szCs w:val="22"/>
        </w:rPr>
        <w:t>.</w:t>
      </w:r>
      <w:r w:rsidR="00786D51">
        <w:rPr>
          <w:rFonts w:cs="Arial"/>
          <w:szCs w:val="22"/>
        </w:rPr>
        <w:t xml:space="preserve"> </w:t>
      </w:r>
      <w:r w:rsidR="00C04E12">
        <w:rPr>
          <w:rFonts w:cs="Arial"/>
          <w:szCs w:val="22"/>
        </w:rPr>
        <w:t>a</w:t>
      </w:r>
      <w:r w:rsidR="00786D51">
        <w:rPr>
          <w:rFonts w:cs="Arial"/>
          <w:szCs w:val="22"/>
        </w:rPr>
        <w:t xml:space="preserve"> </w:t>
      </w:r>
      <w:r w:rsidR="00C04E12">
        <w:rPr>
          <w:rFonts w:cs="Arial"/>
          <w:szCs w:val="22"/>
        </w:rPr>
        <w:t>través</w:t>
      </w:r>
      <w:r w:rsidR="00786D51">
        <w:rPr>
          <w:rFonts w:cs="Arial"/>
          <w:szCs w:val="22"/>
        </w:rPr>
        <w:t xml:space="preserve"> </w:t>
      </w:r>
      <w:r w:rsidR="00C04E12">
        <w:rPr>
          <w:rFonts w:cs="Arial"/>
          <w:szCs w:val="22"/>
        </w:rPr>
        <w:t>del</w:t>
      </w:r>
      <w:r w:rsidR="00786D51">
        <w:rPr>
          <w:rFonts w:cs="Arial"/>
          <w:szCs w:val="22"/>
        </w:rPr>
        <w:t xml:space="preserve"> </w:t>
      </w:r>
      <w:r w:rsidR="00281F63">
        <w:rPr>
          <w:rFonts w:cs="Arial"/>
          <w:szCs w:val="22"/>
        </w:rPr>
        <w:t>siguiente cuadro</w:t>
      </w:r>
      <w:r w:rsidR="00C04E12">
        <w:rPr>
          <w:rFonts w:cs="Arial"/>
          <w:szCs w:val="22"/>
        </w:rPr>
        <w:t>.</w:t>
      </w:r>
      <w:r w:rsidR="00786D51">
        <w:rPr>
          <w:rFonts w:cs="Arial"/>
          <w:sz w:val="20"/>
        </w:rPr>
        <w:t xml:space="preserve"> </w:t>
      </w:r>
    </w:p>
    <w:p w14:paraId="48814A37" w14:textId="72385255" w:rsidR="000C394F" w:rsidRDefault="000C394F" w:rsidP="003F2EBB">
      <w:pPr>
        <w:rPr>
          <w:rFonts w:cs="Arial"/>
          <w:sz w:val="20"/>
        </w:rPr>
      </w:pPr>
    </w:p>
    <w:p w14:paraId="3CA8F799" w14:textId="77777777" w:rsidR="00B049A0" w:rsidRDefault="00B049A0" w:rsidP="003F2EBB">
      <w:pPr>
        <w:rPr>
          <w:rFonts w:cs="Arial"/>
          <w:sz w:val="20"/>
        </w:rPr>
        <w:sectPr w:rsidR="00B049A0" w:rsidSect="00D82AC7">
          <w:headerReference w:type="default" r:id="rId9"/>
          <w:headerReference w:type="first" r:id="rId10"/>
          <w:pgSz w:w="12242" w:h="15842" w:code="1"/>
          <w:pgMar w:top="1134" w:right="1418" w:bottom="1134" w:left="1418" w:header="709" w:footer="0" w:gutter="0"/>
          <w:cols w:space="720"/>
          <w:noEndnote/>
          <w:docGrid w:linePitch="299"/>
        </w:sectPr>
      </w:pPr>
    </w:p>
    <w:p w14:paraId="4646857A" w14:textId="77777777" w:rsidR="000C394F" w:rsidRPr="00F11427" w:rsidRDefault="000C394F" w:rsidP="003F2EBB">
      <w:pPr>
        <w:rPr>
          <w:rFonts w:cs="Arial"/>
          <w:sz w:val="20"/>
        </w:rPr>
      </w:pPr>
    </w:p>
    <w:tbl>
      <w:tblPr>
        <w:tblW w:w="51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865"/>
        <w:gridCol w:w="3153"/>
        <w:gridCol w:w="4299"/>
        <w:gridCol w:w="1002"/>
        <w:gridCol w:w="1435"/>
        <w:gridCol w:w="1289"/>
      </w:tblGrid>
      <w:tr w:rsidR="009C5D9E" w:rsidRPr="00D0384A" w14:paraId="4A0A244B" w14:textId="77777777" w:rsidTr="00786D51">
        <w:trPr>
          <w:trHeight w:val="98"/>
          <w:tblHeader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FC77A" w14:textId="0BC49584" w:rsidR="00D0384A" w:rsidRPr="00D0384A" w:rsidRDefault="00D0384A" w:rsidP="00786D5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</w:t>
            </w:r>
            <w:r w:rsidR="00786D5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Ó</w:t>
            </w:r>
            <w:r w:rsidRPr="00D0384A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DIGO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45748" w14:textId="43CB5531" w:rsidR="00D0384A" w:rsidRPr="00D0384A" w:rsidRDefault="00D0384A" w:rsidP="009C5D9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NOMBRE</w:t>
            </w:r>
            <w:r w:rsidR="00786D5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D0384A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D0384A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LA</w:t>
            </w:r>
            <w:r w:rsidR="00786D5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D0384A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DEPENDENCIA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953554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SERIE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2BBEFF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SUBSERIE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4AEA44" w14:textId="2D4D0FEE" w:rsidR="00D0384A" w:rsidRPr="00D0384A" w:rsidRDefault="00D0384A" w:rsidP="00D0384A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GRADO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CONFIDENCIALIDAD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Y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TIPO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DE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ACCESO</w:t>
            </w:r>
          </w:p>
        </w:tc>
      </w:tr>
      <w:tr w:rsidR="009C5D9E" w:rsidRPr="00D0384A" w14:paraId="6468E130" w14:textId="77777777" w:rsidTr="009F69B7">
        <w:trPr>
          <w:trHeight w:val="245"/>
          <w:tblHeader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F392D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1245B" w14:textId="77777777" w:rsidR="00D0384A" w:rsidRPr="00D0384A" w:rsidRDefault="00D0384A" w:rsidP="009C5D9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C629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F402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CC957" w14:textId="5B94FD59" w:rsidR="00D0384A" w:rsidRPr="00D0384A" w:rsidRDefault="00D0384A" w:rsidP="00D0384A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PÚBLICA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4E691" w14:textId="039F5A73" w:rsidR="00D0384A" w:rsidRPr="00D0384A" w:rsidRDefault="00D0384A" w:rsidP="00D0384A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CLASIFICADA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E5252" w14:textId="098191FB" w:rsidR="00D0384A" w:rsidRPr="00D0384A" w:rsidRDefault="00D0384A" w:rsidP="00D0384A">
            <w:pPr>
              <w:jc w:val="center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D0384A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RESERVADA</w:t>
            </w:r>
            <w:r w:rsidR="00786D51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9C5D9E" w:rsidRPr="00D0384A" w14:paraId="6C440C3C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3E0A1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100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5370" w14:textId="37107A4C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Despacho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General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617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6EE3" w14:textId="624A54A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Junta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Directiva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CC9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7354" w14:textId="726B6ED2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960" w14:textId="4CBAC8B0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ACCF4F2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65D6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DDDA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D3F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16BA" w14:textId="1F4F516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A44D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09CC" w14:textId="5498A482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9933" w14:textId="3C72B62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BB4D09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DDC353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3812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DA1D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ACUERDOS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0A2" w14:textId="0D56405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Acuerdos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Junta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Directiva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F0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DB7" w14:textId="028AF74F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8757" w14:textId="79329289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739A69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4509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4DE6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32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CIRCULARES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02E8" w14:textId="5A5C4C7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Circulares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Informativas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67C7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33E8" w14:textId="6CA67F6F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135D" w14:textId="5362A0C3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D599024" w14:textId="77777777" w:rsidTr="00786D51">
        <w:trPr>
          <w:trHeight w:val="76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88D2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ED26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38F" w14:textId="67EEF8C6" w:rsidR="00D0384A" w:rsidRPr="00D0384A" w:rsidRDefault="00D0384A" w:rsidP="00FB5245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PROPOSICIONES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CONCEJO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BOGOTÁ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DISTRITO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CAPITAL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CONGRESO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REP</w:t>
            </w:r>
            <w:r w:rsidR="00FB5245">
              <w:rPr>
                <w:rFonts w:cs="Arial"/>
                <w:color w:val="000000"/>
                <w:sz w:val="20"/>
                <w:lang w:val="es-CO" w:eastAsia="es-CO"/>
              </w:rPr>
              <w:t>Ú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BLICA.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5E1" w14:textId="33FB70D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3A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32D" w14:textId="48775874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86D7" w14:textId="1BF511D9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E1512E1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B8B1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05A3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2A09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RESOLUCIONES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83CC" w14:textId="44960DC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EB7F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3E6D" w14:textId="3389827A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CCE4" w14:textId="0CA1D69E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0BBED7B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822997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110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5667" w14:textId="0335B0D8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Oficina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Asesora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Comunicaciones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916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F31" w14:textId="4B9EDAB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50E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B43" w14:textId="686F5F4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DC65" w14:textId="2C00C33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CC3FD4C" w14:textId="77777777" w:rsidTr="00786D51">
        <w:trPr>
          <w:trHeight w:val="5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2328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D47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F1B" w14:textId="7E56CD7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CAMPAÑAS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DIVULGACIÓN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COMUNICACIÓN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304C" w14:textId="2F55719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40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B6BE" w14:textId="23091AB5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84F2" w14:textId="07BCFA7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45CB7F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D92E1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0E42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D50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C887" w14:textId="44FFF698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C739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A9ED" w14:textId="71AD6669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C93B" w14:textId="159B2477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ED31BCD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B8A2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DB52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FA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A155" w14:textId="4EEB81D3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Estratégico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Comunicaciones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1EA9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F8A3" w14:textId="2A619BBF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461" w14:textId="19232DC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5D15C0BA" w14:textId="77777777" w:rsidTr="00786D51">
        <w:trPr>
          <w:trHeight w:val="40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DE43C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EB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0BC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POLÍTICAS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246" w14:textId="0651556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Políticas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Comunicaciones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79A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2ED" w14:textId="00F5B0CA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CC34" w14:textId="50767A51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95CA1E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F979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EEB2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174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PUBLICACIONES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E45D" w14:textId="51EBF9B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Publicaciones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Canales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Digitales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61F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CA83" w14:textId="46CF0135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B1D3" w14:textId="3169E4E3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1EFE9C3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BE1DF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28D0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96B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EA0D" w14:textId="317B1EA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Publicaciones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Medios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Free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Press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E830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4FC2" w14:textId="4527A2D0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828B" w14:textId="6D9C1A97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F3A7827" w14:textId="77777777" w:rsidTr="00786D51">
        <w:trPr>
          <w:trHeight w:val="51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79A74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120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5253" w14:textId="7BDA6C62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Oficina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Interno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0037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B17" w14:textId="512207E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Institucional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6009CF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Coordinación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Interno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922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5A09" w14:textId="796F8E0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D0A8" w14:textId="1BF69DCF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FF5DFD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202FB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0DCA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F2E6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266A" w14:textId="422CA14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8793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EECA" w14:textId="53AD176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93CC" w14:textId="6DA83279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6D32CAD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8EFB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B9DC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153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AUDITORIAS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FF8D" w14:textId="39AF351B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Auditoria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Interna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-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Institucional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A7F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0C6A" w14:textId="20FB8B5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1102" w14:textId="34DF1B0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F8D8948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5D67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8978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8C3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E91" w14:textId="347FA4EB" w:rsidR="00D0384A" w:rsidRPr="00D0384A" w:rsidRDefault="009C5D9E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Auditorías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D0384A" w:rsidRPr="00D0384A">
              <w:rPr>
                <w:rFonts w:cs="Arial"/>
                <w:color w:val="000000"/>
                <w:sz w:val="20"/>
                <w:lang w:val="es-CO" w:eastAsia="es-CO"/>
              </w:rPr>
              <w:t>Externas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9C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13E" w14:textId="6DBBE18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45C" w14:textId="21911A6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8BF9D2B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8838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29A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D5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220" w14:textId="010A688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2A99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1988" w14:textId="5EA7159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A1B" w14:textId="7CEAAE4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C106C74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D264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5434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2ED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1501" w14:textId="60DB96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Entidades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Vigilancia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81B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CFE1" w14:textId="18ABEDD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C89F" w14:textId="2F7B751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BC2529C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D7F2D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9D70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C57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BEF8" w14:textId="5DF3F2E8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otros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Organismos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030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7365" w14:textId="7D9F69E8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BE97" w14:textId="3BEF8F6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FBE96DD" w14:textId="77777777" w:rsidTr="00786D51">
        <w:trPr>
          <w:trHeight w:val="33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82DDF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9FF3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023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3FB" w14:textId="2CD736CF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Interno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68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7201" w14:textId="5F3A76F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134" w14:textId="39B3A21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00E88EE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E5022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1CDD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3583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934C" w14:textId="6BDE1539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Anuales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Auditoría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80A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F45" w14:textId="76C016F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DA6E" w14:textId="05552FF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C9FA497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A7B334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130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A31" w14:textId="19742B8F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Oficina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Social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CB4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6F10" w14:textId="2F06079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6D7D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E227C" w14:textId="5163E27A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A3B" w14:textId="570E0A11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73FF359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9EF7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EA43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0439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F086" w14:textId="61CEB91F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PQRS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51B39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BAD" w14:textId="7ACB13DF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811D" w14:textId="62249B89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5837662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797E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CC23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CA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5D838" w14:textId="5F4D3026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Social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B19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2A2" w14:textId="51B9D8AC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0F73" w14:textId="3D6EC0D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E3E14CB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6A28F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3138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396B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6BF4" w14:textId="39B59AE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Social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Predial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3E51" w14:textId="24CBB34C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8A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6BBC" w14:textId="5AFD7BE7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452FBC7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06F36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200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3EAF" w14:textId="68D9F6AB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Urbana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82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D428" w14:textId="3F6DC11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DA4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DCD" w14:textId="485A702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187" w14:textId="7719344E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FE4E533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91E2EC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6B93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B933" w14:textId="0630D1D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CONCEPTOS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85A" w14:textId="5A20443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Conceptos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Previos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Áreas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Oportunidad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61D4" w14:textId="09AEA00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F9C1" w14:textId="3789C0F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1EA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730D122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99FC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95B8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A6B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MANUALES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EE44" w14:textId="52302C6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Manuales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Urbana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4FB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FA7C" w14:textId="2420074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84C" w14:textId="7C93D1F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582B340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F887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0C94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715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0B50" w14:textId="64A04CE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Mayor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Escala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E290" w14:textId="75E3F1E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9ABC" w14:textId="29151BF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F1D7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240C97B9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3788A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1B40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4D4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D43" w14:textId="457B3BC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Menor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Escala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A6B0" w14:textId="4EF43416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97D0" w14:textId="686FB02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34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604B47C5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2565E2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300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4221" w14:textId="43C4EA0B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Inmobiliaria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BA37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BBC" w14:textId="665BC27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747" w14:textId="7EC7E95E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2950" w14:textId="731BF2D6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B69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226486B7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D4202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20B7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EC1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F81" w14:textId="1E8748F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Inmobiliaria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C6D7" w14:textId="5C9F6A5F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EAD0" w14:textId="7A901BA1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1D0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5472EF5D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0F227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310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6337" w14:textId="3EE28630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Dirección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Comercial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EC6E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2FB53" w14:textId="13293C09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DF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C8A2" w14:textId="477E14A0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BFC6" w14:textId="11BD2F5F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96DAEBC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5593D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26ED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0414A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5A301" w14:textId="0C42B99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Administración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Predios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Fideicomitidos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1F3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C0F3" w14:textId="2278AFDC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EBB0" w14:textId="7F0389F6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226607C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5218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6A4C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C43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682C" w14:textId="01640AD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Comercialización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3E2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DDD2" w14:textId="2F8C5F7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B833" w14:textId="71E6AC9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9526B9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0345D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99EA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EA6D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3654" w14:textId="68758F3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Mercado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B1A45" w14:textId="6D881CF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962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C5F1" w14:textId="24C2A67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CBE8926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F767AA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400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A15F" w14:textId="21C3822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Desarrollo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7B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D6A5" w14:textId="71BD9D1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D9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3E93" w14:textId="733AEB5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106" w14:textId="411D32E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E1A43D8" w14:textId="77777777" w:rsidTr="00786D51">
        <w:trPr>
          <w:trHeight w:val="52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A06E51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E87B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BF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3102" w14:textId="3C8010D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Coordinación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Integral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Ambiental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-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PIGA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FECE" w14:textId="4975AAD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FFF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253" w14:textId="2777AB82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DB7A00E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9B06D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2249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187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A3A8" w14:textId="062A2FB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07F" w14:textId="717CF6E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0129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E24" w14:textId="6F2ED56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52003A20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3FCAC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3D2E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00BA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B283" w14:textId="4D1BFAF2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Institucionales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Ambiental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PIGA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4EB6" w14:textId="7E15199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978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CFCF" w14:textId="649C64A8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BD8AA37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2B643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500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3F8" w14:textId="2DD44AEF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Jurídica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636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856C" w14:textId="5DD2751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55B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A413" w14:textId="52098233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F23" w14:textId="6741D05F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09DC52E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6B1C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2406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BB2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406D" w14:textId="07F5EA5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Interno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Conciliación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23F" w14:textId="1B117E4A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041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EF0D" w14:textId="28A22C4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F35E61C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22823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A9EC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48F" w14:textId="75C14D1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CONSTITUCIONALES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F2E9" w14:textId="1754773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Grupo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C0F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9CC7" w14:textId="03D7743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433B" w14:textId="52F734ED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ADDB4A4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9721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1BB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388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996" w14:textId="396F1FCB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Tutela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D87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0A6" w14:textId="2AF66040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7036" w14:textId="041E55C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FB56622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67B62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769F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68D5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A0A0" w14:textId="0F6EB1DF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Populares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EDA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A744" w14:textId="3ABC1722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B625" w14:textId="3BCCBDE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B1F2F2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1C0522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E0F0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D21" w14:textId="12BD9A93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CONCEPTOS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31F0" w14:textId="3681FF3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Conceptos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Jurídicos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B40D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5E44" w14:textId="075D6DB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472D" w14:textId="1A7EC8D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0B7F0D3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6213DC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CD7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3EE4" w14:textId="2513372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CONCILIACIONES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EXTRAJUDICIALES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EAC" w14:textId="289CAD5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1144" w14:textId="08D871D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CF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F13" w14:textId="3854318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04BF083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EB17C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ABED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80AE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8E64" w14:textId="40DAB5BF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83D9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66E" w14:textId="0F6A1543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EF15" w14:textId="6BAF6DE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2D1C0DD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6C36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434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B94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C5A2" w14:textId="60EC0A9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Entidades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Vigilancia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BB9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13F9" w14:textId="2118ACCE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3749" w14:textId="78CE866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5A407B32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0B3D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9CAB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2A3B" w14:textId="07BDF088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JUDICIALES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F8AA" w14:textId="3C7C8F49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Penales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CC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51D" w14:textId="1C8241F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A4E" w14:textId="72ED6F8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B9197E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3067A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63F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E48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D512" w14:textId="649973C9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Policivos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F3D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A8CB" w14:textId="732F10B7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1DA1" w14:textId="1357C8B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B5C16A8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E7BA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6DC3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940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ACC0" w14:textId="299CF3E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Ante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Tribunal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Arbitramento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90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85EE" w14:textId="0676ABB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A127" w14:textId="3881015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913FFB5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DFB6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80FA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E4BE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27C" w14:textId="23CE37A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Civiles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E12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B721" w14:textId="68E673DF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6ED8" w14:textId="281EE28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521EFF4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56ED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F3E9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FD05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9EAD" w14:textId="57C2DFE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Contencioso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Administrativos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486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BDD5" w14:textId="20BE570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7E79" w14:textId="278B7526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24E662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F3132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FE90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B6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25C0" w14:textId="7D66F2F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Laborales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049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738" w14:textId="1253D10F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DFEC" w14:textId="5B0B1FC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1AA7560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2DFE1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510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AD87" w14:textId="621C328A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Dirección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Predios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F85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36BE" w14:textId="2395F53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F5E1" w14:textId="01770927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B74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8A24" w14:textId="6DF5DA43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219C0DB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5A5B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1089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5689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C3BA" w14:textId="7641F9F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Administración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Predios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7701" w14:textId="30605C7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69A8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3B74" w14:textId="67507C4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ED5B1B4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88B17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E32D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E57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INVENTARIOS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5E24" w14:textId="430E36A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Inventarios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Predios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8476" w14:textId="779E6ED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8698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6C5C" w14:textId="45486FAE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35DD879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F2DA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DD7F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0B5" w14:textId="23FDF35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LIQUIDACIÓN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VIS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VIP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BC36" w14:textId="31591AD9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3237" w14:textId="1F9B57C0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5693" w14:textId="0D4B645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32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674F8F2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65CD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925B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818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008A" w14:textId="6BC557F8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Adquisición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Predios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D7C" w14:textId="232A8F6E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BF3B" w14:textId="0501F99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3BAF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200615A1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39831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520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8583" w14:textId="2C1163AD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Dirección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Contractual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A3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851D6" w14:textId="46D73D7F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611F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2CF0F" w14:textId="3DE6CB74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4265" w14:textId="6634F325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5AE160E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87B6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2E48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506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06DDD" w14:textId="29E493A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Contratación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3871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21BA1" w14:textId="45273642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B1A7" w14:textId="5C1B6779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D981C75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0EE61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CA2B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9FAC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CONTRATOS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7156" w14:textId="2E76CA22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Concurso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Méritos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C0A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2999" w14:textId="7BDAF0C6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9A24" w14:textId="42FFA134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92F7E00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8BC5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884F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0B6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89B5" w14:textId="069E5AB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Contratación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Directa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C950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367" w14:textId="0842EA06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08E0" w14:textId="6F90B140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843F03C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18CF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6D5F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8B6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1F72" w14:textId="0A174B0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Licitación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Pública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210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9708" w14:textId="0F8DF976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DC0F" w14:textId="49139913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40A4AC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3FDE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1AB4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1D1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F6C" w14:textId="0BD36189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9C5D9E" w:rsidRPr="00D0384A">
              <w:rPr>
                <w:rFonts w:cs="Arial"/>
                <w:color w:val="000000"/>
                <w:sz w:val="20"/>
                <w:lang w:val="es-CO" w:eastAsia="es-CO"/>
              </w:rPr>
              <w:t>Régimen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Especial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C1CD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C113" w14:textId="1D05C8F9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A316" w14:textId="312D686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87B891B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3683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0177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F2E5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0BAB" w14:textId="40E75A6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Selección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Abreviada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5B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3D2" w14:textId="680F9405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BB68" w14:textId="195C2D61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FC6A6C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7A241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8277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C37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2A23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Convenios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0E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932A" w14:textId="0BA99B55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8F8B" w14:textId="3FE7F6B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C1B2A1E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A087A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E96A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7116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9EC" w14:textId="60E5435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DA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DED0" w14:textId="3436612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30D" w14:textId="51EB0487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DFE9776" w14:textId="77777777" w:rsidTr="00786D51">
        <w:trPr>
          <w:trHeight w:val="51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BBD48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3AB6" w14:textId="6FE8C90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(Tesorería)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E43DE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56C4" w14:textId="5A62B14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Inversiones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Manejo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Portafolio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831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7DD8" w14:textId="7D610B76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DBBE8" w14:textId="4D38090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50E8D2C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055E1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220" w14:textId="7BE5418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713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16ED" w14:textId="38E560A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Eliminación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6FC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596" w14:textId="2F08F7ED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956" w14:textId="7BE4C429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3EE25B5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4A9E2A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682E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8C05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774" w14:textId="55C1F1B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Reprografía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7C9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E329" w14:textId="623BC0F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4CBF" w14:textId="54DC444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ABE3659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9875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E93B" w14:textId="62984379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4C3B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5E6E" w14:textId="510EF6D9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8A7D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FCC" w14:textId="73D882C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2C66" w14:textId="2CE41F5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CABE70E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7C061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774" w14:textId="32ED14F6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(Talento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Humano)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CDB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BCE5" w14:textId="38A3995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Convivencia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Conciliación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Laboral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5C82" w14:textId="2792FE5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AD5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D7CDD" w14:textId="69261E0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F546333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CBC37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C6B" w14:textId="3D5378E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Físicos)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C18C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21A7" w14:textId="2E28385F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Inventarios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DF0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134F" w14:textId="2C55B01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B7C1" w14:textId="2DF4CED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77FB77C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E473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87D" w14:textId="658F166D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4D07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F988" w14:textId="0857F78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Interno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B723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A6AA" w14:textId="206FA9A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7F48" w14:textId="093F2BE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1D742A6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AEF11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EB9" w14:textId="566E51E1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lastRenderedPageBreak/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(Talento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Humano)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7C9B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lastRenderedPageBreak/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3880" w14:textId="3F985756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Paritario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Seguridad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Salud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(COPASST)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597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0472E" w14:textId="15C1EA21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5E3E" w14:textId="6801E41E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D238BBD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490C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FE28" w14:textId="0635EBF9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(Tesorería)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128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C89E" w14:textId="7EE7379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Técnico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Sostenibilidad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Contable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92DB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8B6C" w14:textId="41FAA1CF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66F5" w14:textId="7247E29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36C2A0B" w14:textId="77777777" w:rsidTr="00786D51">
        <w:trPr>
          <w:trHeight w:val="102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B4971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259" w14:textId="3605E7D0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Físicos)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243" w14:textId="782E48AB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CERTIFICACIONES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ALMACENAMIENTO,</w:t>
            </w:r>
            <w:r w:rsidR="00281F63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APROVECHAMIENTO,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TRATAMIENTO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FINAL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RESIDUOS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1DB1" w14:textId="138251C8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1C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041A" w14:textId="487A998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2040" w14:textId="64F1241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4E3ADF0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5A5F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B085" w14:textId="31147946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(Tesorería)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DC92" w14:textId="559C137B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COMPROBANTES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CONTABLES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A96D" w14:textId="78BA718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Comprobantes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Ajuste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930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C0D2" w14:textId="3E45B8E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ECE3" w14:textId="33B1E61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191CE83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4922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A978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443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7150D" w14:textId="30E121F2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Comprobantes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Egreso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90B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F2255" w14:textId="7A471D1A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E1A8" w14:textId="17D344A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50992F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C4153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67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C3C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6727" w14:textId="0B0709E6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Comprobantes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Ingreso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12B2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EEF5" w14:textId="0F361821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FAC7" w14:textId="5A41985D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3330088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57CC2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D0C" w14:textId="42ECE1A9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Físicos)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C487" w14:textId="09A2D90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COMPROBANTES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ALMACEN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273E" w14:textId="199359D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Comprobantes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Baja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Bienes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1D7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E76A" w14:textId="46CDD822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8CF8" w14:textId="53A13FB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3555F6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80D6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0B5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6F4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DFBC" w14:textId="398738C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Comprobantes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Ingreso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Bienes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84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1FA9" w14:textId="0C5FD3F9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82D0" w14:textId="4B92275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AE8D7E0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398CDF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FF0F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B73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BD5A" w14:textId="391DE0A8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Comprobantes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Salida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Bienes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E469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6B42" w14:textId="254F7852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804" w14:textId="2BEEF2C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CEF61B8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E811F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672" w14:textId="45803A7F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87D" w14:textId="7DD4402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CONSECUTIVOS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COMUNICACIONES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OFICIALES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4F6" w14:textId="38D3C44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Comunicaciones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Oficiales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Enviadas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AD75" w14:textId="136D7B36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1E0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833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250791C5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4A50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3C4" w14:textId="1E2D9211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Físicos)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13E" w14:textId="2E1EDE0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CUENTAS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MENSUALES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ALMACEN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C59A" w14:textId="31C4C11B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62C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A70E" w14:textId="45794069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CA95" w14:textId="02EC78CF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7331A8A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FEBAA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9BF9" w14:textId="0E3303B3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(Tesorería)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505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D106" w14:textId="54CD227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A35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9B2B" w14:textId="4014D8F9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BAE7" w14:textId="4B8E01D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FF5C6E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8E0C4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F7A6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73A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E60B4" w14:textId="6CA1B77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otros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Organismos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924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E902" w14:textId="2DFD1F2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E0C6" w14:textId="4EF6382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E98F0DE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C3D8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FA98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8CEA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8B81" w14:textId="0B0D105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Tesorería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Cartera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AE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567B" w14:textId="295E0AA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ADB6" w14:textId="65FB57F2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2966C8C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D2EA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3A0C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AA7C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45DD" w14:textId="170E0A3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Declaraciones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Tributarias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2201" w14:textId="0B07877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5375D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AAB3" w14:textId="7236680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D852087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CEF053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AC9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1FCC" w14:textId="732945E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ESTADOS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CONTABLES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COMPLEMENTARIOS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BCF3E" w14:textId="497A8DF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Estados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Financieros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A5A5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5748" w14:textId="609F68C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5984" w14:textId="10FD80A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0E18953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3DB362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65C" w14:textId="2DBC662F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Físicos)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682" w14:textId="4AF6B04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HISTORIALES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VEHÍCULOS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0FF5" w14:textId="4F59A58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15D3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282D" w14:textId="538F91AF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2F2C" w14:textId="0DE0B47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5A7CAF5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5DDC91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EFC" w14:textId="670515FA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(Talento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Humano)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577E2" w14:textId="4754FDD2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HISTORIAS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LABORALES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1E19" w14:textId="0F7F8DD2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8ECE" w14:textId="14FB60A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5A1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00F1" w14:textId="571C0C34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D6D1F69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21F5B2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553B" w14:textId="63A78D91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685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AD07" w14:textId="65341E7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9AD3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3A3" w14:textId="32B6B30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C4C" w14:textId="310D853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D4A2373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AC3C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1D1" w14:textId="1542F51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E7AD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AF4A" w14:textId="38B7360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Fusión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ERU-METROVIVIENDA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82BF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C38F" w14:textId="223FF54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2DA1" w14:textId="54BBB0E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46A7383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3EC1D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DB2" w14:textId="20E1A39E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4AAC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8D7D" w14:textId="27A8B1B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otros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Organismos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C88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C8C0" w14:textId="2451CBCF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4D6E" w14:textId="53D774DD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C87D135" w14:textId="77777777" w:rsidTr="00FB34F2">
        <w:trPr>
          <w:trHeight w:val="411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60D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321" w14:textId="53D1E62F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DADA" w14:textId="39D6EE04" w:rsidR="00D0384A" w:rsidRPr="00D0384A" w:rsidRDefault="00D0384A" w:rsidP="00FB34F2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INSTRUMENTOS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ARCHIV</w:t>
            </w:r>
            <w:r w:rsidR="00FB34F2">
              <w:rPr>
                <w:rFonts w:cs="Arial"/>
                <w:color w:val="000000"/>
                <w:sz w:val="20"/>
                <w:lang w:val="es-CO" w:eastAsia="es-CO"/>
              </w:rPr>
              <w:t>Í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STICOS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AA13" w14:textId="0440748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Instrumentos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Descripción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85C5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8DC" w14:textId="7886EA6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A3B2" w14:textId="69CBCE1F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AAE7F68" w14:textId="77777777" w:rsidTr="00FB34F2">
        <w:trPr>
          <w:trHeight w:val="429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1CD8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5D7A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FC5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97F4" w14:textId="31A52729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Tablas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2E0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99D6" w14:textId="40F29FB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71BE" w14:textId="4F6E6D7F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5CA36BBB" w14:textId="77777777" w:rsidTr="00FB34F2">
        <w:trPr>
          <w:trHeight w:val="39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A9C83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1E5D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A849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B79" w14:textId="595C0BC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Tablas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Valoración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0838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CDB" w14:textId="1052EEC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1675" w14:textId="564A1D3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7D7ECE9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8CDFD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959" w14:textId="36C3FAE3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Físicos)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7C2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INVENTARIOS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EA1" w14:textId="23170F7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Inventarios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Bienes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Muebles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8040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851" w14:textId="1A39661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903" w14:textId="7CE386D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3E6896A6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A871CD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011" w14:textId="16402926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E7AB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INVENTARIOS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647" w14:textId="137701A3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Inventarios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Biblioteca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Centros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339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BE24" w14:textId="5E51584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3615" w14:textId="5FDBF5A4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EABC754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8420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240B" w14:textId="476FEDC2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(Tesorería)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8C7F" w14:textId="40AB49C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LIBROS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CONTABLES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9716" w14:textId="7E653A96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Libros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Auxiliares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149D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9AFB" w14:textId="77BE99A6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881F" w14:textId="7B1F5E2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74A7454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AD8F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D0CB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F8E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9066" w14:textId="2888BE3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Libro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Diario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38FE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FAF8" w14:textId="3F8983DD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FA71A" w14:textId="704CB27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78B204C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D72DC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528B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5245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C0E9C" w14:textId="769251C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Libros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Mayores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661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E04" w14:textId="51916038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99B65" w14:textId="19C14EB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546139C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2DCB3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7BE" w14:textId="103139A2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Tecnológicos)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3043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MANUALES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44D2" w14:textId="61E2C0D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Manuales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Aplicativos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Soluciones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Informáticas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F4E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CF69" w14:textId="5AC33D8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96EF" w14:textId="5DB4EFF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AE1F40B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B17C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113" w14:textId="6E7339B0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(Talento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Humano)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CDF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NÓMINAS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80CC" w14:textId="2013248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01AD" w14:textId="61CA7B52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358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09D4" w14:textId="3BEE31DF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56D9145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BFE4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7B36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72AD" w14:textId="748FA67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NOVEDADES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NÓMINA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22931" w14:textId="6AA405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2E8B" w14:textId="14C6F4C0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D5A2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1A81" w14:textId="62B4C65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767CB46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AC5B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68BA" w14:textId="1F96A74C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Tecnológicos)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559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9FA4" w14:textId="7B0CA969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Gobierno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Digital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14EB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5A02" w14:textId="4672B648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C203" w14:textId="3F67457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96438AD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E22A1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7166" w14:textId="1C1FF5D1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(Talento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Humano)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3A03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4469" w14:textId="46FF657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Estratégico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Recurso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Humano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50FE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5E74" w14:textId="18DEECA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43579" w14:textId="5A7991AA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AF89936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F16E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50F" w14:textId="5407713A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Físicos)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906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C006" w14:textId="3E5490F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Anuales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Adquisiciones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08DE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D990" w14:textId="0F9AD52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4792" w14:textId="02BF26A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D2846A3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A790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F53" w14:textId="47CB42ED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Tecnológicos)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754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F98" w14:textId="16C7490F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Contingencia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Tecnologías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902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312" w14:textId="213558C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DE19" w14:textId="7B2E4EA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27F7FF6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AC81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CAFC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FAF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243" w14:textId="6A14C07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Estratégicos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Sistemas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(PETI)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C10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14B8" w14:textId="531962E2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C07D" w14:textId="04A11BF8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D34B75B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CC04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1AC" w14:textId="48FDEA1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E35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807B" w14:textId="0716B02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Institucionales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(PINAR)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B14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7672" w14:textId="6EB27328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B1FA" w14:textId="38C0CF4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D95825E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6B21D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BE1" w14:textId="1C1A525B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(Talento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Humano)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A811B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9E88" w14:textId="759CD8D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Institucionales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Capacitación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Personal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AA5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78FE9" w14:textId="256400E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B71D" w14:textId="56431252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359105D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717C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200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CA17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946B" w14:textId="4F09D9F2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Preparación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Respuestas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Ante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Emergencias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B253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F1E5" w14:textId="0292D887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AC90" w14:textId="71FAB94C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E4C28EB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5A9F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4AE" w14:textId="377B7F32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78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F1D2" w14:textId="49F27E2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Transferencias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D0F7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7F1A" w14:textId="4F47520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ED72" w14:textId="3FA5B8A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D32F072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CABEE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D63" w14:textId="58ED5126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(Control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Interno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Disciplinario)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8517" w14:textId="2A3AC5DF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DISCIPLINARIOS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34D" w14:textId="7D176E3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Disciplinarios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Ordinarios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52B0" w14:textId="4DBADA54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EE8E0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C96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681E515B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3F2D9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D9BC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D4C5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A60" w14:textId="1D3A188B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Disciplinarios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Verbales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949A7" w14:textId="2EBC2542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B3A0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C8E8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080899A8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4118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9CF" w14:textId="7674318F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D0B2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84D" w14:textId="265D4188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(PGD)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8216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62B0" w14:textId="5679DB9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B8BA" w14:textId="196116D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28A8D38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B6C97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D49" w14:textId="37BB4ADF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(Tesorería)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90F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CF03" w14:textId="594ECAB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Anuales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Mensualizados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Caja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PAC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6EE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C7E" w14:textId="7439B6A8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CF8F" w14:textId="4598994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4628CAE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588951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887" w14:textId="26698329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Tecnológicos)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CD3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27A" w14:textId="222A883B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Diseño,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Desarrollo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Implementación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Soluciones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Informáticas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6C9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E63F" w14:textId="599020A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C433" w14:textId="5D5A2D28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213714C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BB2D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FAE" w14:textId="7CA912B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(Recursos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Físicos)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199" w14:textId="6F9D818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REGISTROS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TRANSPORTE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5494" w14:textId="6C36C93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92E0" w14:textId="750FC5C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E5E70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9B7F7" w14:textId="72250532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CB49045" w14:textId="77777777" w:rsidTr="00786D51">
        <w:trPr>
          <w:trHeight w:val="51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EE400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16C" w14:textId="0601050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(Talento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Humano)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695E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FBD0" w14:textId="37F6F3E4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Subsistema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Seguridad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Salud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6009CF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(SG-SST)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2B09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D542" w14:textId="7F84C8AC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086A" w14:textId="15906A09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F01A694" w14:textId="77777777" w:rsidTr="00786D51">
        <w:trPr>
          <w:trHeight w:val="6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F5EAA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710F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030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D377" w14:textId="4D40AE6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Capacitación,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Formación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Entrenamiento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Seguridad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Salud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(SST)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6C7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3B8B" w14:textId="71C27CBC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1851" w14:textId="004F7EAA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89333D1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05CBA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00B2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7E3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C2E3" w14:textId="1ADDB853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Higiene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Industrial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B7B4B" w14:textId="42545F68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5DD9C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A30E" w14:textId="6C0CB2AA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78FF374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37A9B3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0A87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8FFE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F0E5" w14:textId="69AD3C6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Identificación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Peligros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4512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9A4A6" w14:textId="6E2F7045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5497" w14:textId="7D856C32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12BFAE1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B97BC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E508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46AA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AAAC" w14:textId="7B45E43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Medicina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Preventiva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643D4" w14:textId="6FA799BD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FBF6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2E9B0" w14:textId="2845027B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F43297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4399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3EDC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D4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5BF0" w14:textId="1BE64AF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Seguridad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Industrial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07E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797D" w14:textId="2A03F125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8B12" w14:textId="5ECF9C97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48D233C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9BE5FF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4107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77C5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98C52" w14:textId="35DEAAFF" w:rsidR="009C5D9E" w:rsidRPr="00D0384A" w:rsidRDefault="00D0384A" w:rsidP="00B049A0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Vigilancia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9C5D9E" w:rsidRPr="00D0384A">
              <w:rPr>
                <w:rFonts w:cs="Arial"/>
                <w:color w:val="000000"/>
                <w:sz w:val="20"/>
                <w:lang w:val="es-CO" w:eastAsia="es-CO"/>
              </w:rPr>
              <w:t>Epidemiológica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F1C5" w14:textId="2AB82802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CD1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9983" w14:textId="380660DF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A38AE36" w14:textId="77777777" w:rsidTr="00786D51">
        <w:trPr>
          <w:trHeight w:val="2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D9D2B" w14:textId="77777777" w:rsidR="00D0384A" w:rsidRPr="00D0384A" w:rsidRDefault="00D0384A" w:rsidP="00D0384A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700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BCC" w14:textId="4B519176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Administración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20A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241E" w14:textId="3EDC8232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Directivo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C5D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69D5" w14:textId="19CE36D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E3FF" w14:textId="0E7C6CF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0F2BD60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04222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D723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29D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F113" w14:textId="38F7263A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Actas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Comité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Autoevaluación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1794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7304" w14:textId="2C3E3AFD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29CE" w14:textId="741B336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58C001F2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57B0D0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0A74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0949" w14:textId="1AEF1450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BANCO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2D2E" w14:textId="3049C89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Aplica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1AB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876" w14:textId="55863AC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82FD" w14:textId="6B7A0539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C41EF0F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17792E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B280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BBB4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D51C" w14:textId="3E7F240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Administrativa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8298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B885" w14:textId="6AC7C1C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7BBD" w14:textId="3028C2F8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5AE01928" w14:textId="77777777" w:rsidTr="00786D51">
        <w:trPr>
          <w:trHeight w:val="34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CCD6B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59D6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4A06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582" w14:textId="181E0F6E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Administración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6117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600F" w14:textId="1E74F0C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BD5" w14:textId="37AC0F8D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55125F9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1FA42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90F1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34A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F956" w14:textId="6C5075F6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Sectoriales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05B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6DDE" w14:textId="1D5ED27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8118" w14:textId="2706CC1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299F4391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A9A66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05D5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0DC" w14:textId="505F212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INSTRUMENTOS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CALIDAD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1A8" w14:textId="359051E3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Administración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Riesgos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935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77C" w14:textId="7A777243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F0D0" w14:textId="41735B5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69EE9FD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FC9A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B314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F4E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988" w14:textId="0D1D2645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Indicadores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6EAE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CC7F" w14:textId="082C9DD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0253" w14:textId="15339BE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6CB26A9B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385D3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C43F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8180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276" w14:textId="6050E3B6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Listado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Maestro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ACDD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9CBD" w14:textId="24E4BF3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BB46" w14:textId="0526243C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B52CC71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B0B805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4718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552A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E008" w14:textId="1497A76F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Manuales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Procedimientos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8073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AB32" w14:textId="08FF9376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7AD2" w14:textId="6348D90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4725B79D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79D229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30D6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2F3A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985D" w14:textId="37379E8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Manual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SIG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0EE3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F1E8" w14:textId="052C3B0A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A25" w14:textId="444BFDE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10168A3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1EAA3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3892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0C36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3EEB" w14:textId="0269A6DB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Revisión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Dirección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C4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7FF3" w14:textId="7A9D5487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F8C" w14:textId="7BF1970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9B6A03D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17E27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0AB4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97F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EE2B" w14:textId="081AD753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Anticorrupción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Atención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al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Ciudadano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F455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65E1" w14:textId="46578BE0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2C18" w14:textId="6EF0000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767C7229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2E0008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EB68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A69C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807F" w14:textId="4121113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Acción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91A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306E" w14:textId="2BC33112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B876" w14:textId="43F21BAE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156E152E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34934C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7C96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6641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455" w14:textId="6F1B6611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Contratación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Inversión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9DF9" w14:textId="4D29C621" w:rsidR="00D0384A" w:rsidRPr="009F69B7" w:rsidRDefault="00786D51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4547" w14:textId="3B60EFF5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9D51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</w:tr>
      <w:tr w:rsidR="009C5D9E" w:rsidRPr="00D0384A" w14:paraId="1760B6F6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F36A4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FC82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D348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32A5" w14:textId="556E260C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Estratégico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B457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439F" w14:textId="5F630E5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18AE" w14:textId="5D9F6D34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9C5D9E" w:rsidRPr="00D0384A" w14:paraId="0740F2F2" w14:textId="77777777" w:rsidTr="00786D51">
        <w:trPr>
          <w:trHeight w:val="25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7B6A2" w14:textId="77777777" w:rsidR="00D0384A" w:rsidRPr="00D0384A" w:rsidRDefault="00D0384A" w:rsidP="00D0384A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58B0" w14:textId="77777777" w:rsidR="00D0384A" w:rsidRPr="00D0384A" w:rsidRDefault="00D0384A" w:rsidP="009C5D9E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513F" w14:textId="77777777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BAA6" w14:textId="6A6BB26D" w:rsidR="00D0384A" w:rsidRPr="00D0384A" w:rsidRDefault="00D0384A" w:rsidP="00D0384A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Proyectos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786D5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D0384A">
              <w:rPr>
                <w:rFonts w:cs="Arial"/>
                <w:color w:val="000000"/>
                <w:sz w:val="20"/>
                <w:lang w:val="es-CO" w:eastAsia="es-CO"/>
              </w:rPr>
              <w:t>Inversión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4732" w14:textId="77777777" w:rsidR="00D0384A" w:rsidRPr="009F69B7" w:rsidRDefault="00D0384A" w:rsidP="00D0384A">
            <w:pPr>
              <w:jc w:val="center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>X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41A7" w14:textId="2BC3CBAB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A24" w14:textId="08EF72C1" w:rsidR="00D0384A" w:rsidRPr="009F69B7" w:rsidRDefault="00786D51" w:rsidP="00D0384A">
            <w:pPr>
              <w:jc w:val="left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9F69B7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</w:tbl>
    <w:p w14:paraId="0D270055" w14:textId="083760A3" w:rsidR="00E166AA" w:rsidRPr="00A351F3" w:rsidRDefault="00E166AA" w:rsidP="00B73DE7">
      <w:pPr>
        <w:rPr>
          <w:rFonts w:cs="Arial"/>
          <w:sz w:val="20"/>
        </w:rPr>
      </w:pPr>
    </w:p>
    <w:sectPr w:rsidR="00E166AA" w:rsidRPr="00A351F3" w:rsidSect="00B049A0">
      <w:pgSz w:w="15842" w:h="12242" w:orient="landscape" w:code="1"/>
      <w:pgMar w:top="1418" w:right="1134" w:bottom="1418" w:left="1134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EFFE6" w14:textId="77777777" w:rsidR="00151988" w:rsidRDefault="00151988" w:rsidP="00C27C47">
      <w:r>
        <w:separator/>
      </w:r>
    </w:p>
  </w:endnote>
  <w:endnote w:type="continuationSeparator" w:id="0">
    <w:p w14:paraId="031572F4" w14:textId="77777777" w:rsidR="00151988" w:rsidRDefault="00151988" w:rsidP="00C2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E5143" w14:textId="77777777" w:rsidR="00151988" w:rsidRDefault="00151988" w:rsidP="00C27C47">
      <w:r>
        <w:separator/>
      </w:r>
    </w:p>
  </w:footnote>
  <w:footnote w:type="continuationSeparator" w:id="0">
    <w:p w14:paraId="3B333A34" w14:textId="77777777" w:rsidR="00151988" w:rsidRDefault="00151988" w:rsidP="00C2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3397"/>
      <w:gridCol w:w="3457"/>
    </w:tblGrid>
    <w:tr w:rsidR="00B049A0" w:rsidRPr="0010407F" w14:paraId="46A83F3F" w14:textId="77777777" w:rsidTr="001E0201">
      <w:trPr>
        <w:trHeight w:val="699"/>
        <w:jc w:val="center"/>
      </w:trPr>
      <w:tc>
        <w:tcPr>
          <w:tcW w:w="3119" w:type="dxa"/>
          <w:vMerge w:val="restart"/>
          <w:shd w:val="clear" w:color="auto" w:fill="auto"/>
          <w:noWrap/>
          <w:vAlign w:val="center"/>
          <w:hideMark/>
        </w:tcPr>
        <w:p w14:paraId="2BCEE035" w14:textId="77777777" w:rsidR="00B049A0" w:rsidRPr="0010407F" w:rsidRDefault="00B049A0" w:rsidP="006E050D">
          <w:pPr>
            <w:jc w:val="center"/>
            <w:rPr>
              <w:rFonts w:ascii="Calibri" w:hAnsi="Calibri"/>
              <w:color w:val="000000"/>
              <w:sz w:val="20"/>
              <w:szCs w:val="22"/>
              <w:lang w:val="es-CO" w:eastAsia="es-CO"/>
            </w:rPr>
          </w:pPr>
          <w:r w:rsidRPr="0010407F">
            <w:rPr>
              <w:rFonts w:ascii="Calibri" w:hAnsi="Calibri"/>
              <w:noProof/>
              <w:color w:val="000000"/>
              <w:sz w:val="20"/>
              <w:szCs w:val="22"/>
              <w:lang w:val="es-CO" w:eastAsia="es-CO"/>
            </w:rPr>
            <w:drawing>
              <wp:anchor distT="0" distB="0" distL="114300" distR="114300" simplePos="0" relativeHeight="251669504" behindDoc="1" locked="0" layoutInCell="1" allowOverlap="1" wp14:anchorId="1676E6D5" wp14:editId="058B7F53">
                <wp:simplePos x="0" y="0"/>
                <wp:positionH relativeFrom="column">
                  <wp:posOffset>6350</wp:posOffset>
                </wp:positionH>
                <wp:positionV relativeFrom="paragraph">
                  <wp:posOffset>-1270</wp:posOffset>
                </wp:positionV>
                <wp:extent cx="1818005" cy="78486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runuev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29" b="13979"/>
                        <a:stretch/>
                      </pic:blipFill>
                      <pic:spPr bwMode="auto">
                        <a:xfrm>
                          <a:off x="0" y="0"/>
                          <a:ext cx="1818005" cy="784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54" w:type="dxa"/>
          <w:gridSpan w:val="2"/>
          <w:shd w:val="clear" w:color="000000" w:fill="F2F2F2" w:themeFill="background1" w:themeFillShade="F2"/>
          <w:vAlign w:val="center"/>
          <w:hideMark/>
        </w:tcPr>
        <w:p w14:paraId="3A7C1E6E" w14:textId="65DDC88D" w:rsidR="00B049A0" w:rsidRPr="002378FF" w:rsidRDefault="00B049A0" w:rsidP="00761E99">
          <w:pPr>
            <w:jc w:val="center"/>
            <w:rPr>
              <w:rFonts w:cs="Arial"/>
              <w:b/>
              <w:bCs/>
              <w:sz w:val="20"/>
              <w:szCs w:val="22"/>
              <w:lang w:val="es-CO" w:eastAsia="es-CO"/>
            </w:rPr>
          </w:pPr>
          <w:r w:rsidRPr="00EE691B">
            <w:rPr>
              <w:rFonts w:cs="Arial"/>
              <w:b/>
              <w:bCs/>
              <w:sz w:val="20"/>
              <w:szCs w:val="22"/>
              <w:lang w:val="es-CO" w:eastAsia="es-CO"/>
            </w:rPr>
            <w:t>TABLA DE CONTROL DE ACCESO PARA DOCUMENTOS</w:t>
          </w:r>
        </w:p>
      </w:tc>
    </w:tr>
    <w:tr w:rsidR="00B049A0" w:rsidRPr="0010407F" w14:paraId="2C1E4A10" w14:textId="77777777" w:rsidTr="00E3674D">
      <w:trPr>
        <w:trHeight w:val="375"/>
        <w:jc w:val="center"/>
      </w:trPr>
      <w:tc>
        <w:tcPr>
          <w:tcW w:w="3119" w:type="dxa"/>
          <w:vMerge/>
          <w:vAlign w:val="center"/>
          <w:hideMark/>
        </w:tcPr>
        <w:p w14:paraId="249F8375" w14:textId="77777777" w:rsidR="00B049A0" w:rsidRPr="0010407F" w:rsidRDefault="00B049A0" w:rsidP="006E050D">
          <w:pPr>
            <w:rPr>
              <w:rFonts w:ascii="Calibri" w:hAnsi="Calibri"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3397" w:type="dxa"/>
          <w:shd w:val="clear" w:color="auto" w:fill="auto"/>
          <w:noWrap/>
          <w:vAlign w:val="center"/>
          <w:hideMark/>
        </w:tcPr>
        <w:p w14:paraId="40A45864" w14:textId="271B92A8" w:rsidR="00B049A0" w:rsidRPr="00EE691B" w:rsidRDefault="00B049A0" w:rsidP="00EE691B">
          <w:pPr>
            <w:rPr>
              <w:rFonts w:cs="Arial"/>
              <w:sz w:val="20"/>
              <w:szCs w:val="22"/>
              <w:lang w:val="es-CO" w:eastAsia="es-CO"/>
            </w:rPr>
          </w:pPr>
          <w:r w:rsidRPr="00EE691B">
            <w:rPr>
              <w:rFonts w:cs="Arial"/>
              <w:sz w:val="20"/>
              <w:szCs w:val="22"/>
              <w:lang w:val="es-CO" w:eastAsia="es-CO"/>
            </w:rPr>
            <w:t>Código: GI-17</w:t>
          </w:r>
        </w:p>
      </w:tc>
      <w:tc>
        <w:tcPr>
          <w:tcW w:w="3457" w:type="dxa"/>
          <w:shd w:val="clear" w:color="auto" w:fill="auto"/>
          <w:vAlign w:val="center"/>
        </w:tcPr>
        <w:p w14:paraId="6FF1D8FD" w14:textId="46D0C9D8" w:rsidR="00B049A0" w:rsidRPr="00AA7AB2" w:rsidRDefault="00B049A0" w:rsidP="006E050D">
          <w:pPr>
            <w:rPr>
              <w:rFonts w:cs="Arial"/>
              <w:sz w:val="20"/>
              <w:szCs w:val="22"/>
              <w:lang w:val="es-CO" w:eastAsia="es-CO"/>
            </w:rPr>
          </w:pPr>
          <w:r>
            <w:rPr>
              <w:rFonts w:cs="Arial"/>
              <w:sz w:val="20"/>
              <w:szCs w:val="22"/>
              <w:lang w:val="es-CO" w:eastAsia="es-CO"/>
            </w:rPr>
            <w:t>Versión: 1</w:t>
          </w:r>
        </w:p>
      </w:tc>
    </w:tr>
    <w:tr w:rsidR="00B049A0" w:rsidRPr="0010407F" w14:paraId="1BAB2D3B" w14:textId="77777777" w:rsidTr="00E3674D">
      <w:trPr>
        <w:trHeight w:val="375"/>
        <w:jc w:val="center"/>
      </w:trPr>
      <w:tc>
        <w:tcPr>
          <w:tcW w:w="3119" w:type="dxa"/>
          <w:vMerge/>
          <w:vAlign w:val="center"/>
        </w:tcPr>
        <w:p w14:paraId="5462D416" w14:textId="77777777" w:rsidR="00B049A0" w:rsidRPr="0010407F" w:rsidRDefault="00B049A0" w:rsidP="006E050D">
          <w:pPr>
            <w:rPr>
              <w:rFonts w:ascii="Calibri" w:hAnsi="Calibri"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3397" w:type="dxa"/>
          <w:shd w:val="clear" w:color="auto" w:fill="auto"/>
          <w:noWrap/>
          <w:vAlign w:val="center"/>
        </w:tcPr>
        <w:p w14:paraId="39E99EF3" w14:textId="50632DD5" w:rsidR="00B049A0" w:rsidRPr="00EE691B" w:rsidRDefault="00B049A0" w:rsidP="00EE691B">
          <w:pPr>
            <w:rPr>
              <w:rFonts w:cs="Arial"/>
              <w:sz w:val="20"/>
              <w:szCs w:val="22"/>
              <w:lang w:val="es-CO" w:eastAsia="es-CO"/>
            </w:rPr>
          </w:pPr>
          <w:r w:rsidRPr="00EE691B">
            <w:rPr>
              <w:rFonts w:cs="Arial"/>
              <w:sz w:val="20"/>
              <w:szCs w:val="22"/>
              <w:lang w:val="es-CO" w:eastAsia="es-CO"/>
            </w:rPr>
            <w:t>Fecha: 27/09/2019</w:t>
          </w:r>
        </w:p>
      </w:tc>
      <w:tc>
        <w:tcPr>
          <w:tcW w:w="3457" w:type="dxa"/>
          <w:shd w:val="clear" w:color="auto" w:fill="auto"/>
          <w:vAlign w:val="center"/>
        </w:tcPr>
        <w:p w14:paraId="1CC3B95F" w14:textId="34640472" w:rsidR="00B049A0" w:rsidRPr="00AA7AB2" w:rsidRDefault="00B049A0" w:rsidP="006E050D">
          <w:pPr>
            <w:rPr>
              <w:rFonts w:cs="Arial"/>
              <w:sz w:val="20"/>
              <w:szCs w:val="22"/>
              <w:lang w:eastAsia="es-CO"/>
            </w:rPr>
          </w:pPr>
          <w:r w:rsidRPr="00AA7AB2">
            <w:rPr>
              <w:rFonts w:cs="Arial"/>
              <w:sz w:val="20"/>
              <w:szCs w:val="22"/>
              <w:lang w:eastAsia="es-CO"/>
            </w:rPr>
            <w:t>Página</w:t>
          </w:r>
          <w:r>
            <w:rPr>
              <w:rFonts w:cs="Arial"/>
              <w:sz w:val="20"/>
              <w:szCs w:val="22"/>
              <w:lang w:eastAsia="es-CO"/>
            </w:rPr>
            <w:t xml:space="preserve"> </w: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begin"/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instrText>PAGE  \* Arabic  \* MERGEFORMAT</w:instrTex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separate"/>
          </w:r>
          <w:r w:rsidR="0053053F" w:rsidRPr="0053053F">
            <w:rPr>
              <w:rFonts w:cs="Arial"/>
              <w:bCs/>
              <w:noProof/>
              <w:sz w:val="20"/>
              <w:szCs w:val="22"/>
              <w:lang w:eastAsia="es-CO"/>
            </w:rPr>
            <w:t>1</w: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end"/>
          </w:r>
          <w:r>
            <w:rPr>
              <w:rFonts w:cs="Arial"/>
              <w:sz w:val="20"/>
              <w:szCs w:val="22"/>
              <w:lang w:eastAsia="es-CO"/>
            </w:rPr>
            <w:t xml:space="preserve"> </w:t>
          </w:r>
          <w:r w:rsidRPr="00AA7AB2">
            <w:rPr>
              <w:rFonts w:cs="Arial"/>
              <w:sz w:val="20"/>
              <w:szCs w:val="22"/>
              <w:lang w:eastAsia="es-CO"/>
            </w:rPr>
            <w:t>de</w:t>
          </w:r>
          <w:r>
            <w:rPr>
              <w:rFonts w:cs="Arial"/>
              <w:sz w:val="20"/>
              <w:szCs w:val="22"/>
              <w:lang w:eastAsia="es-CO"/>
            </w:rPr>
            <w:t xml:space="preserve"> </w: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begin"/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instrText>NUMPAGES  \* Arabic  \* MERGEFORMAT</w:instrTex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separate"/>
          </w:r>
          <w:r w:rsidR="0053053F" w:rsidRPr="0053053F">
            <w:rPr>
              <w:rFonts w:cs="Arial"/>
              <w:bCs/>
              <w:noProof/>
              <w:sz w:val="20"/>
              <w:szCs w:val="22"/>
              <w:lang w:eastAsia="es-CO"/>
            </w:rPr>
            <w:t>18</w: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end"/>
          </w:r>
        </w:p>
      </w:tc>
    </w:tr>
  </w:tbl>
  <w:p w14:paraId="210C0DDF" w14:textId="77777777" w:rsidR="00B049A0" w:rsidRDefault="00B049A0" w:rsidP="0050320C">
    <w:pPr>
      <w:pStyle w:val="Encabezado"/>
      <w:tabs>
        <w:tab w:val="left" w:pos="225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3" w:type="dxa"/>
      <w:jc w:val="center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899"/>
      <w:gridCol w:w="2787"/>
      <w:gridCol w:w="3168"/>
    </w:tblGrid>
    <w:tr w:rsidR="00B049A0" w:rsidRPr="00EC45F1" w14:paraId="46A0B259" w14:textId="77777777" w:rsidTr="006E050D">
      <w:trPr>
        <w:trHeight w:val="375"/>
        <w:jc w:val="center"/>
      </w:trPr>
      <w:tc>
        <w:tcPr>
          <w:tcW w:w="3119" w:type="dxa"/>
          <w:vMerge w:val="restart"/>
          <w:shd w:val="clear" w:color="auto" w:fill="auto"/>
          <w:noWrap/>
          <w:vAlign w:val="center"/>
          <w:hideMark/>
        </w:tcPr>
        <w:p w14:paraId="1CE1A11A" w14:textId="77777777" w:rsidR="00B049A0" w:rsidRPr="00EC45F1" w:rsidRDefault="00B049A0" w:rsidP="006E050D">
          <w:pPr>
            <w:jc w:val="center"/>
            <w:rPr>
              <w:rFonts w:ascii="Calibri" w:hAnsi="Calibri"/>
              <w:color w:val="000000"/>
              <w:szCs w:val="22"/>
              <w:lang w:val="es-CO" w:eastAsia="es-CO"/>
            </w:rPr>
          </w:pPr>
          <w:r>
            <w:rPr>
              <w:rFonts w:ascii="Calibri" w:hAnsi="Calibri"/>
              <w:noProof/>
              <w:color w:val="000000"/>
              <w:szCs w:val="22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22D6B301" wp14:editId="219DEA6F">
                <wp:simplePos x="0" y="0"/>
                <wp:positionH relativeFrom="column">
                  <wp:posOffset>44450</wp:posOffset>
                </wp:positionH>
                <wp:positionV relativeFrom="paragraph">
                  <wp:posOffset>-102870</wp:posOffset>
                </wp:positionV>
                <wp:extent cx="1818005" cy="78486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runuev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29" b="13979"/>
                        <a:stretch/>
                      </pic:blipFill>
                      <pic:spPr bwMode="auto">
                        <a:xfrm>
                          <a:off x="0" y="0"/>
                          <a:ext cx="1818005" cy="784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54" w:type="dxa"/>
          <w:gridSpan w:val="3"/>
          <w:shd w:val="clear" w:color="000000" w:fill="D9D9D9"/>
          <w:vAlign w:val="center"/>
          <w:hideMark/>
        </w:tcPr>
        <w:p w14:paraId="16EE14CD" w14:textId="48231E2F" w:rsidR="00B049A0" w:rsidRPr="00EC45F1" w:rsidRDefault="00B049A0" w:rsidP="006E050D">
          <w:pPr>
            <w:jc w:val="center"/>
            <w:rPr>
              <w:rFonts w:cs="Arial"/>
              <w:b/>
              <w:bCs/>
              <w:lang w:val="es-CO" w:eastAsia="es-CO"/>
            </w:rPr>
          </w:pPr>
          <w:r>
            <w:rPr>
              <w:rFonts w:cs="Arial"/>
              <w:b/>
              <w:bCs/>
              <w:sz w:val="20"/>
            </w:rPr>
            <w:t>GUIA PARA LA ELABORACIÓN Y FORMALIZACIÓN DE DOCUMENTOS DEL SISTEMA INTEGRADO DE GESTIÓN - SIG</w:t>
          </w:r>
        </w:p>
      </w:tc>
    </w:tr>
    <w:tr w:rsidR="00B049A0" w:rsidRPr="00EC45F1" w14:paraId="139989D6" w14:textId="77777777" w:rsidTr="006E050D">
      <w:trPr>
        <w:trHeight w:val="375"/>
        <w:jc w:val="center"/>
      </w:trPr>
      <w:tc>
        <w:tcPr>
          <w:tcW w:w="3119" w:type="dxa"/>
          <w:vMerge/>
          <w:vAlign w:val="center"/>
          <w:hideMark/>
        </w:tcPr>
        <w:p w14:paraId="1DE6CAD0" w14:textId="77777777" w:rsidR="00B049A0" w:rsidRPr="00EC45F1" w:rsidRDefault="00B049A0" w:rsidP="006E050D">
          <w:pPr>
            <w:rPr>
              <w:rFonts w:ascii="Calibri" w:hAnsi="Calibri"/>
              <w:color w:val="000000"/>
              <w:szCs w:val="22"/>
              <w:lang w:val="es-CO" w:eastAsia="es-CO"/>
            </w:rPr>
          </w:pPr>
        </w:p>
      </w:tc>
      <w:tc>
        <w:tcPr>
          <w:tcW w:w="6854" w:type="dxa"/>
          <w:gridSpan w:val="3"/>
          <w:shd w:val="clear" w:color="auto" w:fill="auto"/>
          <w:vAlign w:val="center"/>
          <w:hideMark/>
        </w:tcPr>
        <w:p w14:paraId="39FF562B" w14:textId="3A7CB308" w:rsidR="00B049A0" w:rsidRPr="00EC45F1" w:rsidRDefault="00B049A0" w:rsidP="006E050D">
          <w:pPr>
            <w:jc w:val="center"/>
            <w:rPr>
              <w:rFonts w:cs="Arial"/>
              <w:lang w:val="es-CO" w:eastAsia="es-CO"/>
            </w:rPr>
          </w:pPr>
          <w:r>
            <w:rPr>
              <w:rFonts w:cs="Arial"/>
              <w:lang w:val="es-CO" w:eastAsia="es-CO"/>
            </w:rPr>
            <w:t>Proceso de Mejoramiento Continuo</w:t>
          </w:r>
        </w:p>
      </w:tc>
    </w:tr>
    <w:tr w:rsidR="00B049A0" w:rsidRPr="00EC45F1" w14:paraId="11A62DC8" w14:textId="77777777" w:rsidTr="006E050D">
      <w:trPr>
        <w:trHeight w:val="390"/>
        <w:jc w:val="center"/>
      </w:trPr>
      <w:tc>
        <w:tcPr>
          <w:tcW w:w="3119" w:type="dxa"/>
          <w:vMerge/>
          <w:vAlign w:val="center"/>
          <w:hideMark/>
        </w:tcPr>
        <w:p w14:paraId="0449A4E5" w14:textId="77777777" w:rsidR="00B049A0" w:rsidRPr="00EC45F1" w:rsidRDefault="00B049A0" w:rsidP="006E050D">
          <w:pPr>
            <w:rPr>
              <w:rFonts w:ascii="Calibri" w:hAnsi="Calibri"/>
              <w:color w:val="000000"/>
              <w:szCs w:val="22"/>
              <w:lang w:val="es-CO" w:eastAsia="es-CO"/>
            </w:rPr>
          </w:pPr>
        </w:p>
      </w:tc>
      <w:tc>
        <w:tcPr>
          <w:tcW w:w="660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1847A9FA" w14:textId="0FB0A5D4" w:rsidR="00B049A0" w:rsidRPr="00EC45F1" w:rsidRDefault="00B049A0" w:rsidP="006E050D">
          <w:pPr>
            <w:rPr>
              <w:rFonts w:cs="Arial"/>
              <w:lang w:val="es-CO" w:eastAsia="es-CO"/>
            </w:rPr>
          </w:pPr>
          <w:r w:rsidRPr="00EC45F1">
            <w:rPr>
              <w:rFonts w:cs="Arial"/>
              <w:lang w:val="es-CO" w:eastAsia="es-CO"/>
            </w:rPr>
            <w:t>Código:</w:t>
          </w:r>
          <w:r>
            <w:rPr>
              <w:rFonts w:cs="Arial"/>
              <w:lang w:val="es-CO" w:eastAsia="es-CO"/>
            </w:rPr>
            <w:t xml:space="preserve"> </w:t>
          </w:r>
        </w:p>
      </w:tc>
      <w:tc>
        <w:tcPr>
          <w:tcW w:w="3026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1050ABEC" w14:textId="77777777" w:rsidR="00B049A0" w:rsidRPr="00EC45F1" w:rsidRDefault="00B049A0" w:rsidP="006E050D">
          <w:pPr>
            <w:jc w:val="center"/>
            <w:rPr>
              <w:rFonts w:cs="Arial"/>
              <w:lang w:val="es-CO" w:eastAsia="es-CO"/>
            </w:rPr>
          </w:pPr>
          <w:r w:rsidRPr="00431270">
            <w:rPr>
              <w:rFonts w:cs="Arial"/>
              <w:lang w:val="es-CO" w:eastAsia="es-CO"/>
            </w:rPr>
            <w:t>FT-GC-DCE-05</w:t>
          </w:r>
        </w:p>
      </w:tc>
      <w:tc>
        <w:tcPr>
          <w:tcW w:w="3168" w:type="dxa"/>
          <w:shd w:val="clear" w:color="auto" w:fill="auto"/>
          <w:noWrap/>
          <w:vAlign w:val="center"/>
          <w:hideMark/>
        </w:tcPr>
        <w:p w14:paraId="01E036E2" w14:textId="69B102EB" w:rsidR="00B049A0" w:rsidRPr="00EC45F1" w:rsidRDefault="00B049A0" w:rsidP="006E050D">
          <w:pPr>
            <w:rPr>
              <w:rFonts w:cs="Arial"/>
              <w:lang w:val="es-CO" w:eastAsia="es-CO"/>
            </w:rPr>
          </w:pPr>
          <w:r w:rsidRPr="00EC45F1">
            <w:rPr>
              <w:rFonts w:cs="Arial"/>
              <w:lang w:val="es-CO" w:eastAsia="es-CO"/>
            </w:rPr>
            <w:t>Versión:</w:t>
          </w:r>
          <w:r>
            <w:rPr>
              <w:rFonts w:cs="Arial"/>
              <w:lang w:val="es-CO" w:eastAsia="es-CO"/>
            </w:rPr>
            <w:t xml:space="preserve"> 1.0</w:t>
          </w:r>
        </w:p>
      </w:tc>
    </w:tr>
    <w:tr w:rsidR="00B049A0" w:rsidRPr="00EC45F1" w14:paraId="54AF7962" w14:textId="77777777" w:rsidTr="006E050D">
      <w:trPr>
        <w:trHeight w:val="375"/>
        <w:jc w:val="center"/>
      </w:trPr>
      <w:tc>
        <w:tcPr>
          <w:tcW w:w="3119" w:type="dxa"/>
          <w:vMerge/>
          <w:vAlign w:val="center"/>
          <w:hideMark/>
        </w:tcPr>
        <w:p w14:paraId="2F37158C" w14:textId="77777777" w:rsidR="00B049A0" w:rsidRPr="00EC45F1" w:rsidRDefault="00B049A0" w:rsidP="006E050D">
          <w:pPr>
            <w:rPr>
              <w:rFonts w:ascii="Calibri" w:hAnsi="Calibri"/>
              <w:color w:val="000000"/>
              <w:szCs w:val="22"/>
              <w:lang w:val="es-CO" w:eastAsia="es-CO"/>
            </w:rPr>
          </w:pPr>
        </w:p>
      </w:tc>
      <w:tc>
        <w:tcPr>
          <w:tcW w:w="660" w:type="dxa"/>
          <w:tcBorders>
            <w:top w:val="single" w:sz="4" w:space="0" w:color="auto"/>
            <w:bottom w:val="double" w:sz="6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6F4255B4" w14:textId="4A7C5AA3" w:rsidR="00B049A0" w:rsidRPr="00EC45F1" w:rsidRDefault="00B049A0" w:rsidP="006E050D">
          <w:pPr>
            <w:rPr>
              <w:rFonts w:cs="Arial"/>
              <w:lang w:val="es-CO" w:eastAsia="es-CO"/>
            </w:rPr>
          </w:pPr>
          <w:r w:rsidRPr="00EC45F1">
            <w:rPr>
              <w:rFonts w:cs="Arial"/>
              <w:lang w:val="es-CO" w:eastAsia="es-CO"/>
            </w:rPr>
            <w:t>Fecha:</w:t>
          </w:r>
          <w:r>
            <w:rPr>
              <w:rFonts w:cs="Arial"/>
              <w:lang w:val="es-CO" w:eastAsia="es-CO"/>
            </w:rPr>
            <w:t xml:space="preserve"> </w:t>
          </w:r>
        </w:p>
      </w:tc>
      <w:tc>
        <w:tcPr>
          <w:tcW w:w="3026" w:type="dxa"/>
          <w:tcBorders>
            <w:top w:val="single" w:sz="4" w:space="0" w:color="auto"/>
            <w:left w:val="nil"/>
            <w:bottom w:val="double" w:sz="6" w:space="0" w:color="000000"/>
          </w:tcBorders>
          <w:shd w:val="clear" w:color="auto" w:fill="auto"/>
          <w:vAlign w:val="center"/>
        </w:tcPr>
        <w:p w14:paraId="5EDEBCEB" w14:textId="2B3591DD" w:rsidR="00B049A0" w:rsidRPr="00EC45F1" w:rsidRDefault="00B049A0" w:rsidP="006E050D">
          <w:pPr>
            <w:jc w:val="center"/>
            <w:rPr>
              <w:rFonts w:cs="Arial"/>
              <w:lang w:val="es-CO" w:eastAsia="es-CO"/>
            </w:rPr>
          </w:pPr>
          <w:r>
            <w:rPr>
              <w:rFonts w:cs="Arial"/>
              <w:lang w:val="es-CO" w:eastAsia="es-CO"/>
            </w:rPr>
            <w:t>20 de Octubre de 2016</w:t>
          </w:r>
        </w:p>
      </w:tc>
      <w:tc>
        <w:tcPr>
          <w:tcW w:w="3168" w:type="dxa"/>
          <w:shd w:val="clear" w:color="auto" w:fill="auto"/>
          <w:noWrap/>
          <w:vAlign w:val="center"/>
          <w:hideMark/>
        </w:tcPr>
        <w:p w14:paraId="22027E2E" w14:textId="5B6E2662" w:rsidR="00B049A0" w:rsidRPr="00EC45F1" w:rsidRDefault="00B049A0" w:rsidP="006E050D">
          <w:pPr>
            <w:rPr>
              <w:rFonts w:cs="Arial"/>
              <w:lang w:val="es-CO" w:eastAsia="es-CO"/>
            </w:rPr>
          </w:pPr>
          <w:r w:rsidRPr="00EC45F1">
            <w:rPr>
              <w:rFonts w:cs="Arial"/>
              <w:lang w:val="es-CO" w:eastAsia="es-CO"/>
            </w:rPr>
            <w:t>Página:</w:t>
          </w:r>
          <w:r>
            <w:rPr>
              <w:rFonts w:cs="Arial"/>
              <w:lang w:val="es-CO" w:eastAsia="es-CO"/>
            </w:rPr>
            <w:t xml:space="preserve"> </w:t>
          </w:r>
          <w:r w:rsidRPr="006E050D">
            <w:rPr>
              <w:rFonts w:cs="Arial"/>
              <w:sz w:val="20"/>
              <w:szCs w:val="16"/>
            </w:rPr>
            <w:fldChar w:fldCharType="begin"/>
          </w:r>
          <w:r w:rsidRPr="006E050D">
            <w:rPr>
              <w:rFonts w:cs="Arial"/>
              <w:sz w:val="20"/>
              <w:szCs w:val="16"/>
            </w:rPr>
            <w:instrText xml:space="preserve"> PAGE </w:instrText>
          </w:r>
          <w:r w:rsidRPr="006E050D">
            <w:rPr>
              <w:rFonts w:cs="Arial"/>
              <w:sz w:val="20"/>
              <w:szCs w:val="16"/>
            </w:rPr>
            <w:fldChar w:fldCharType="separate"/>
          </w:r>
          <w:r>
            <w:rPr>
              <w:rFonts w:cs="Arial"/>
              <w:noProof/>
              <w:sz w:val="20"/>
              <w:szCs w:val="16"/>
            </w:rPr>
            <w:t>1</w:t>
          </w:r>
          <w:r w:rsidRPr="006E050D">
            <w:rPr>
              <w:rFonts w:cs="Arial"/>
              <w:sz w:val="20"/>
              <w:szCs w:val="16"/>
            </w:rPr>
            <w:fldChar w:fldCharType="end"/>
          </w:r>
          <w:r>
            <w:rPr>
              <w:rFonts w:cs="Arial"/>
              <w:sz w:val="20"/>
              <w:szCs w:val="16"/>
            </w:rPr>
            <w:t xml:space="preserve"> </w:t>
          </w:r>
          <w:r w:rsidRPr="006E050D">
            <w:rPr>
              <w:rFonts w:cs="Arial"/>
              <w:sz w:val="20"/>
              <w:szCs w:val="16"/>
            </w:rPr>
            <w:t>de</w:t>
          </w:r>
          <w:r>
            <w:rPr>
              <w:rFonts w:cs="Arial"/>
              <w:sz w:val="20"/>
              <w:szCs w:val="16"/>
            </w:rPr>
            <w:t xml:space="preserve"> </w:t>
          </w:r>
          <w:r w:rsidRPr="006E050D">
            <w:rPr>
              <w:rFonts w:cs="Arial"/>
              <w:sz w:val="20"/>
              <w:szCs w:val="16"/>
            </w:rPr>
            <w:fldChar w:fldCharType="begin"/>
          </w:r>
          <w:r w:rsidRPr="006E050D">
            <w:rPr>
              <w:rFonts w:cs="Arial"/>
              <w:sz w:val="20"/>
              <w:szCs w:val="16"/>
            </w:rPr>
            <w:instrText xml:space="preserve"> NUMPAGES  </w:instrText>
          </w:r>
          <w:r w:rsidRPr="006E050D">
            <w:rPr>
              <w:rFonts w:cs="Arial"/>
              <w:sz w:val="20"/>
              <w:szCs w:val="16"/>
            </w:rPr>
            <w:fldChar w:fldCharType="separate"/>
          </w:r>
          <w:r>
            <w:rPr>
              <w:rFonts w:cs="Arial"/>
              <w:noProof/>
              <w:sz w:val="20"/>
              <w:szCs w:val="16"/>
            </w:rPr>
            <w:t>5</w:t>
          </w:r>
          <w:r w:rsidRPr="006E050D">
            <w:rPr>
              <w:rFonts w:cs="Arial"/>
              <w:sz w:val="20"/>
              <w:szCs w:val="16"/>
            </w:rPr>
            <w:fldChar w:fldCharType="end"/>
          </w:r>
        </w:p>
      </w:tc>
    </w:tr>
  </w:tbl>
  <w:p w14:paraId="6AD09A29" w14:textId="77777777" w:rsidR="00B049A0" w:rsidRDefault="00B049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95C0A1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F666A0A"/>
    <w:multiLevelType w:val="hybridMultilevel"/>
    <w:tmpl w:val="886C3B6E"/>
    <w:lvl w:ilvl="0" w:tplc="DBE0E224">
      <w:start w:val="1"/>
      <w:numFmt w:val="decimal"/>
      <w:lvlText w:val="%1.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135EE"/>
    <w:multiLevelType w:val="hybridMultilevel"/>
    <w:tmpl w:val="BC92C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0262"/>
    <w:multiLevelType w:val="hybridMultilevel"/>
    <w:tmpl w:val="2496F8A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9731A"/>
    <w:multiLevelType w:val="hybridMultilevel"/>
    <w:tmpl w:val="EF46E48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79756A"/>
    <w:multiLevelType w:val="hybridMultilevel"/>
    <w:tmpl w:val="20A4B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37E80"/>
    <w:multiLevelType w:val="hybridMultilevel"/>
    <w:tmpl w:val="34D418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01F4F"/>
    <w:multiLevelType w:val="hybridMultilevel"/>
    <w:tmpl w:val="9A4E4F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82D8E"/>
    <w:multiLevelType w:val="hybridMultilevel"/>
    <w:tmpl w:val="60561D18"/>
    <w:lvl w:ilvl="0" w:tplc="95B02F36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60729"/>
    <w:multiLevelType w:val="hybridMultilevel"/>
    <w:tmpl w:val="A7561B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40D81"/>
    <w:multiLevelType w:val="hybridMultilevel"/>
    <w:tmpl w:val="184452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421BFB"/>
    <w:multiLevelType w:val="hybridMultilevel"/>
    <w:tmpl w:val="38F22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131CE"/>
    <w:multiLevelType w:val="hybridMultilevel"/>
    <w:tmpl w:val="F8126E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71B8B"/>
    <w:multiLevelType w:val="multilevel"/>
    <w:tmpl w:val="DB2838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35A95D58"/>
    <w:multiLevelType w:val="hybridMultilevel"/>
    <w:tmpl w:val="8BD4EC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614D92"/>
    <w:multiLevelType w:val="hybridMultilevel"/>
    <w:tmpl w:val="20BC41F4"/>
    <w:lvl w:ilvl="0" w:tplc="240A0017">
      <w:start w:val="1"/>
      <w:numFmt w:val="lowerLetter"/>
      <w:lvlText w:val="%1)"/>
      <w:lvlJc w:val="left"/>
      <w:pPr>
        <w:ind w:left="1046" w:hanging="360"/>
      </w:pPr>
    </w:lvl>
    <w:lvl w:ilvl="1" w:tplc="240A0019" w:tentative="1">
      <w:start w:val="1"/>
      <w:numFmt w:val="lowerLetter"/>
      <w:lvlText w:val="%2."/>
      <w:lvlJc w:val="left"/>
      <w:pPr>
        <w:ind w:left="1766" w:hanging="360"/>
      </w:pPr>
    </w:lvl>
    <w:lvl w:ilvl="2" w:tplc="240A001B" w:tentative="1">
      <w:start w:val="1"/>
      <w:numFmt w:val="lowerRoman"/>
      <w:lvlText w:val="%3."/>
      <w:lvlJc w:val="right"/>
      <w:pPr>
        <w:ind w:left="2486" w:hanging="180"/>
      </w:pPr>
    </w:lvl>
    <w:lvl w:ilvl="3" w:tplc="240A000F" w:tentative="1">
      <w:start w:val="1"/>
      <w:numFmt w:val="decimal"/>
      <w:lvlText w:val="%4."/>
      <w:lvlJc w:val="left"/>
      <w:pPr>
        <w:ind w:left="3206" w:hanging="360"/>
      </w:pPr>
    </w:lvl>
    <w:lvl w:ilvl="4" w:tplc="240A0019" w:tentative="1">
      <w:start w:val="1"/>
      <w:numFmt w:val="lowerLetter"/>
      <w:lvlText w:val="%5."/>
      <w:lvlJc w:val="left"/>
      <w:pPr>
        <w:ind w:left="3926" w:hanging="360"/>
      </w:pPr>
    </w:lvl>
    <w:lvl w:ilvl="5" w:tplc="240A001B" w:tentative="1">
      <w:start w:val="1"/>
      <w:numFmt w:val="lowerRoman"/>
      <w:lvlText w:val="%6."/>
      <w:lvlJc w:val="right"/>
      <w:pPr>
        <w:ind w:left="4646" w:hanging="180"/>
      </w:pPr>
    </w:lvl>
    <w:lvl w:ilvl="6" w:tplc="240A000F" w:tentative="1">
      <w:start w:val="1"/>
      <w:numFmt w:val="decimal"/>
      <w:lvlText w:val="%7."/>
      <w:lvlJc w:val="left"/>
      <w:pPr>
        <w:ind w:left="5366" w:hanging="360"/>
      </w:pPr>
    </w:lvl>
    <w:lvl w:ilvl="7" w:tplc="240A0019" w:tentative="1">
      <w:start w:val="1"/>
      <w:numFmt w:val="lowerLetter"/>
      <w:lvlText w:val="%8."/>
      <w:lvlJc w:val="left"/>
      <w:pPr>
        <w:ind w:left="6086" w:hanging="360"/>
      </w:pPr>
    </w:lvl>
    <w:lvl w:ilvl="8" w:tplc="240A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>
    <w:nsid w:val="3A8843AD"/>
    <w:multiLevelType w:val="hybridMultilevel"/>
    <w:tmpl w:val="63AE5EDC"/>
    <w:lvl w:ilvl="0" w:tplc="C7242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C66DC"/>
    <w:multiLevelType w:val="hybridMultilevel"/>
    <w:tmpl w:val="552CDA20"/>
    <w:lvl w:ilvl="0" w:tplc="874E6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F1342"/>
    <w:multiLevelType w:val="hybridMultilevel"/>
    <w:tmpl w:val="6CF2EEA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56A50"/>
    <w:multiLevelType w:val="hybridMultilevel"/>
    <w:tmpl w:val="5314A1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FF3B13"/>
    <w:multiLevelType w:val="multilevel"/>
    <w:tmpl w:val="303A90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93D706B"/>
    <w:multiLevelType w:val="hybridMultilevel"/>
    <w:tmpl w:val="28883C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90DD9"/>
    <w:multiLevelType w:val="hybridMultilevel"/>
    <w:tmpl w:val="51E4F64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510B6F"/>
    <w:multiLevelType w:val="hybridMultilevel"/>
    <w:tmpl w:val="9968AB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22BF7"/>
    <w:multiLevelType w:val="hybridMultilevel"/>
    <w:tmpl w:val="A95492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F4D05"/>
    <w:multiLevelType w:val="hybridMultilevel"/>
    <w:tmpl w:val="FDBCCF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FD51A9"/>
    <w:multiLevelType w:val="multilevel"/>
    <w:tmpl w:val="C34A75C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96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40340A7"/>
    <w:multiLevelType w:val="hybridMultilevel"/>
    <w:tmpl w:val="24DC6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678DC"/>
    <w:multiLevelType w:val="hybridMultilevel"/>
    <w:tmpl w:val="7D4C3C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A22CCB"/>
    <w:multiLevelType w:val="hybridMultilevel"/>
    <w:tmpl w:val="371C96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D2599"/>
    <w:multiLevelType w:val="hybridMultilevel"/>
    <w:tmpl w:val="42DEBB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A3BAC"/>
    <w:multiLevelType w:val="hybridMultilevel"/>
    <w:tmpl w:val="916EC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31822"/>
    <w:multiLevelType w:val="hybridMultilevel"/>
    <w:tmpl w:val="0ACA63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64F46"/>
    <w:multiLevelType w:val="hybridMultilevel"/>
    <w:tmpl w:val="ECBC67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B1725"/>
    <w:multiLevelType w:val="hybridMultilevel"/>
    <w:tmpl w:val="829877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F65F93"/>
    <w:multiLevelType w:val="hybridMultilevel"/>
    <w:tmpl w:val="6908BE5C"/>
    <w:lvl w:ilvl="0" w:tplc="8014E6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878D2"/>
    <w:multiLevelType w:val="hybridMultilevel"/>
    <w:tmpl w:val="E5C2E0D8"/>
    <w:lvl w:ilvl="0" w:tplc="81BC812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B70BAC"/>
    <w:multiLevelType w:val="hybridMultilevel"/>
    <w:tmpl w:val="DBCEFB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57062"/>
    <w:multiLevelType w:val="hybridMultilevel"/>
    <w:tmpl w:val="41549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01433"/>
    <w:multiLevelType w:val="hybridMultilevel"/>
    <w:tmpl w:val="3E76BB4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13"/>
  </w:num>
  <w:num w:numId="5">
    <w:abstractNumId w:val="13"/>
  </w:num>
  <w:num w:numId="6">
    <w:abstractNumId w:val="1"/>
  </w:num>
  <w:num w:numId="7">
    <w:abstractNumId w:val="38"/>
  </w:num>
  <w:num w:numId="8">
    <w:abstractNumId w:val="26"/>
  </w:num>
  <w:num w:numId="9">
    <w:abstractNumId w:val="36"/>
  </w:num>
  <w:num w:numId="10">
    <w:abstractNumId w:val="23"/>
  </w:num>
  <w:num w:numId="11">
    <w:abstractNumId w:val="29"/>
  </w:num>
  <w:num w:numId="12">
    <w:abstractNumId w:val="24"/>
  </w:num>
  <w:num w:numId="13">
    <w:abstractNumId w:val="35"/>
  </w:num>
  <w:num w:numId="14">
    <w:abstractNumId w:val="26"/>
  </w:num>
  <w:num w:numId="15">
    <w:abstractNumId w:val="25"/>
  </w:num>
  <w:num w:numId="16">
    <w:abstractNumId w:val="26"/>
  </w:num>
  <w:num w:numId="17">
    <w:abstractNumId w:val="26"/>
  </w:num>
  <w:num w:numId="18">
    <w:abstractNumId w:val="26"/>
  </w:num>
  <w:num w:numId="19">
    <w:abstractNumId w:val="11"/>
  </w:num>
  <w:num w:numId="20">
    <w:abstractNumId w:val="26"/>
  </w:num>
  <w:num w:numId="21">
    <w:abstractNumId w:val="26"/>
  </w:num>
  <w:num w:numId="22">
    <w:abstractNumId w:val="33"/>
  </w:num>
  <w:num w:numId="23">
    <w:abstractNumId w:val="3"/>
  </w:num>
  <w:num w:numId="24">
    <w:abstractNumId w:val="18"/>
  </w:num>
  <w:num w:numId="25">
    <w:abstractNumId w:val="19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6"/>
  </w:num>
  <w:num w:numId="31">
    <w:abstractNumId w:val="26"/>
  </w:num>
  <w:num w:numId="32">
    <w:abstractNumId w:val="6"/>
  </w:num>
  <w:num w:numId="33">
    <w:abstractNumId w:val="37"/>
  </w:num>
  <w:num w:numId="34">
    <w:abstractNumId w:val="31"/>
  </w:num>
  <w:num w:numId="35">
    <w:abstractNumId w:val="34"/>
  </w:num>
  <w:num w:numId="36">
    <w:abstractNumId w:val="10"/>
  </w:num>
  <w:num w:numId="37">
    <w:abstractNumId w:val="7"/>
  </w:num>
  <w:num w:numId="38">
    <w:abstractNumId w:val="30"/>
  </w:num>
  <w:num w:numId="39">
    <w:abstractNumId w:val="28"/>
  </w:num>
  <w:num w:numId="40">
    <w:abstractNumId w:val="22"/>
  </w:num>
  <w:num w:numId="41">
    <w:abstractNumId w:val="9"/>
  </w:num>
  <w:num w:numId="42">
    <w:abstractNumId w:val="39"/>
  </w:num>
  <w:num w:numId="43">
    <w:abstractNumId w:val="32"/>
  </w:num>
  <w:num w:numId="44">
    <w:abstractNumId w:val="15"/>
  </w:num>
  <w:num w:numId="45">
    <w:abstractNumId w:val="12"/>
  </w:num>
  <w:num w:numId="46">
    <w:abstractNumId w:val="4"/>
  </w:num>
  <w:num w:numId="47">
    <w:abstractNumId w:val="21"/>
  </w:num>
  <w:num w:numId="48">
    <w:abstractNumId w:val="16"/>
  </w:num>
  <w:num w:numId="49">
    <w:abstractNumId w:val="17"/>
  </w:num>
  <w:num w:numId="50">
    <w:abstractNumId w:val="27"/>
  </w:num>
  <w:num w:numId="51">
    <w:abstractNumId w:val="2"/>
  </w:num>
  <w:num w:numId="52">
    <w:abstractNumId w:val="26"/>
  </w:num>
  <w:num w:numId="53">
    <w:abstractNumId w:val="26"/>
  </w:num>
  <w:num w:numId="54">
    <w:abstractNumId w:val="26"/>
  </w:num>
  <w:num w:numId="55">
    <w:abstractNumId w:val="26"/>
  </w:num>
  <w:num w:numId="56">
    <w:abstractNumId w:val="5"/>
  </w:num>
  <w:num w:numId="57">
    <w:abstractNumId w:val="14"/>
  </w:num>
  <w:num w:numId="58">
    <w:abstractNumId w:val="26"/>
  </w:num>
  <w:num w:numId="59">
    <w:abstractNumId w:val="26"/>
  </w:num>
  <w:num w:numId="60">
    <w:abstractNumId w:val="2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rokecolor="none [3041]">
      <v:stroke endarrow="block" color="none [3041]" weight="3pt"/>
      <v:shadow type="perspective" color="none [1601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47"/>
    <w:rsid w:val="00000F85"/>
    <w:rsid w:val="0000144F"/>
    <w:rsid w:val="00002873"/>
    <w:rsid w:val="000036D4"/>
    <w:rsid w:val="00003F9C"/>
    <w:rsid w:val="00007165"/>
    <w:rsid w:val="0000728A"/>
    <w:rsid w:val="00010557"/>
    <w:rsid w:val="00012B78"/>
    <w:rsid w:val="0001575F"/>
    <w:rsid w:val="00015947"/>
    <w:rsid w:val="00016954"/>
    <w:rsid w:val="00017791"/>
    <w:rsid w:val="00017A8B"/>
    <w:rsid w:val="000219E5"/>
    <w:rsid w:val="00022780"/>
    <w:rsid w:val="000234B2"/>
    <w:rsid w:val="00023E90"/>
    <w:rsid w:val="00024D61"/>
    <w:rsid w:val="00024F8C"/>
    <w:rsid w:val="000252BA"/>
    <w:rsid w:val="000253AD"/>
    <w:rsid w:val="00032077"/>
    <w:rsid w:val="000337A9"/>
    <w:rsid w:val="00033E5A"/>
    <w:rsid w:val="00034200"/>
    <w:rsid w:val="00034586"/>
    <w:rsid w:val="00035840"/>
    <w:rsid w:val="000359B0"/>
    <w:rsid w:val="00036B49"/>
    <w:rsid w:val="000373EF"/>
    <w:rsid w:val="00041B42"/>
    <w:rsid w:val="00043326"/>
    <w:rsid w:val="00045565"/>
    <w:rsid w:val="00046ADE"/>
    <w:rsid w:val="00046D8E"/>
    <w:rsid w:val="00047A45"/>
    <w:rsid w:val="00047B79"/>
    <w:rsid w:val="0005100E"/>
    <w:rsid w:val="00051CB4"/>
    <w:rsid w:val="00051DD1"/>
    <w:rsid w:val="0005474B"/>
    <w:rsid w:val="00054983"/>
    <w:rsid w:val="000549BF"/>
    <w:rsid w:val="00054ECE"/>
    <w:rsid w:val="0005562A"/>
    <w:rsid w:val="000623FE"/>
    <w:rsid w:val="00062CC2"/>
    <w:rsid w:val="0006409D"/>
    <w:rsid w:val="00064ECC"/>
    <w:rsid w:val="0006729E"/>
    <w:rsid w:val="00071ACB"/>
    <w:rsid w:val="00072CF5"/>
    <w:rsid w:val="000730C8"/>
    <w:rsid w:val="00073784"/>
    <w:rsid w:val="000739B6"/>
    <w:rsid w:val="00073B0D"/>
    <w:rsid w:val="00074338"/>
    <w:rsid w:val="00074CF2"/>
    <w:rsid w:val="0007653E"/>
    <w:rsid w:val="000769DC"/>
    <w:rsid w:val="0008171C"/>
    <w:rsid w:val="00081E61"/>
    <w:rsid w:val="00084731"/>
    <w:rsid w:val="0008498F"/>
    <w:rsid w:val="00084D8B"/>
    <w:rsid w:val="0008504F"/>
    <w:rsid w:val="000871A1"/>
    <w:rsid w:val="00087346"/>
    <w:rsid w:val="00087575"/>
    <w:rsid w:val="000875F7"/>
    <w:rsid w:val="00092B3A"/>
    <w:rsid w:val="0009301B"/>
    <w:rsid w:val="00093711"/>
    <w:rsid w:val="000943B3"/>
    <w:rsid w:val="00094B58"/>
    <w:rsid w:val="00095100"/>
    <w:rsid w:val="000966E0"/>
    <w:rsid w:val="000A017C"/>
    <w:rsid w:val="000A0806"/>
    <w:rsid w:val="000A360C"/>
    <w:rsid w:val="000A426F"/>
    <w:rsid w:val="000A453E"/>
    <w:rsid w:val="000A4B4E"/>
    <w:rsid w:val="000A5AA2"/>
    <w:rsid w:val="000A5EBA"/>
    <w:rsid w:val="000A6475"/>
    <w:rsid w:val="000A6988"/>
    <w:rsid w:val="000B1B8E"/>
    <w:rsid w:val="000B23C0"/>
    <w:rsid w:val="000B24CB"/>
    <w:rsid w:val="000B36C1"/>
    <w:rsid w:val="000B3BCD"/>
    <w:rsid w:val="000B46B9"/>
    <w:rsid w:val="000B5080"/>
    <w:rsid w:val="000B50AA"/>
    <w:rsid w:val="000B5CD4"/>
    <w:rsid w:val="000B66C5"/>
    <w:rsid w:val="000C247A"/>
    <w:rsid w:val="000C322F"/>
    <w:rsid w:val="000C394F"/>
    <w:rsid w:val="000C40D9"/>
    <w:rsid w:val="000C417E"/>
    <w:rsid w:val="000C43A3"/>
    <w:rsid w:val="000C448E"/>
    <w:rsid w:val="000C5EEE"/>
    <w:rsid w:val="000C753B"/>
    <w:rsid w:val="000C784E"/>
    <w:rsid w:val="000D0078"/>
    <w:rsid w:val="000D3C38"/>
    <w:rsid w:val="000D40C2"/>
    <w:rsid w:val="000D524C"/>
    <w:rsid w:val="000D5A37"/>
    <w:rsid w:val="000D6C84"/>
    <w:rsid w:val="000D6CFD"/>
    <w:rsid w:val="000D7CE7"/>
    <w:rsid w:val="000E13EC"/>
    <w:rsid w:val="000E1CA3"/>
    <w:rsid w:val="000E2B0B"/>
    <w:rsid w:val="000E37B2"/>
    <w:rsid w:val="000E42D8"/>
    <w:rsid w:val="000E4771"/>
    <w:rsid w:val="000E552B"/>
    <w:rsid w:val="000E57D3"/>
    <w:rsid w:val="000E6337"/>
    <w:rsid w:val="000E6752"/>
    <w:rsid w:val="000E6FE6"/>
    <w:rsid w:val="000E7A30"/>
    <w:rsid w:val="000E7C28"/>
    <w:rsid w:val="000E7D38"/>
    <w:rsid w:val="000F0394"/>
    <w:rsid w:val="000F0CAA"/>
    <w:rsid w:val="000F2398"/>
    <w:rsid w:val="000F3918"/>
    <w:rsid w:val="000F4132"/>
    <w:rsid w:val="000F4577"/>
    <w:rsid w:val="000F53CE"/>
    <w:rsid w:val="000F5492"/>
    <w:rsid w:val="000F54A9"/>
    <w:rsid w:val="000F5927"/>
    <w:rsid w:val="000F682E"/>
    <w:rsid w:val="000F6B05"/>
    <w:rsid w:val="000F776F"/>
    <w:rsid w:val="00100408"/>
    <w:rsid w:val="001011C6"/>
    <w:rsid w:val="00101A7F"/>
    <w:rsid w:val="00103117"/>
    <w:rsid w:val="0010407F"/>
    <w:rsid w:val="0010569D"/>
    <w:rsid w:val="0010574E"/>
    <w:rsid w:val="00107016"/>
    <w:rsid w:val="00107973"/>
    <w:rsid w:val="00113784"/>
    <w:rsid w:val="00113B41"/>
    <w:rsid w:val="00113D52"/>
    <w:rsid w:val="00114B65"/>
    <w:rsid w:val="00115EA5"/>
    <w:rsid w:val="00120582"/>
    <w:rsid w:val="00122680"/>
    <w:rsid w:val="0012394C"/>
    <w:rsid w:val="00123BA7"/>
    <w:rsid w:val="00130D49"/>
    <w:rsid w:val="0013126B"/>
    <w:rsid w:val="00132946"/>
    <w:rsid w:val="00133C7F"/>
    <w:rsid w:val="00135B3A"/>
    <w:rsid w:val="001371E8"/>
    <w:rsid w:val="00137882"/>
    <w:rsid w:val="001407A3"/>
    <w:rsid w:val="00140CC3"/>
    <w:rsid w:val="0014250A"/>
    <w:rsid w:val="001439B6"/>
    <w:rsid w:val="00143ACF"/>
    <w:rsid w:val="0014461E"/>
    <w:rsid w:val="001449B5"/>
    <w:rsid w:val="001457AB"/>
    <w:rsid w:val="00146347"/>
    <w:rsid w:val="00146932"/>
    <w:rsid w:val="00146CD6"/>
    <w:rsid w:val="00147684"/>
    <w:rsid w:val="00151988"/>
    <w:rsid w:val="00152637"/>
    <w:rsid w:val="001534F6"/>
    <w:rsid w:val="0015430D"/>
    <w:rsid w:val="001557AE"/>
    <w:rsid w:val="00155888"/>
    <w:rsid w:val="0015663A"/>
    <w:rsid w:val="00162312"/>
    <w:rsid w:val="00162B03"/>
    <w:rsid w:val="00163C29"/>
    <w:rsid w:val="00163EF0"/>
    <w:rsid w:val="00164160"/>
    <w:rsid w:val="00167481"/>
    <w:rsid w:val="00167BD7"/>
    <w:rsid w:val="00170699"/>
    <w:rsid w:val="001713B4"/>
    <w:rsid w:val="0017186A"/>
    <w:rsid w:val="00171B8E"/>
    <w:rsid w:val="00173B16"/>
    <w:rsid w:val="00173F39"/>
    <w:rsid w:val="0017557F"/>
    <w:rsid w:val="00175EFE"/>
    <w:rsid w:val="00177C6A"/>
    <w:rsid w:val="00181201"/>
    <w:rsid w:val="001814F5"/>
    <w:rsid w:val="001829CD"/>
    <w:rsid w:val="0018310D"/>
    <w:rsid w:val="00183792"/>
    <w:rsid w:val="00187E1A"/>
    <w:rsid w:val="0019296F"/>
    <w:rsid w:val="00193031"/>
    <w:rsid w:val="00193269"/>
    <w:rsid w:val="00193856"/>
    <w:rsid w:val="001939BE"/>
    <w:rsid w:val="001952A8"/>
    <w:rsid w:val="00195D02"/>
    <w:rsid w:val="00196270"/>
    <w:rsid w:val="00196393"/>
    <w:rsid w:val="00196878"/>
    <w:rsid w:val="00196A56"/>
    <w:rsid w:val="00196B0E"/>
    <w:rsid w:val="001971D8"/>
    <w:rsid w:val="001A02B2"/>
    <w:rsid w:val="001A04F9"/>
    <w:rsid w:val="001A0570"/>
    <w:rsid w:val="001A1F3D"/>
    <w:rsid w:val="001A3B7D"/>
    <w:rsid w:val="001A4F6D"/>
    <w:rsid w:val="001A631B"/>
    <w:rsid w:val="001A688A"/>
    <w:rsid w:val="001A6FC6"/>
    <w:rsid w:val="001A71E4"/>
    <w:rsid w:val="001A7E70"/>
    <w:rsid w:val="001B183F"/>
    <w:rsid w:val="001B2288"/>
    <w:rsid w:val="001B43E1"/>
    <w:rsid w:val="001B5458"/>
    <w:rsid w:val="001B7457"/>
    <w:rsid w:val="001C00FB"/>
    <w:rsid w:val="001C09A7"/>
    <w:rsid w:val="001C0A66"/>
    <w:rsid w:val="001C0A9A"/>
    <w:rsid w:val="001C0FF9"/>
    <w:rsid w:val="001C2D15"/>
    <w:rsid w:val="001C5C2F"/>
    <w:rsid w:val="001C7201"/>
    <w:rsid w:val="001D234B"/>
    <w:rsid w:val="001D2EDB"/>
    <w:rsid w:val="001D2FC4"/>
    <w:rsid w:val="001D41B5"/>
    <w:rsid w:val="001D4F39"/>
    <w:rsid w:val="001D704C"/>
    <w:rsid w:val="001E0201"/>
    <w:rsid w:val="001E0441"/>
    <w:rsid w:val="001E0D64"/>
    <w:rsid w:val="001E1239"/>
    <w:rsid w:val="001E2FC7"/>
    <w:rsid w:val="001E66A9"/>
    <w:rsid w:val="001E6AA8"/>
    <w:rsid w:val="001E74CE"/>
    <w:rsid w:val="001E79D9"/>
    <w:rsid w:val="001E7E62"/>
    <w:rsid w:val="001E7E70"/>
    <w:rsid w:val="001F12EC"/>
    <w:rsid w:val="001F207C"/>
    <w:rsid w:val="001F22C4"/>
    <w:rsid w:val="001F2365"/>
    <w:rsid w:val="001F3488"/>
    <w:rsid w:val="001F3894"/>
    <w:rsid w:val="001F47DF"/>
    <w:rsid w:val="001F4AA6"/>
    <w:rsid w:val="001F53C8"/>
    <w:rsid w:val="001F6E9C"/>
    <w:rsid w:val="001F7517"/>
    <w:rsid w:val="001F7566"/>
    <w:rsid w:val="00200A8B"/>
    <w:rsid w:val="00200C82"/>
    <w:rsid w:val="00200CED"/>
    <w:rsid w:val="002012BE"/>
    <w:rsid w:val="00201725"/>
    <w:rsid w:val="00201B2E"/>
    <w:rsid w:val="00202520"/>
    <w:rsid w:val="00202552"/>
    <w:rsid w:val="00203A56"/>
    <w:rsid w:val="00203AA9"/>
    <w:rsid w:val="00203BA8"/>
    <w:rsid w:val="00204265"/>
    <w:rsid w:val="0020490C"/>
    <w:rsid w:val="00205332"/>
    <w:rsid w:val="00205C66"/>
    <w:rsid w:val="00207894"/>
    <w:rsid w:val="00207F6E"/>
    <w:rsid w:val="002101E5"/>
    <w:rsid w:val="002103D3"/>
    <w:rsid w:val="00211B20"/>
    <w:rsid w:val="002124CB"/>
    <w:rsid w:val="0021420A"/>
    <w:rsid w:val="002143D6"/>
    <w:rsid w:val="00214E5F"/>
    <w:rsid w:val="00214FE3"/>
    <w:rsid w:val="0021651E"/>
    <w:rsid w:val="002171DD"/>
    <w:rsid w:val="0022031D"/>
    <w:rsid w:val="002220A9"/>
    <w:rsid w:val="0022287A"/>
    <w:rsid w:val="00226565"/>
    <w:rsid w:val="002265D3"/>
    <w:rsid w:val="00226753"/>
    <w:rsid w:val="0022686B"/>
    <w:rsid w:val="00230D4F"/>
    <w:rsid w:val="00231F86"/>
    <w:rsid w:val="00232204"/>
    <w:rsid w:val="002322C0"/>
    <w:rsid w:val="002322D3"/>
    <w:rsid w:val="00233286"/>
    <w:rsid w:val="00234C96"/>
    <w:rsid w:val="002351D5"/>
    <w:rsid w:val="002357F9"/>
    <w:rsid w:val="0023597B"/>
    <w:rsid w:val="00235FF9"/>
    <w:rsid w:val="00236CBE"/>
    <w:rsid w:val="00237011"/>
    <w:rsid w:val="002378FF"/>
    <w:rsid w:val="002379A4"/>
    <w:rsid w:val="00237A7C"/>
    <w:rsid w:val="00241346"/>
    <w:rsid w:val="00241FB0"/>
    <w:rsid w:val="0024200F"/>
    <w:rsid w:val="0024254E"/>
    <w:rsid w:val="00245FFE"/>
    <w:rsid w:val="002460CC"/>
    <w:rsid w:val="00246136"/>
    <w:rsid w:val="00247F14"/>
    <w:rsid w:val="00250C52"/>
    <w:rsid w:val="00250E3E"/>
    <w:rsid w:val="00252445"/>
    <w:rsid w:val="00252EE4"/>
    <w:rsid w:val="00253C6F"/>
    <w:rsid w:val="00253EF3"/>
    <w:rsid w:val="00255296"/>
    <w:rsid w:val="0025602D"/>
    <w:rsid w:val="00261404"/>
    <w:rsid w:val="002616C6"/>
    <w:rsid w:val="00262B12"/>
    <w:rsid w:val="00264561"/>
    <w:rsid w:val="002662CE"/>
    <w:rsid w:val="002670CA"/>
    <w:rsid w:val="002678AE"/>
    <w:rsid w:val="002702E9"/>
    <w:rsid w:val="00270879"/>
    <w:rsid w:val="00271FBD"/>
    <w:rsid w:val="00272855"/>
    <w:rsid w:val="002730B3"/>
    <w:rsid w:val="00273D0C"/>
    <w:rsid w:val="002744C1"/>
    <w:rsid w:val="00274E87"/>
    <w:rsid w:val="00276D58"/>
    <w:rsid w:val="0028012E"/>
    <w:rsid w:val="00281F63"/>
    <w:rsid w:val="002834E3"/>
    <w:rsid w:val="00283668"/>
    <w:rsid w:val="00284567"/>
    <w:rsid w:val="00284767"/>
    <w:rsid w:val="00285BE0"/>
    <w:rsid w:val="002861FF"/>
    <w:rsid w:val="0029021C"/>
    <w:rsid w:val="00290446"/>
    <w:rsid w:val="00291B4B"/>
    <w:rsid w:val="00292621"/>
    <w:rsid w:val="002A004D"/>
    <w:rsid w:val="002A1D77"/>
    <w:rsid w:val="002A28BB"/>
    <w:rsid w:val="002A2C23"/>
    <w:rsid w:val="002A35A2"/>
    <w:rsid w:val="002A72BE"/>
    <w:rsid w:val="002A76F6"/>
    <w:rsid w:val="002B02D1"/>
    <w:rsid w:val="002B0E0F"/>
    <w:rsid w:val="002B19CD"/>
    <w:rsid w:val="002B1C13"/>
    <w:rsid w:val="002B1EC5"/>
    <w:rsid w:val="002B56AC"/>
    <w:rsid w:val="002C00B6"/>
    <w:rsid w:val="002C2C3E"/>
    <w:rsid w:val="002C362F"/>
    <w:rsid w:val="002C4353"/>
    <w:rsid w:val="002C4B95"/>
    <w:rsid w:val="002C51F0"/>
    <w:rsid w:val="002C57A5"/>
    <w:rsid w:val="002C74A9"/>
    <w:rsid w:val="002C76CC"/>
    <w:rsid w:val="002C7EB6"/>
    <w:rsid w:val="002D19A3"/>
    <w:rsid w:val="002D21CF"/>
    <w:rsid w:val="002D237D"/>
    <w:rsid w:val="002D2A28"/>
    <w:rsid w:val="002D2C4B"/>
    <w:rsid w:val="002D4EE6"/>
    <w:rsid w:val="002D5BEF"/>
    <w:rsid w:val="002D6700"/>
    <w:rsid w:val="002D68A7"/>
    <w:rsid w:val="002D7400"/>
    <w:rsid w:val="002D7A55"/>
    <w:rsid w:val="002E1371"/>
    <w:rsid w:val="002E1D4E"/>
    <w:rsid w:val="002E329D"/>
    <w:rsid w:val="002E413C"/>
    <w:rsid w:val="002E4815"/>
    <w:rsid w:val="002E48A8"/>
    <w:rsid w:val="002E5DCE"/>
    <w:rsid w:val="002E6E0E"/>
    <w:rsid w:val="002F1BB5"/>
    <w:rsid w:val="002F219D"/>
    <w:rsid w:val="002F2EAF"/>
    <w:rsid w:val="002F443D"/>
    <w:rsid w:val="002F52FA"/>
    <w:rsid w:val="002F58F9"/>
    <w:rsid w:val="002F616C"/>
    <w:rsid w:val="002F686F"/>
    <w:rsid w:val="0030010B"/>
    <w:rsid w:val="003006BC"/>
    <w:rsid w:val="0030073B"/>
    <w:rsid w:val="00301C57"/>
    <w:rsid w:val="00302259"/>
    <w:rsid w:val="00302CF8"/>
    <w:rsid w:val="00303EF1"/>
    <w:rsid w:val="00304C6C"/>
    <w:rsid w:val="00304F55"/>
    <w:rsid w:val="00305001"/>
    <w:rsid w:val="003078F3"/>
    <w:rsid w:val="003126D9"/>
    <w:rsid w:val="00313035"/>
    <w:rsid w:val="00313376"/>
    <w:rsid w:val="00313502"/>
    <w:rsid w:val="003151C3"/>
    <w:rsid w:val="003152C3"/>
    <w:rsid w:val="00315403"/>
    <w:rsid w:val="00315BAA"/>
    <w:rsid w:val="00316631"/>
    <w:rsid w:val="00316CDC"/>
    <w:rsid w:val="0031731B"/>
    <w:rsid w:val="00321121"/>
    <w:rsid w:val="00325482"/>
    <w:rsid w:val="003257DA"/>
    <w:rsid w:val="00327A90"/>
    <w:rsid w:val="00331934"/>
    <w:rsid w:val="00332376"/>
    <w:rsid w:val="00333909"/>
    <w:rsid w:val="003342D2"/>
    <w:rsid w:val="003343EA"/>
    <w:rsid w:val="00335BCB"/>
    <w:rsid w:val="003376AF"/>
    <w:rsid w:val="003408C0"/>
    <w:rsid w:val="00340A62"/>
    <w:rsid w:val="00340B77"/>
    <w:rsid w:val="003437F6"/>
    <w:rsid w:val="00343984"/>
    <w:rsid w:val="00343DC1"/>
    <w:rsid w:val="00344AA4"/>
    <w:rsid w:val="00346EB2"/>
    <w:rsid w:val="00346F12"/>
    <w:rsid w:val="003476EE"/>
    <w:rsid w:val="00347B8A"/>
    <w:rsid w:val="00350471"/>
    <w:rsid w:val="00353FEE"/>
    <w:rsid w:val="00355736"/>
    <w:rsid w:val="003611E6"/>
    <w:rsid w:val="00363279"/>
    <w:rsid w:val="00363B93"/>
    <w:rsid w:val="0036447D"/>
    <w:rsid w:val="00364B67"/>
    <w:rsid w:val="00366B7A"/>
    <w:rsid w:val="00366D4B"/>
    <w:rsid w:val="003679A9"/>
    <w:rsid w:val="003719F0"/>
    <w:rsid w:val="00373157"/>
    <w:rsid w:val="00374746"/>
    <w:rsid w:val="00374874"/>
    <w:rsid w:val="003756B1"/>
    <w:rsid w:val="00375F3E"/>
    <w:rsid w:val="003763AA"/>
    <w:rsid w:val="0038257C"/>
    <w:rsid w:val="0038288D"/>
    <w:rsid w:val="00383023"/>
    <w:rsid w:val="003832B7"/>
    <w:rsid w:val="0038459B"/>
    <w:rsid w:val="0038482C"/>
    <w:rsid w:val="003878C6"/>
    <w:rsid w:val="00387A36"/>
    <w:rsid w:val="00387BFA"/>
    <w:rsid w:val="00387E7E"/>
    <w:rsid w:val="00391672"/>
    <w:rsid w:val="00392EC1"/>
    <w:rsid w:val="0039404F"/>
    <w:rsid w:val="00394369"/>
    <w:rsid w:val="0039567D"/>
    <w:rsid w:val="00396CE3"/>
    <w:rsid w:val="0039767B"/>
    <w:rsid w:val="0039786C"/>
    <w:rsid w:val="003979AA"/>
    <w:rsid w:val="003A1149"/>
    <w:rsid w:val="003A24AB"/>
    <w:rsid w:val="003A2FFE"/>
    <w:rsid w:val="003A3EE1"/>
    <w:rsid w:val="003A4817"/>
    <w:rsid w:val="003A5480"/>
    <w:rsid w:val="003A6766"/>
    <w:rsid w:val="003A73AB"/>
    <w:rsid w:val="003B37D9"/>
    <w:rsid w:val="003B5A2D"/>
    <w:rsid w:val="003B612B"/>
    <w:rsid w:val="003B6FE7"/>
    <w:rsid w:val="003B768E"/>
    <w:rsid w:val="003C3391"/>
    <w:rsid w:val="003C3802"/>
    <w:rsid w:val="003C3B8A"/>
    <w:rsid w:val="003C45D1"/>
    <w:rsid w:val="003C5B54"/>
    <w:rsid w:val="003C68E4"/>
    <w:rsid w:val="003C6A19"/>
    <w:rsid w:val="003C7019"/>
    <w:rsid w:val="003C7C4E"/>
    <w:rsid w:val="003D08EE"/>
    <w:rsid w:val="003D19DB"/>
    <w:rsid w:val="003D400C"/>
    <w:rsid w:val="003E0F36"/>
    <w:rsid w:val="003E1F8C"/>
    <w:rsid w:val="003E2E3D"/>
    <w:rsid w:val="003E2F32"/>
    <w:rsid w:val="003E3CFC"/>
    <w:rsid w:val="003E4A55"/>
    <w:rsid w:val="003E4CF1"/>
    <w:rsid w:val="003E4D59"/>
    <w:rsid w:val="003E5125"/>
    <w:rsid w:val="003E5C02"/>
    <w:rsid w:val="003E640C"/>
    <w:rsid w:val="003F038D"/>
    <w:rsid w:val="003F1203"/>
    <w:rsid w:val="003F1BB2"/>
    <w:rsid w:val="003F287D"/>
    <w:rsid w:val="003F2D69"/>
    <w:rsid w:val="003F2E34"/>
    <w:rsid w:val="003F2EBB"/>
    <w:rsid w:val="003F47B7"/>
    <w:rsid w:val="003F5CC6"/>
    <w:rsid w:val="003F65A7"/>
    <w:rsid w:val="003F71DB"/>
    <w:rsid w:val="003F7EE6"/>
    <w:rsid w:val="00403FF0"/>
    <w:rsid w:val="00405885"/>
    <w:rsid w:val="00405C32"/>
    <w:rsid w:val="0040663A"/>
    <w:rsid w:val="00406C59"/>
    <w:rsid w:val="0040706F"/>
    <w:rsid w:val="004073A2"/>
    <w:rsid w:val="004075DF"/>
    <w:rsid w:val="00407B56"/>
    <w:rsid w:val="00412266"/>
    <w:rsid w:val="00412D34"/>
    <w:rsid w:val="0041375F"/>
    <w:rsid w:val="00413DF2"/>
    <w:rsid w:val="004145CF"/>
    <w:rsid w:val="00414CDB"/>
    <w:rsid w:val="00414E29"/>
    <w:rsid w:val="004156D7"/>
    <w:rsid w:val="00417D7C"/>
    <w:rsid w:val="00417EE9"/>
    <w:rsid w:val="00417FD0"/>
    <w:rsid w:val="00420381"/>
    <w:rsid w:val="004214DB"/>
    <w:rsid w:val="004247BB"/>
    <w:rsid w:val="004332BF"/>
    <w:rsid w:val="00433A97"/>
    <w:rsid w:val="00435A39"/>
    <w:rsid w:val="00437C1A"/>
    <w:rsid w:val="00440132"/>
    <w:rsid w:val="00441931"/>
    <w:rsid w:val="00442819"/>
    <w:rsid w:val="00442BA3"/>
    <w:rsid w:val="00444B87"/>
    <w:rsid w:val="0044702D"/>
    <w:rsid w:val="00447602"/>
    <w:rsid w:val="00453DC2"/>
    <w:rsid w:val="00453F69"/>
    <w:rsid w:val="00456228"/>
    <w:rsid w:val="00456621"/>
    <w:rsid w:val="0046054C"/>
    <w:rsid w:val="00461452"/>
    <w:rsid w:val="00461D49"/>
    <w:rsid w:val="0046410D"/>
    <w:rsid w:val="0046630F"/>
    <w:rsid w:val="0046677C"/>
    <w:rsid w:val="00466850"/>
    <w:rsid w:val="004679AE"/>
    <w:rsid w:val="00472088"/>
    <w:rsid w:val="00472821"/>
    <w:rsid w:val="00472D3B"/>
    <w:rsid w:val="00474C81"/>
    <w:rsid w:val="00474D4A"/>
    <w:rsid w:val="004751CE"/>
    <w:rsid w:val="0048020F"/>
    <w:rsid w:val="00480589"/>
    <w:rsid w:val="004811FD"/>
    <w:rsid w:val="004815F2"/>
    <w:rsid w:val="00482453"/>
    <w:rsid w:val="0048298A"/>
    <w:rsid w:val="004833CE"/>
    <w:rsid w:val="00485083"/>
    <w:rsid w:val="004878F1"/>
    <w:rsid w:val="00487979"/>
    <w:rsid w:val="004900A2"/>
    <w:rsid w:val="0049054D"/>
    <w:rsid w:val="00490DFD"/>
    <w:rsid w:val="00492A21"/>
    <w:rsid w:val="004930FC"/>
    <w:rsid w:val="00494A6C"/>
    <w:rsid w:val="00495174"/>
    <w:rsid w:val="0049581E"/>
    <w:rsid w:val="00495855"/>
    <w:rsid w:val="0049669C"/>
    <w:rsid w:val="004A01D9"/>
    <w:rsid w:val="004A29DB"/>
    <w:rsid w:val="004A311F"/>
    <w:rsid w:val="004A38EB"/>
    <w:rsid w:val="004A5873"/>
    <w:rsid w:val="004A5E1E"/>
    <w:rsid w:val="004A5E69"/>
    <w:rsid w:val="004A623E"/>
    <w:rsid w:val="004A6809"/>
    <w:rsid w:val="004A6D51"/>
    <w:rsid w:val="004B00D8"/>
    <w:rsid w:val="004B1FBF"/>
    <w:rsid w:val="004B2405"/>
    <w:rsid w:val="004B51EB"/>
    <w:rsid w:val="004B5939"/>
    <w:rsid w:val="004B59F0"/>
    <w:rsid w:val="004B5B98"/>
    <w:rsid w:val="004B5EDA"/>
    <w:rsid w:val="004B698C"/>
    <w:rsid w:val="004B6C5E"/>
    <w:rsid w:val="004C0B9E"/>
    <w:rsid w:val="004C0D3C"/>
    <w:rsid w:val="004C3235"/>
    <w:rsid w:val="004C4E35"/>
    <w:rsid w:val="004C6713"/>
    <w:rsid w:val="004C686E"/>
    <w:rsid w:val="004D007F"/>
    <w:rsid w:val="004D09EC"/>
    <w:rsid w:val="004D0BA1"/>
    <w:rsid w:val="004D1833"/>
    <w:rsid w:val="004D27F6"/>
    <w:rsid w:val="004D2C71"/>
    <w:rsid w:val="004D4F35"/>
    <w:rsid w:val="004D6330"/>
    <w:rsid w:val="004D6C2E"/>
    <w:rsid w:val="004D79F3"/>
    <w:rsid w:val="004E1356"/>
    <w:rsid w:val="004E2A2F"/>
    <w:rsid w:val="004E2FBA"/>
    <w:rsid w:val="004E328A"/>
    <w:rsid w:val="004E3598"/>
    <w:rsid w:val="004E428C"/>
    <w:rsid w:val="004E4413"/>
    <w:rsid w:val="004E4E65"/>
    <w:rsid w:val="004E5E12"/>
    <w:rsid w:val="004E64D4"/>
    <w:rsid w:val="004E6B92"/>
    <w:rsid w:val="004F0B3A"/>
    <w:rsid w:val="004F1311"/>
    <w:rsid w:val="004F3621"/>
    <w:rsid w:val="004F426C"/>
    <w:rsid w:val="004F6A93"/>
    <w:rsid w:val="004F6DD6"/>
    <w:rsid w:val="004F7876"/>
    <w:rsid w:val="0050029E"/>
    <w:rsid w:val="005012AB"/>
    <w:rsid w:val="00502412"/>
    <w:rsid w:val="00502451"/>
    <w:rsid w:val="00502A80"/>
    <w:rsid w:val="00502FE5"/>
    <w:rsid w:val="0050320C"/>
    <w:rsid w:val="0050459D"/>
    <w:rsid w:val="005063AB"/>
    <w:rsid w:val="0050643B"/>
    <w:rsid w:val="00510C0E"/>
    <w:rsid w:val="00511F68"/>
    <w:rsid w:val="0051212A"/>
    <w:rsid w:val="00513EE7"/>
    <w:rsid w:val="00514CAA"/>
    <w:rsid w:val="00515F2C"/>
    <w:rsid w:val="00517203"/>
    <w:rsid w:val="005251AC"/>
    <w:rsid w:val="005252BB"/>
    <w:rsid w:val="00525C9A"/>
    <w:rsid w:val="00526839"/>
    <w:rsid w:val="00527B6F"/>
    <w:rsid w:val="0053053F"/>
    <w:rsid w:val="00531B61"/>
    <w:rsid w:val="00531E32"/>
    <w:rsid w:val="0053492E"/>
    <w:rsid w:val="0053576E"/>
    <w:rsid w:val="00537833"/>
    <w:rsid w:val="0054044D"/>
    <w:rsid w:val="00541DD7"/>
    <w:rsid w:val="00544083"/>
    <w:rsid w:val="005450E9"/>
    <w:rsid w:val="005460C9"/>
    <w:rsid w:val="005468A4"/>
    <w:rsid w:val="0054779C"/>
    <w:rsid w:val="0054786E"/>
    <w:rsid w:val="00552848"/>
    <w:rsid w:val="00553D55"/>
    <w:rsid w:val="0055422C"/>
    <w:rsid w:val="00554713"/>
    <w:rsid w:val="00554AA9"/>
    <w:rsid w:val="00554BC3"/>
    <w:rsid w:val="005560FF"/>
    <w:rsid w:val="00556BBE"/>
    <w:rsid w:val="00556F72"/>
    <w:rsid w:val="00557324"/>
    <w:rsid w:val="0056065A"/>
    <w:rsid w:val="00560DA8"/>
    <w:rsid w:val="00561C5C"/>
    <w:rsid w:val="0056237E"/>
    <w:rsid w:val="005629CA"/>
    <w:rsid w:val="0056329A"/>
    <w:rsid w:val="005640D4"/>
    <w:rsid w:val="00567555"/>
    <w:rsid w:val="00570A6B"/>
    <w:rsid w:val="00570CBA"/>
    <w:rsid w:val="005716C9"/>
    <w:rsid w:val="00572B41"/>
    <w:rsid w:val="00573B1D"/>
    <w:rsid w:val="00574119"/>
    <w:rsid w:val="00574278"/>
    <w:rsid w:val="0057577C"/>
    <w:rsid w:val="005761D5"/>
    <w:rsid w:val="00576D8A"/>
    <w:rsid w:val="005775DE"/>
    <w:rsid w:val="00577841"/>
    <w:rsid w:val="00584365"/>
    <w:rsid w:val="00587A04"/>
    <w:rsid w:val="005913FD"/>
    <w:rsid w:val="005929FD"/>
    <w:rsid w:val="00593819"/>
    <w:rsid w:val="0059571E"/>
    <w:rsid w:val="00596A7A"/>
    <w:rsid w:val="005A01D7"/>
    <w:rsid w:val="005A0A81"/>
    <w:rsid w:val="005A0CB9"/>
    <w:rsid w:val="005A1DA9"/>
    <w:rsid w:val="005A1EF5"/>
    <w:rsid w:val="005A28AF"/>
    <w:rsid w:val="005A3902"/>
    <w:rsid w:val="005A3990"/>
    <w:rsid w:val="005A3E08"/>
    <w:rsid w:val="005B09D1"/>
    <w:rsid w:val="005B19E3"/>
    <w:rsid w:val="005B3033"/>
    <w:rsid w:val="005B3613"/>
    <w:rsid w:val="005B3A74"/>
    <w:rsid w:val="005B41EC"/>
    <w:rsid w:val="005B622B"/>
    <w:rsid w:val="005B63C9"/>
    <w:rsid w:val="005B754A"/>
    <w:rsid w:val="005C23F1"/>
    <w:rsid w:val="005C26A6"/>
    <w:rsid w:val="005C2A71"/>
    <w:rsid w:val="005C2B41"/>
    <w:rsid w:val="005C2E78"/>
    <w:rsid w:val="005C514F"/>
    <w:rsid w:val="005C5F06"/>
    <w:rsid w:val="005C73B9"/>
    <w:rsid w:val="005C76BA"/>
    <w:rsid w:val="005D0BD2"/>
    <w:rsid w:val="005D0C90"/>
    <w:rsid w:val="005D2993"/>
    <w:rsid w:val="005D3A1E"/>
    <w:rsid w:val="005D500F"/>
    <w:rsid w:val="005D604D"/>
    <w:rsid w:val="005D6EE3"/>
    <w:rsid w:val="005E209A"/>
    <w:rsid w:val="005E22CF"/>
    <w:rsid w:val="005E30D1"/>
    <w:rsid w:val="005E31A4"/>
    <w:rsid w:val="005E4062"/>
    <w:rsid w:val="005E5267"/>
    <w:rsid w:val="005E549E"/>
    <w:rsid w:val="005E6E89"/>
    <w:rsid w:val="005E70FC"/>
    <w:rsid w:val="005E7B19"/>
    <w:rsid w:val="005F0163"/>
    <w:rsid w:val="005F1840"/>
    <w:rsid w:val="005F1C62"/>
    <w:rsid w:val="005F3308"/>
    <w:rsid w:val="005F4818"/>
    <w:rsid w:val="005F5A36"/>
    <w:rsid w:val="005F5CAB"/>
    <w:rsid w:val="005F694F"/>
    <w:rsid w:val="005F6E6E"/>
    <w:rsid w:val="005F7DB7"/>
    <w:rsid w:val="006005B0"/>
    <w:rsid w:val="006009CF"/>
    <w:rsid w:val="00602CC4"/>
    <w:rsid w:val="00604397"/>
    <w:rsid w:val="006102BE"/>
    <w:rsid w:val="006121EA"/>
    <w:rsid w:val="00612902"/>
    <w:rsid w:val="00612DF5"/>
    <w:rsid w:val="00614D14"/>
    <w:rsid w:val="00615556"/>
    <w:rsid w:val="00617F12"/>
    <w:rsid w:val="0062010C"/>
    <w:rsid w:val="00620DB7"/>
    <w:rsid w:val="0062173E"/>
    <w:rsid w:val="00621DCA"/>
    <w:rsid w:val="00622A85"/>
    <w:rsid w:val="00623360"/>
    <w:rsid w:val="00624935"/>
    <w:rsid w:val="00624AF4"/>
    <w:rsid w:val="0062511E"/>
    <w:rsid w:val="00626F28"/>
    <w:rsid w:val="00627D21"/>
    <w:rsid w:val="00630136"/>
    <w:rsid w:val="006307B9"/>
    <w:rsid w:val="0063193E"/>
    <w:rsid w:val="006337C0"/>
    <w:rsid w:val="006352E8"/>
    <w:rsid w:val="00635B13"/>
    <w:rsid w:val="00635F3B"/>
    <w:rsid w:val="006400BC"/>
    <w:rsid w:val="0064497C"/>
    <w:rsid w:val="006464A0"/>
    <w:rsid w:val="006467CD"/>
    <w:rsid w:val="006501B2"/>
    <w:rsid w:val="006536CD"/>
    <w:rsid w:val="0065620C"/>
    <w:rsid w:val="00657068"/>
    <w:rsid w:val="00657A19"/>
    <w:rsid w:val="00660698"/>
    <w:rsid w:val="006606C6"/>
    <w:rsid w:val="00660C9D"/>
    <w:rsid w:val="006625F7"/>
    <w:rsid w:val="006626DA"/>
    <w:rsid w:val="00663F85"/>
    <w:rsid w:val="00665D6D"/>
    <w:rsid w:val="00666CF1"/>
    <w:rsid w:val="006702E2"/>
    <w:rsid w:val="0067050B"/>
    <w:rsid w:val="00670DBF"/>
    <w:rsid w:val="00671D54"/>
    <w:rsid w:val="00672A17"/>
    <w:rsid w:val="00672A51"/>
    <w:rsid w:val="006732A8"/>
    <w:rsid w:val="00674809"/>
    <w:rsid w:val="0067556B"/>
    <w:rsid w:val="006761E9"/>
    <w:rsid w:val="0068062F"/>
    <w:rsid w:val="00681AC2"/>
    <w:rsid w:val="00683AD2"/>
    <w:rsid w:val="00683C2D"/>
    <w:rsid w:val="00684CDA"/>
    <w:rsid w:val="0068795A"/>
    <w:rsid w:val="00690EBA"/>
    <w:rsid w:val="006920ED"/>
    <w:rsid w:val="00693729"/>
    <w:rsid w:val="00693B2E"/>
    <w:rsid w:val="00693D80"/>
    <w:rsid w:val="00694D1B"/>
    <w:rsid w:val="00695734"/>
    <w:rsid w:val="00695E2C"/>
    <w:rsid w:val="006A12FB"/>
    <w:rsid w:val="006A1570"/>
    <w:rsid w:val="006A253D"/>
    <w:rsid w:val="006A319E"/>
    <w:rsid w:val="006A33BF"/>
    <w:rsid w:val="006A3580"/>
    <w:rsid w:val="006A3905"/>
    <w:rsid w:val="006A39D3"/>
    <w:rsid w:val="006A635B"/>
    <w:rsid w:val="006A6E0E"/>
    <w:rsid w:val="006A756D"/>
    <w:rsid w:val="006B1215"/>
    <w:rsid w:val="006B35D3"/>
    <w:rsid w:val="006B3BAB"/>
    <w:rsid w:val="006B3E55"/>
    <w:rsid w:val="006B668F"/>
    <w:rsid w:val="006B66D5"/>
    <w:rsid w:val="006B6D39"/>
    <w:rsid w:val="006B775C"/>
    <w:rsid w:val="006C0C4E"/>
    <w:rsid w:val="006C114E"/>
    <w:rsid w:val="006C21CA"/>
    <w:rsid w:val="006C2EBA"/>
    <w:rsid w:val="006C412A"/>
    <w:rsid w:val="006C42BD"/>
    <w:rsid w:val="006C44CA"/>
    <w:rsid w:val="006C5454"/>
    <w:rsid w:val="006C6D4C"/>
    <w:rsid w:val="006D20A6"/>
    <w:rsid w:val="006D24F1"/>
    <w:rsid w:val="006D2BA2"/>
    <w:rsid w:val="006D2D80"/>
    <w:rsid w:val="006D5741"/>
    <w:rsid w:val="006D5ADA"/>
    <w:rsid w:val="006D6C26"/>
    <w:rsid w:val="006D7188"/>
    <w:rsid w:val="006E007D"/>
    <w:rsid w:val="006E050D"/>
    <w:rsid w:val="006E1101"/>
    <w:rsid w:val="006E14D1"/>
    <w:rsid w:val="006E4B18"/>
    <w:rsid w:val="006E5092"/>
    <w:rsid w:val="006E6B51"/>
    <w:rsid w:val="006E72D2"/>
    <w:rsid w:val="006E7E32"/>
    <w:rsid w:val="006F05E1"/>
    <w:rsid w:val="006F227F"/>
    <w:rsid w:val="006F414E"/>
    <w:rsid w:val="006F7DAF"/>
    <w:rsid w:val="0070309A"/>
    <w:rsid w:val="0070338B"/>
    <w:rsid w:val="00706249"/>
    <w:rsid w:val="00706EC2"/>
    <w:rsid w:val="007108D1"/>
    <w:rsid w:val="00710C5C"/>
    <w:rsid w:val="00712561"/>
    <w:rsid w:val="00713D15"/>
    <w:rsid w:val="00713DEA"/>
    <w:rsid w:val="00714911"/>
    <w:rsid w:val="00714D25"/>
    <w:rsid w:val="007155AD"/>
    <w:rsid w:val="00715947"/>
    <w:rsid w:val="00716916"/>
    <w:rsid w:val="00717FE3"/>
    <w:rsid w:val="007217BC"/>
    <w:rsid w:val="007219DE"/>
    <w:rsid w:val="00722904"/>
    <w:rsid w:val="007277DC"/>
    <w:rsid w:val="00730320"/>
    <w:rsid w:val="007311DB"/>
    <w:rsid w:val="0073139A"/>
    <w:rsid w:val="00731BA7"/>
    <w:rsid w:val="00732936"/>
    <w:rsid w:val="007348FC"/>
    <w:rsid w:val="00734FB1"/>
    <w:rsid w:val="0073535B"/>
    <w:rsid w:val="007360C3"/>
    <w:rsid w:val="00736D8F"/>
    <w:rsid w:val="00737C3A"/>
    <w:rsid w:val="007404CA"/>
    <w:rsid w:val="00740BD5"/>
    <w:rsid w:val="007423D2"/>
    <w:rsid w:val="007427DB"/>
    <w:rsid w:val="00743450"/>
    <w:rsid w:val="00746C3E"/>
    <w:rsid w:val="007473F5"/>
    <w:rsid w:val="00747FBC"/>
    <w:rsid w:val="00750908"/>
    <w:rsid w:val="0075091F"/>
    <w:rsid w:val="00753444"/>
    <w:rsid w:val="00756441"/>
    <w:rsid w:val="00756FBE"/>
    <w:rsid w:val="00757007"/>
    <w:rsid w:val="00760C9D"/>
    <w:rsid w:val="00761293"/>
    <w:rsid w:val="00761A20"/>
    <w:rsid w:val="00761E99"/>
    <w:rsid w:val="00762626"/>
    <w:rsid w:val="00764AC9"/>
    <w:rsid w:val="00766664"/>
    <w:rsid w:val="007666F1"/>
    <w:rsid w:val="007677FE"/>
    <w:rsid w:val="00767A89"/>
    <w:rsid w:val="00773353"/>
    <w:rsid w:val="007739D0"/>
    <w:rsid w:val="0077463C"/>
    <w:rsid w:val="007759D5"/>
    <w:rsid w:val="0077680F"/>
    <w:rsid w:val="00776C30"/>
    <w:rsid w:val="00776C68"/>
    <w:rsid w:val="0078004E"/>
    <w:rsid w:val="00781385"/>
    <w:rsid w:val="0078693C"/>
    <w:rsid w:val="00786D51"/>
    <w:rsid w:val="00787392"/>
    <w:rsid w:val="00787654"/>
    <w:rsid w:val="007903BB"/>
    <w:rsid w:val="00790E14"/>
    <w:rsid w:val="00791C99"/>
    <w:rsid w:val="007927CD"/>
    <w:rsid w:val="007952F5"/>
    <w:rsid w:val="007A06BE"/>
    <w:rsid w:val="007A1469"/>
    <w:rsid w:val="007A15D1"/>
    <w:rsid w:val="007A1A8A"/>
    <w:rsid w:val="007A33D5"/>
    <w:rsid w:val="007A349F"/>
    <w:rsid w:val="007A434E"/>
    <w:rsid w:val="007A7A7F"/>
    <w:rsid w:val="007B1394"/>
    <w:rsid w:val="007B1B14"/>
    <w:rsid w:val="007B2844"/>
    <w:rsid w:val="007B455F"/>
    <w:rsid w:val="007B4A4D"/>
    <w:rsid w:val="007B4C8A"/>
    <w:rsid w:val="007B5A8F"/>
    <w:rsid w:val="007B67F6"/>
    <w:rsid w:val="007B73D4"/>
    <w:rsid w:val="007B7730"/>
    <w:rsid w:val="007C0B87"/>
    <w:rsid w:val="007C2168"/>
    <w:rsid w:val="007C3F83"/>
    <w:rsid w:val="007C5AE7"/>
    <w:rsid w:val="007C6CA7"/>
    <w:rsid w:val="007C7CAC"/>
    <w:rsid w:val="007D1B1A"/>
    <w:rsid w:val="007D49B9"/>
    <w:rsid w:val="007D4D1A"/>
    <w:rsid w:val="007D4F3F"/>
    <w:rsid w:val="007D508E"/>
    <w:rsid w:val="007E0AA2"/>
    <w:rsid w:val="007E32CA"/>
    <w:rsid w:val="007E5DE7"/>
    <w:rsid w:val="007E65D9"/>
    <w:rsid w:val="007E6AD8"/>
    <w:rsid w:val="007E6DED"/>
    <w:rsid w:val="007F0834"/>
    <w:rsid w:val="007F1BBD"/>
    <w:rsid w:val="007F1CEB"/>
    <w:rsid w:val="007F30C3"/>
    <w:rsid w:val="007F38B7"/>
    <w:rsid w:val="007F5686"/>
    <w:rsid w:val="00802FD0"/>
    <w:rsid w:val="00804B81"/>
    <w:rsid w:val="00804FF8"/>
    <w:rsid w:val="00805668"/>
    <w:rsid w:val="00805D53"/>
    <w:rsid w:val="00807054"/>
    <w:rsid w:val="00807A4E"/>
    <w:rsid w:val="00807DF4"/>
    <w:rsid w:val="0081152F"/>
    <w:rsid w:val="00811EFC"/>
    <w:rsid w:val="008138F9"/>
    <w:rsid w:val="0081670C"/>
    <w:rsid w:val="00817D41"/>
    <w:rsid w:val="00820F60"/>
    <w:rsid w:val="008212CC"/>
    <w:rsid w:val="00822479"/>
    <w:rsid w:val="00823570"/>
    <w:rsid w:val="008252D3"/>
    <w:rsid w:val="00826698"/>
    <w:rsid w:val="008309AB"/>
    <w:rsid w:val="00831309"/>
    <w:rsid w:val="008314DE"/>
    <w:rsid w:val="008323F0"/>
    <w:rsid w:val="00835425"/>
    <w:rsid w:val="00837356"/>
    <w:rsid w:val="008375F9"/>
    <w:rsid w:val="008400FF"/>
    <w:rsid w:val="00841C14"/>
    <w:rsid w:val="00843931"/>
    <w:rsid w:val="00843C06"/>
    <w:rsid w:val="008444CC"/>
    <w:rsid w:val="008464CB"/>
    <w:rsid w:val="0084678C"/>
    <w:rsid w:val="00850998"/>
    <w:rsid w:val="00851B42"/>
    <w:rsid w:val="0085330C"/>
    <w:rsid w:val="008546F3"/>
    <w:rsid w:val="00855BBB"/>
    <w:rsid w:val="00856D67"/>
    <w:rsid w:val="00857040"/>
    <w:rsid w:val="0085723D"/>
    <w:rsid w:val="00860350"/>
    <w:rsid w:val="00864AFC"/>
    <w:rsid w:val="00864BF6"/>
    <w:rsid w:val="00865F1D"/>
    <w:rsid w:val="008677DF"/>
    <w:rsid w:val="008679C7"/>
    <w:rsid w:val="00867E5F"/>
    <w:rsid w:val="00870028"/>
    <w:rsid w:val="00870327"/>
    <w:rsid w:val="00871DD2"/>
    <w:rsid w:val="00872098"/>
    <w:rsid w:val="0087271D"/>
    <w:rsid w:val="00872E55"/>
    <w:rsid w:val="00872FAF"/>
    <w:rsid w:val="00873C43"/>
    <w:rsid w:val="00874BED"/>
    <w:rsid w:val="00874DF8"/>
    <w:rsid w:val="00877332"/>
    <w:rsid w:val="008774F5"/>
    <w:rsid w:val="0088100B"/>
    <w:rsid w:val="00881E2B"/>
    <w:rsid w:val="00883949"/>
    <w:rsid w:val="00885AFE"/>
    <w:rsid w:val="0088608F"/>
    <w:rsid w:val="008911D8"/>
    <w:rsid w:val="008929D6"/>
    <w:rsid w:val="00892D0C"/>
    <w:rsid w:val="00896259"/>
    <w:rsid w:val="00896505"/>
    <w:rsid w:val="008A019F"/>
    <w:rsid w:val="008A136D"/>
    <w:rsid w:val="008A2801"/>
    <w:rsid w:val="008A3443"/>
    <w:rsid w:val="008A43C2"/>
    <w:rsid w:val="008A51E1"/>
    <w:rsid w:val="008B1AC6"/>
    <w:rsid w:val="008B1E50"/>
    <w:rsid w:val="008B2266"/>
    <w:rsid w:val="008B5313"/>
    <w:rsid w:val="008B5628"/>
    <w:rsid w:val="008B5EB4"/>
    <w:rsid w:val="008B5FEA"/>
    <w:rsid w:val="008B6AD4"/>
    <w:rsid w:val="008B6CB8"/>
    <w:rsid w:val="008B6E13"/>
    <w:rsid w:val="008B6F35"/>
    <w:rsid w:val="008B7D38"/>
    <w:rsid w:val="008C1081"/>
    <w:rsid w:val="008C1B77"/>
    <w:rsid w:val="008C35C7"/>
    <w:rsid w:val="008C465D"/>
    <w:rsid w:val="008C516A"/>
    <w:rsid w:val="008C6279"/>
    <w:rsid w:val="008C6520"/>
    <w:rsid w:val="008D05CD"/>
    <w:rsid w:val="008D095C"/>
    <w:rsid w:val="008D2AD1"/>
    <w:rsid w:val="008D2D31"/>
    <w:rsid w:val="008D71BC"/>
    <w:rsid w:val="008D754F"/>
    <w:rsid w:val="008D759D"/>
    <w:rsid w:val="008E5268"/>
    <w:rsid w:val="008E5855"/>
    <w:rsid w:val="008E7432"/>
    <w:rsid w:val="008F00FE"/>
    <w:rsid w:val="008F10BA"/>
    <w:rsid w:val="008F2F87"/>
    <w:rsid w:val="008F30E0"/>
    <w:rsid w:val="008F379D"/>
    <w:rsid w:val="008F39F6"/>
    <w:rsid w:val="008F3F14"/>
    <w:rsid w:val="008F45D5"/>
    <w:rsid w:val="008F505B"/>
    <w:rsid w:val="008F55B9"/>
    <w:rsid w:val="009000B8"/>
    <w:rsid w:val="00900133"/>
    <w:rsid w:val="00900385"/>
    <w:rsid w:val="009007BE"/>
    <w:rsid w:val="00901295"/>
    <w:rsid w:val="0090299C"/>
    <w:rsid w:val="00903395"/>
    <w:rsid w:val="00903946"/>
    <w:rsid w:val="00904B2A"/>
    <w:rsid w:val="00904CE0"/>
    <w:rsid w:val="009051B6"/>
    <w:rsid w:val="0090521F"/>
    <w:rsid w:val="00905A1C"/>
    <w:rsid w:val="00905DBD"/>
    <w:rsid w:val="00907642"/>
    <w:rsid w:val="00911CB8"/>
    <w:rsid w:val="00911EEE"/>
    <w:rsid w:val="00914C9A"/>
    <w:rsid w:val="00915180"/>
    <w:rsid w:val="009156FA"/>
    <w:rsid w:val="00915A32"/>
    <w:rsid w:val="009165CB"/>
    <w:rsid w:val="00916728"/>
    <w:rsid w:val="00916F21"/>
    <w:rsid w:val="00920A59"/>
    <w:rsid w:val="00921DC6"/>
    <w:rsid w:val="00922AD6"/>
    <w:rsid w:val="00923CBF"/>
    <w:rsid w:val="00923FF7"/>
    <w:rsid w:val="00927FC6"/>
    <w:rsid w:val="00932995"/>
    <w:rsid w:val="0093343B"/>
    <w:rsid w:val="00936943"/>
    <w:rsid w:val="00937B52"/>
    <w:rsid w:val="00941890"/>
    <w:rsid w:val="00941FB5"/>
    <w:rsid w:val="00942390"/>
    <w:rsid w:val="00943367"/>
    <w:rsid w:val="009434F3"/>
    <w:rsid w:val="00944F36"/>
    <w:rsid w:val="00945030"/>
    <w:rsid w:val="009450FC"/>
    <w:rsid w:val="009456A4"/>
    <w:rsid w:val="0094754E"/>
    <w:rsid w:val="0094776D"/>
    <w:rsid w:val="0094777D"/>
    <w:rsid w:val="0095123D"/>
    <w:rsid w:val="00951631"/>
    <w:rsid w:val="009517C6"/>
    <w:rsid w:val="009518E3"/>
    <w:rsid w:val="00952162"/>
    <w:rsid w:val="00952962"/>
    <w:rsid w:val="009540DD"/>
    <w:rsid w:val="00954A88"/>
    <w:rsid w:val="009579C0"/>
    <w:rsid w:val="009602DF"/>
    <w:rsid w:val="0096167B"/>
    <w:rsid w:val="009616F5"/>
    <w:rsid w:val="009648E7"/>
    <w:rsid w:val="00964E00"/>
    <w:rsid w:val="00965011"/>
    <w:rsid w:val="00966011"/>
    <w:rsid w:val="0096688D"/>
    <w:rsid w:val="009701AC"/>
    <w:rsid w:val="00970C92"/>
    <w:rsid w:val="00972315"/>
    <w:rsid w:val="0097501A"/>
    <w:rsid w:val="00976588"/>
    <w:rsid w:val="0097686F"/>
    <w:rsid w:val="00982216"/>
    <w:rsid w:val="00983886"/>
    <w:rsid w:val="00984EC8"/>
    <w:rsid w:val="00986428"/>
    <w:rsid w:val="00986D85"/>
    <w:rsid w:val="00987AA9"/>
    <w:rsid w:val="00990A7B"/>
    <w:rsid w:val="009916BB"/>
    <w:rsid w:val="0099173D"/>
    <w:rsid w:val="00991887"/>
    <w:rsid w:val="009925A9"/>
    <w:rsid w:val="00993D70"/>
    <w:rsid w:val="009941AC"/>
    <w:rsid w:val="00996251"/>
    <w:rsid w:val="0099750D"/>
    <w:rsid w:val="00997E09"/>
    <w:rsid w:val="009A00DA"/>
    <w:rsid w:val="009A0784"/>
    <w:rsid w:val="009A1D92"/>
    <w:rsid w:val="009A3299"/>
    <w:rsid w:val="009A5A89"/>
    <w:rsid w:val="009A5BF9"/>
    <w:rsid w:val="009A640B"/>
    <w:rsid w:val="009A7952"/>
    <w:rsid w:val="009A7CFD"/>
    <w:rsid w:val="009A7FA9"/>
    <w:rsid w:val="009B1361"/>
    <w:rsid w:val="009B1725"/>
    <w:rsid w:val="009B1981"/>
    <w:rsid w:val="009B423C"/>
    <w:rsid w:val="009B44DA"/>
    <w:rsid w:val="009B4FD5"/>
    <w:rsid w:val="009C0B00"/>
    <w:rsid w:val="009C10B3"/>
    <w:rsid w:val="009C1908"/>
    <w:rsid w:val="009C194B"/>
    <w:rsid w:val="009C2B60"/>
    <w:rsid w:val="009C3F38"/>
    <w:rsid w:val="009C452B"/>
    <w:rsid w:val="009C5D9E"/>
    <w:rsid w:val="009C5FD8"/>
    <w:rsid w:val="009C62DC"/>
    <w:rsid w:val="009C7F31"/>
    <w:rsid w:val="009D045B"/>
    <w:rsid w:val="009D08D8"/>
    <w:rsid w:val="009D0CFB"/>
    <w:rsid w:val="009D16C9"/>
    <w:rsid w:val="009D2230"/>
    <w:rsid w:val="009D34BA"/>
    <w:rsid w:val="009D52B3"/>
    <w:rsid w:val="009D5FE6"/>
    <w:rsid w:val="009D692F"/>
    <w:rsid w:val="009D6ABA"/>
    <w:rsid w:val="009D6B3A"/>
    <w:rsid w:val="009D7C8D"/>
    <w:rsid w:val="009E08F9"/>
    <w:rsid w:val="009E23D1"/>
    <w:rsid w:val="009E3762"/>
    <w:rsid w:val="009E42C6"/>
    <w:rsid w:val="009E45E7"/>
    <w:rsid w:val="009E4A67"/>
    <w:rsid w:val="009F0377"/>
    <w:rsid w:val="009F1C44"/>
    <w:rsid w:val="009F2DC1"/>
    <w:rsid w:val="009F466C"/>
    <w:rsid w:val="009F4DA2"/>
    <w:rsid w:val="009F5D0D"/>
    <w:rsid w:val="009F69B7"/>
    <w:rsid w:val="009F73EF"/>
    <w:rsid w:val="009F78EA"/>
    <w:rsid w:val="009F7CF9"/>
    <w:rsid w:val="00A0113D"/>
    <w:rsid w:val="00A02A67"/>
    <w:rsid w:val="00A031D4"/>
    <w:rsid w:val="00A044F9"/>
    <w:rsid w:val="00A04D52"/>
    <w:rsid w:val="00A04EDE"/>
    <w:rsid w:val="00A07CE5"/>
    <w:rsid w:val="00A104C1"/>
    <w:rsid w:val="00A1220C"/>
    <w:rsid w:val="00A12D90"/>
    <w:rsid w:val="00A12DCE"/>
    <w:rsid w:val="00A133AC"/>
    <w:rsid w:val="00A1713A"/>
    <w:rsid w:val="00A178C8"/>
    <w:rsid w:val="00A20B46"/>
    <w:rsid w:val="00A220A2"/>
    <w:rsid w:val="00A228B8"/>
    <w:rsid w:val="00A23DF7"/>
    <w:rsid w:val="00A24611"/>
    <w:rsid w:val="00A262C2"/>
    <w:rsid w:val="00A27D13"/>
    <w:rsid w:val="00A3060F"/>
    <w:rsid w:val="00A33476"/>
    <w:rsid w:val="00A3393D"/>
    <w:rsid w:val="00A34026"/>
    <w:rsid w:val="00A34304"/>
    <w:rsid w:val="00A346DF"/>
    <w:rsid w:val="00A34D9C"/>
    <w:rsid w:val="00A351F3"/>
    <w:rsid w:val="00A37808"/>
    <w:rsid w:val="00A416DD"/>
    <w:rsid w:val="00A430DC"/>
    <w:rsid w:val="00A43569"/>
    <w:rsid w:val="00A4793D"/>
    <w:rsid w:val="00A502DC"/>
    <w:rsid w:val="00A50803"/>
    <w:rsid w:val="00A50A8C"/>
    <w:rsid w:val="00A50E77"/>
    <w:rsid w:val="00A51699"/>
    <w:rsid w:val="00A52B7D"/>
    <w:rsid w:val="00A53E8C"/>
    <w:rsid w:val="00A56573"/>
    <w:rsid w:val="00A572DE"/>
    <w:rsid w:val="00A625EF"/>
    <w:rsid w:val="00A635B0"/>
    <w:rsid w:val="00A64802"/>
    <w:rsid w:val="00A656BE"/>
    <w:rsid w:val="00A66D52"/>
    <w:rsid w:val="00A7017E"/>
    <w:rsid w:val="00A72BE2"/>
    <w:rsid w:val="00A745CD"/>
    <w:rsid w:val="00A749CF"/>
    <w:rsid w:val="00A77382"/>
    <w:rsid w:val="00A77414"/>
    <w:rsid w:val="00A77913"/>
    <w:rsid w:val="00A77EBF"/>
    <w:rsid w:val="00A80005"/>
    <w:rsid w:val="00A800CB"/>
    <w:rsid w:val="00A8029B"/>
    <w:rsid w:val="00A844A1"/>
    <w:rsid w:val="00A844DF"/>
    <w:rsid w:val="00A86436"/>
    <w:rsid w:val="00A86588"/>
    <w:rsid w:val="00A875FA"/>
    <w:rsid w:val="00A87FC4"/>
    <w:rsid w:val="00A911D9"/>
    <w:rsid w:val="00A91868"/>
    <w:rsid w:val="00A9220C"/>
    <w:rsid w:val="00A93D57"/>
    <w:rsid w:val="00A94079"/>
    <w:rsid w:val="00A944C9"/>
    <w:rsid w:val="00A9487F"/>
    <w:rsid w:val="00A94CC9"/>
    <w:rsid w:val="00A95639"/>
    <w:rsid w:val="00A958BC"/>
    <w:rsid w:val="00A96BCA"/>
    <w:rsid w:val="00A96CA6"/>
    <w:rsid w:val="00A9753D"/>
    <w:rsid w:val="00A97FAE"/>
    <w:rsid w:val="00AA0B07"/>
    <w:rsid w:val="00AA1190"/>
    <w:rsid w:val="00AA2DBF"/>
    <w:rsid w:val="00AA4063"/>
    <w:rsid w:val="00AA4581"/>
    <w:rsid w:val="00AA4BC6"/>
    <w:rsid w:val="00AA709D"/>
    <w:rsid w:val="00AA7AB2"/>
    <w:rsid w:val="00AA7CD4"/>
    <w:rsid w:val="00AB0AC8"/>
    <w:rsid w:val="00AB108B"/>
    <w:rsid w:val="00AB150F"/>
    <w:rsid w:val="00AB232A"/>
    <w:rsid w:val="00AB2A54"/>
    <w:rsid w:val="00AB4481"/>
    <w:rsid w:val="00AB5FD1"/>
    <w:rsid w:val="00AC0386"/>
    <w:rsid w:val="00AC09D6"/>
    <w:rsid w:val="00AC309C"/>
    <w:rsid w:val="00AC47F3"/>
    <w:rsid w:val="00AC52BE"/>
    <w:rsid w:val="00AC6B56"/>
    <w:rsid w:val="00AC769D"/>
    <w:rsid w:val="00AC7813"/>
    <w:rsid w:val="00AD0461"/>
    <w:rsid w:val="00AD0DA6"/>
    <w:rsid w:val="00AD1497"/>
    <w:rsid w:val="00AD1EB4"/>
    <w:rsid w:val="00AD2BBA"/>
    <w:rsid w:val="00AD510F"/>
    <w:rsid w:val="00AD5456"/>
    <w:rsid w:val="00AD6365"/>
    <w:rsid w:val="00AE07D7"/>
    <w:rsid w:val="00AE0DB0"/>
    <w:rsid w:val="00AE2B43"/>
    <w:rsid w:val="00AE2DFD"/>
    <w:rsid w:val="00AE390F"/>
    <w:rsid w:val="00AE3E09"/>
    <w:rsid w:val="00AE41A0"/>
    <w:rsid w:val="00AE5BBB"/>
    <w:rsid w:val="00AE5D27"/>
    <w:rsid w:val="00AE71FD"/>
    <w:rsid w:val="00AF0E28"/>
    <w:rsid w:val="00AF0FD7"/>
    <w:rsid w:val="00AF2E6C"/>
    <w:rsid w:val="00AF36D5"/>
    <w:rsid w:val="00AF3DC3"/>
    <w:rsid w:val="00AF3F95"/>
    <w:rsid w:val="00AF6642"/>
    <w:rsid w:val="00B002D7"/>
    <w:rsid w:val="00B00D68"/>
    <w:rsid w:val="00B049A0"/>
    <w:rsid w:val="00B04A94"/>
    <w:rsid w:val="00B04D09"/>
    <w:rsid w:val="00B0510E"/>
    <w:rsid w:val="00B05CD4"/>
    <w:rsid w:val="00B11CE4"/>
    <w:rsid w:val="00B171A5"/>
    <w:rsid w:val="00B17CFB"/>
    <w:rsid w:val="00B17E3B"/>
    <w:rsid w:val="00B20BBD"/>
    <w:rsid w:val="00B20C56"/>
    <w:rsid w:val="00B2199D"/>
    <w:rsid w:val="00B22046"/>
    <w:rsid w:val="00B22116"/>
    <w:rsid w:val="00B22820"/>
    <w:rsid w:val="00B25E28"/>
    <w:rsid w:val="00B275FD"/>
    <w:rsid w:val="00B303CD"/>
    <w:rsid w:val="00B30590"/>
    <w:rsid w:val="00B305FD"/>
    <w:rsid w:val="00B31C07"/>
    <w:rsid w:val="00B31EAB"/>
    <w:rsid w:val="00B344C1"/>
    <w:rsid w:val="00B34C84"/>
    <w:rsid w:val="00B37401"/>
    <w:rsid w:val="00B410F2"/>
    <w:rsid w:val="00B418E2"/>
    <w:rsid w:val="00B43A46"/>
    <w:rsid w:val="00B44FE1"/>
    <w:rsid w:val="00B4598E"/>
    <w:rsid w:val="00B45D3F"/>
    <w:rsid w:val="00B46328"/>
    <w:rsid w:val="00B46348"/>
    <w:rsid w:val="00B465A1"/>
    <w:rsid w:val="00B473CB"/>
    <w:rsid w:val="00B476C1"/>
    <w:rsid w:val="00B526E3"/>
    <w:rsid w:val="00B53679"/>
    <w:rsid w:val="00B53689"/>
    <w:rsid w:val="00B5379D"/>
    <w:rsid w:val="00B54472"/>
    <w:rsid w:val="00B5479D"/>
    <w:rsid w:val="00B54B7D"/>
    <w:rsid w:val="00B5552E"/>
    <w:rsid w:val="00B55CCB"/>
    <w:rsid w:val="00B5621A"/>
    <w:rsid w:val="00B56692"/>
    <w:rsid w:val="00B567B2"/>
    <w:rsid w:val="00B56F80"/>
    <w:rsid w:val="00B57BEE"/>
    <w:rsid w:val="00B57C9D"/>
    <w:rsid w:val="00B60949"/>
    <w:rsid w:val="00B621F4"/>
    <w:rsid w:val="00B63BB9"/>
    <w:rsid w:val="00B63E6D"/>
    <w:rsid w:val="00B63FDF"/>
    <w:rsid w:val="00B641A8"/>
    <w:rsid w:val="00B65C09"/>
    <w:rsid w:val="00B65FEE"/>
    <w:rsid w:val="00B660A5"/>
    <w:rsid w:val="00B6734A"/>
    <w:rsid w:val="00B67504"/>
    <w:rsid w:val="00B70DC6"/>
    <w:rsid w:val="00B70E1D"/>
    <w:rsid w:val="00B73DE7"/>
    <w:rsid w:val="00B73E2B"/>
    <w:rsid w:val="00B74093"/>
    <w:rsid w:val="00B74777"/>
    <w:rsid w:val="00B7509D"/>
    <w:rsid w:val="00B75389"/>
    <w:rsid w:val="00B75737"/>
    <w:rsid w:val="00B76106"/>
    <w:rsid w:val="00B82BA4"/>
    <w:rsid w:val="00B83346"/>
    <w:rsid w:val="00B83595"/>
    <w:rsid w:val="00B85791"/>
    <w:rsid w:val="00B85D9C"/>
    <w:rsid w:val="00B86A84"/>
    <w:rsid w:val="00B8771C"/>
    <w:rsid w:val="00B906FE"/>
    <w:rsid w:val="00B90835"/>
    <w:rsid w:val="00B90E80"/>
    <w:rsid w:val="00B9264E"/>
    <w:rsid w:val="00B93A9D"/>
    <w:rsid w:val="00B93BF4"/>
    <w:rsid w:val="00B94F82"/>
    <w:rsid w:val="00BA03AE"/>
    <w:rsid w:val="00BA0953"/>
    <w:rsid w:val="00BA0ADE"/>
    <w:rsid w:val="00BA3253"/>
    <w:rsid w:val="00BA37CF"/>
    <w:rsid w:val="00BA3B86"/>
    <w:rsid w:val="00BA3DF6"/>
    <w:rsid w:val="00BA6426"/>
    <w:rsid w:val="00BA6D74"/>
    <w:rsid w:val="00BB0CEE"/>
    <w:rsid w:val="00BB0E1F"/>
    <w:rsid w:val="00BB0E2C"/>
    <w:rsid w:val="00BB182D"/>
    <w:rsid w:val="00BB2B9F"/>
    <w:rsid w:val="00BB504F"/>
    <w:rsid w:val="00BB5B86"/>
    <w:rsid w:val="00BB5BD6"/>
    <w:rsid w:val="00BB5DA8"/>
    <w:rsid w:val="00BB5F30"/>
    <w:rsid w:val="00BB6905"/>
    <w:rsid w:val="00BB7C46"/>
    <w:rsid w:val="00BC0554"/>
    <w:rsid w:val="00BC128A"/>
    <w:rsid w:val="00BC1952"/>
    <w:rsid w:val="00BC39A7"/>
    <w:rsid w:val="00BC3BDD"/>
    <w:rsid w:val="00BC4BDF"/>
    <w:rsid w:val="00BC4C88"/>
    <w:rsid w:val="00BC55E5"/>
    <w:rsid w:val="00BC5FDF"/>
    <w:rsid w:val="00BC61E3"/>
    <w:rsid w:val="00BC7817"/>
    <w:rsid w:val="00BD0517"/>
    <w:rsid w:val="00BD10CA"/>
    <w:rsid w:val="00BD1F07"/>
    <w:rsid w:val="00BD219D"/>
    <w:rsid w:val="00BD21CB"/>
    <w:rsid w:val="00BD30F1"/>
    <w:rsid w:val="00BD3A11"/>
    <w:rsid w:val="00BD4083"/>
    <w:rsid w:val="00BD4AE7"/>
    <w:rsid w:val="00BD6D03"/>
    <w:rsid w:val="00BD7032"/>
    <w:rsid w:val="00BD7B00"/>
    <w:rsid w:val="00BE09C5"/>
    <w:rsid w:val="00BE1575"/>
    <w:rsid w:val="00BE19C1"/>
    <w:rsid w:val="00BE1C59"/>
    <w:rsid w:val="00BE2871"/>
    <w:rsid w:val="00BE3710"/>
    <w:rsid w:val="00BE5343"/>
    <w:rsid w:val="00BE5AF9"/>
    <w:rsid w:val="00BE66D9"/>
    <w:rsid w:val="00BE68D9"/>
    <w:rsid w:val="00BE74CE"/>
    <w:rsid w:val="00BF02D9"/>
    <w:rsid w:val="00BF2A8F"/>
    <w:rsid w:val="00BF2EBA"/>
    <w:rsid w:val="00BF4034"/>
    <w:rsid w:val="00BF5255"/>
    <w:rsid w:val="00BF7B02"/>
    <w:rsid w:val="00BF7B5E"/>
    <w:rsid w:val="00C006CF"/>
    <w:rsid w:val="00C012D1"/>
    <w:rsid w:val="00C01D70"/>
    <w:rsid w:val="00C04E12"/>
    <w:rsid w:val="00C05BEA"/>
    <w:rsid w:val="00C071CE"/>
    <w:rsid w:val="00C10EA9"/>
    <w:rsid w:val="00C119A5"/>
    <w:rsid w:val="00C11A4F"/>
    <w:rsid w:val="00C14012"/>
    <w:rsid w:val="00C14102"/>
    <w:rsid w:val="00C14983"/>
    <w:rsid w:val="00C15A71"/>
    <w:rsid w:val="00C168E2"/>
    <w:rsid w:val="00C205E6"/>
    <w:rsid w:val="00C22546"/>
    <w:rsid w:val="00C2273D"/>
    <w:rsid w:val="00C2285E"/>
    <w:rsid w:val="00C235C6"/>
    <w:rsid w:val="00C2525D"/>
    <w:rsid w:val="00C2764F"/>
    <w:rsid w:val="00C27C47"/>
    <w:rsid w:val="00C31691"/>
    <w:rsid w:val="00C316C9"/>
    <w:rsid w:val="00C32134"/>
    <w:rsid w:val="00C3248E"/>
    <w:rsid w:val="00C336F8"/>
    <w:rsid w:val="00C33A3C"/>
    <w:rsid w:val="00C37249"/>
    <w:rsid w:val="00C373CF"/>
    <w:rsid w:val="00C40714"/>
    <w:rsid w:val="00C4240F"/>
    <w:rsid w:val="00C42960"/>
    <w:rsid w:val="00C42F6E"/>
    <w:rsid w:val="00C44145"/>
    <w:rsid w:val="00C44258"/>
    <w:rsid w:val="00C4578E"/>
    <w:rsid w:val="00C470C5"/>
    <w:rsid w:val="00C51712"/>
    <w:rsid w:val="00C52D60"/>
    <w:rsid w:val="00C537E1"/>
    <w:rsid w:val="00C53812"/>
    <w:rsid w:val="00C554A1"/>
    <w:rsid w:val="00C6162B"/>
    <w:rsid w:val="00C6187D"/>
    <w:rsid w:val="00C660A3"/>
    <w:rsid w:val="00C71B9B"/>
    <w:rsid w:val="00C749D3"/>
    <w:rsid w:val="00C76542"/>
    <w:rsid w:val="00C77DE2"/>
    <w:rsid w:val="00C80DCC"/>
    <w:rsid w:val="00C81B8E"/>
    <w:rsid w:val="00C81F9E"/>
    <w:rsid w:val="00C82B30"/>
    <w:rsid w:val="00C82FA3"/>
    <w:rsid w:val="00C82FB5"/>
    <w:rsid w:val="00C84036"/>
    <w:rsid w:val="00C845A0"/>
    <w:rsid w:val="00C84850"/>
    <w:rsid w:val="00C84CF3"/>
    <w:rsid w:val="00C8521C"/>
    <w:rsid w:val="00C86304"/>
    <w:rsid w:val="00C8659C"/>
    <w:rsid w:val="00C907F6"/>
    <w:rsid w:val="00C91588"/>
    <w:rsid w:val="00C92436"/>
    <w:rsid w:val="00C9441F"/>
    <w:rsid w:val="00C959B9"/>
    <w:rsid w:val="00C9749F"/>
    <w:rsid w:val="00CA0480"/>
    <w:rsid w:val="00CA1592"/>
    <w:rsid w:val="00CA4312"/>
    <w:rsid w:val="00CA58DA"/>
    <w:rsid w:val="00CA66AC"/>
    <w:rsid w:val="00CA6953"/>
    <w:rsid w:val="00CA742E"/>
    <w:rsid w:val="00CA7C10"/>
    <w:rsid w:val="00CB0C75"/>
    <w:rsid w:val="00CB1D58"/>
    <w:rsid w:val="00CB261A"/>
    <w:rsid w:val="00CB2C99"/>
    <w:rsid w:val="00CB3127"/>
    <w:rsid w:val="00CB3315"/>
    <w:rsid w:val="00CB3E9C"/>
    <w:rsid w:val="00CB5072"/>
    <w:rsid w:val="00CB5097"/>
    <w:rsid w:val="00CB6B83"/>
    <w:rsid w:val="00CB718B"/>
    <w:rsid w:val="00CB77AF"/>
    <w:rsid w:val="00CB7ABB"/>
    <w:rsid w:val="00CC006D"/>
    <w:rsid w:val="00CC10D5"/>
    <w:rsid w:val="00CC1E97"/>
    <w:rsid w:val="00CC2A65"/>
    <w:rsid w:val="00CC3148"/>
    <w:rsid w:val="00CC4F6F"/>
    <w:rsid w:val="00CC575D"/>
    <w:rsid w:val="00CC5BEF"/>
    <w:rsid w:val="00CC7302"/>
    <w:rsid w:val="00CC7815"/>
    <w:rsid w:val="00CD2A04"/>
    <w:rsid w:val="00CD6512"/>
    <w:rsid w:val="00CE002F"/>
    <w:rsid w:val="00CE3A40"/>
    <w:rsid w:val="00CE5A07"/>
    <w:rsid w:val="00CE7011"/>
    <w:rsid w:val="00CE72E4"/>
    <w:rsid w:val="00CE7E77"/>
    <w:rsid w:val="00CF16DD"/>
    <w:rsid w:val="00CF1DCA"/>
    <w:rsid w:val="00CF248E"/>
    <w:rsid w:val="00CF4E07"/>
    <w:rsid w:val="00CF55AB"/>
    <w:rsid w:val="00CF6319"/>
    <w:rsid w:val="00CF705F"/>
    <w:rsid w:val="00CF72E0"/>
    <w:rsid w:val="00CF766E"/>
    <w:rsid w:val="00CF7A8B"/>
    <w:rsid w:val="00D00656"/>
    <w:rsid w:val="00D01D35"/>
    <w:rsid w:val="00D02E66"/>
    <w:rsid w:val="00D0384A"/>
    <w:rsid w:val="00D03F2F"/>
    <w:rsid w:val="00D05AE9"/>
    <w:rsid w:val="00D06252"/>
    <w:rsid w:val="00D10307"/>
    <w:rsid w:val="00D10801"/>
    <w:rsid w:val="00D11F18"/>
    <w:rsid w:val="00D13443"/>
    <w:rsid w:val="00D13FBD"/>
    <w:rsid w:val="00D14F11"/>
    <w:rsid w:val="00D156A6"/>
    <w:rsid w:val="00D15C5B"/>
    <w:rsid w:val="00D15DCA"/>
    <w:rsid w:val="00D16EE6"/>
    <w:rsid w:val="00D1797F"/>
    <w:rsid w:val="00D20C93"/>
    <w:rsid w:val="00D21916"/>
    <w:rsid w:val="00D21C64"/>
    <w:rsid w:val="00D23175"/>
    <w:rsid w:val="00D25973"/>
    <w:rsid w:val="00D25D97"/>
    <w:rsid w:val="00D25DFA"/>
    <w:rsid w:val="00D271A3"/>
    <w:rsid w:val="00D305C2"/>
    <w:rsid w:val="00D35039"/>
    <w:rsid w:val="00D35855"/>
    <w:rsid w:val="00D36DF9"/>
    <w:rsid w:val="00D37FE2"/>
    <w:rsid w:val="00D43A0D"/>
    <w:rsid w:val="00D44639"/>
    <w:rsid w:val="00D508CD"/>
    <w:rsid w:val="00D51B26"/>
    <w:rsid w:val="00D526C2"/>
    <w:rsid w:val="00D52A1E"/>
    <w:rsid w:val="00D5373A"/>
    <w:rsid w:val="00D537E8"/>
    <w:rsid w:val="00D55928"/>
    <w:rsid w:val="00D57B3F"/>
    <w:rsid w:val="00D57E36"/>
    <w:rsid w:val="00D60066"/>
    <w:rsid w:val="00D60756"/>
    <w:rsid w:val="00D611DE"/>
    <w:rsid w:val="00D630BD"/>
    <w:rsid w:val="00D64819"/>
    <w:rsid w:val="00D64A9B"/>
    <w:rsid w:val="00D65521"/>
    <w:rsid w:val="00D66A03"/>
    <w:rsid w:val="00D70257"/>
    <w:rsid w:val="00D7132F"/>
    <w:rsid w:val="00D739B1"/>
    <w:rsid w:val="00D75A9F"/>
    <w:rsid w:val="00D77F26"/>
    <w:rsid w:val="00D803B8"/>
    <w:rsid w:val="00D815C4"/>
    <w:rsid w:val="00D82528"/>
    <w:rsid w:val="00D82686"/>
    <w:rsid w:val="00D82AC7"/>
    <w:rsid w:val="00D83660"/>
    <w:rsid w:val="00D836AF"/>
    <w:rsid w:val="00D84D3F"/>
    <w:rsid w:val="00D84F1D"/>
    <w:rsid w:val="00D851E8"/>
    <w:rsid w:val="00D86233"/>
    <w:rsid w:val="00D909E7"/>
    <w:rsid w:val="00D9169D"/>
    <w:rsid w:val="00D92DD2"/>
    <w:rsid w:val="00D93B57"/>
    <w:rsid w:val="00D93D0E"/>
    <w:rsid w:val="00D93D42"/>
    <w:rsid w:val="00D949EC"/>
    <w:rsid w:val="00D96010"/>
    <w:rsid w:val="00D9676E"/>
    <w:rsid w:val="00D96F21"/>
    <w:rsid w:val="00D97533"/>
    <w:rsid w:val="00D97AC7"/>
    <w:rsid w:val="00DA0743"/>
    <w:rsid w:val="00DA1558"/>
    <w:rsid w:val="00DA32C6"/>
    <w:rsid w:val="00DA414F"/>
    <w:rsid w:val="00DA451B"/>
    <w:rsid w:val="00DA4640"/>
    <w:rsid w:val="00DA57DA"/>
    <w:rsid w:val="00DA70E9"/>
    <w:rsid w:val="00DB007A"/>
    <w:rsid w:val="00DB0B55"/>
    <w:rsid w:val="00DB4B0C"/>
    <w:rsid w:val="00DB5660"/>
    <w:rsid w:val="00DB747C"/>
    <w:rsid w:val="00DB7908"/>
    <w:rsid w:val="00DC269C"/>
    <w:rsid w:val="00DC2CFC"/>
    <w:rsid w:val="00DC3164"/>
    <w:rsid w:val="00DC35B8"/>
    <w:rsid w:val="00DC3C04"/>
    <w:rsid w:val="00DC69CD"/>
    <w:rsid w:val="00DC6BA3"/>
    <w:rsid w:val="00DC6DAF"/>
    <w:rsid w:val="00DC7A52"/>
    <w:rsid w:val="00DD023C"/>
    <w:rsid w:val="00DD05C8"/>
    <w:rsid w:val="00DD0C1D"/>
    <w:rsid w:val="00DD0CA5"/>
    <w:rsid w:val="00DD1E85"/>
    <w:rsid w:val="00DD255F"/>
    <w:rsid w:val="00DD427D"/>
    <w:rsid w:val="00DD5580"/>
    <w:rsid w:val="00DD765F"/>
    <w:rsid w:val="00DE04EA"/>
    <w:rsid w:val="00DE1A28"/>
    <w:rsid w:val="00DE28D0"/>
    <w:rsid w:val="00DE2DA0"/>
    <w:rsid w:val="00DE3133"/>
    <w:rsid w:val="00DE534E"/>
    <w:rsid w:val="00DE5E24"/>
    <w:rsid w:val="00DE692E"/>
    <w:rsid w:val="00DE7001"/>
    <w:rsid w:val="00DE7F9E"/>
    <w:rsid w:val="00DF18CA"/>
    <w:rsid w:val="00DF214B"/>
    <w:rsid w:val="00DF2A50"/>
    <w:rsid w:val="00DF59CF"/>
    <w:rsid w:val="00DF5CF8"/>
    <w:rsid w:val="00DF61C5"/>
    <w:rsid w:val="00DF6A58"/>
    <w:rsid w:val="00DF6A5C"/>
    <w:rsid w:val="00DF6AC4"/>
    <w:rsid w:val="00DF6B7F"/>
    <w:rsid w:val="00DF7595"/>
    <w:rsid w:val="00DF7C96"/>
    <w:rsid w:val="00E03CA6"/>
    <w:rsid w:val="00E0558B"/>
    <w:rsid w:val="00E05C53"/>
    <w:rsid w:val="00E06DDF"/>
    <w:rsid w:val="00E07711"/>
    <w:rsid w:val="00E07D41"/>
    <w:rsid w:val="00E11107"/>
    <w:rsid w:val="00E12083"/>
    <w:rsid w:val="00E12DF1"/>
    <w:rsid w:val="00E1305A"/>
    <w:rsid w:val="00E131FD"/>
    <w:rsid w:val="00E14356"/>
    <w:rsid w:val="00E148FD"/>
    <w:rsid w:val="00E1500C"/>
    <w:rsid w:val="00E166AA"/>
    <w:rsid w:val="00E17022"/>
    <w:rsid w:val="00E211BF"/>
    <w:rsid w:val="00E23487"/>
    <w:rsid w:val="00E24839"/>
    <w:rsid w:val="00E25250"/>
    <w:rsid w:val="00E25A58"/>
    <w:rsid w:val="00E26D89"/>
    <w:rsid w:val="00E31BA3"/>
    <w:rsid w:val="00E3217E"/>
    <w:rsid w:val="00E32205"/>
    <w:rsid w:val="00E32274"/>
    <w:rsid w:val="00E32E77"/>
    <w:rsid w:val="00E34F9F"/>
    <w:rsid w:val="00E3674D"/>
    <w:rsid w:val="00E37294"/>
    <w:rsid w:val="00E40BFF"/>
    <w:rsid w:val="00E4130A"/>
    <w:rsid w:val="00E41C5A"/>
    <w:rsid w:val="00E42CA3"/>
    <w:rsid w:val="00E43809"/>
    <w:rsid w:val="00E4385B"/>
    <w:rsid w:val="00E443FC"/>
    <w:rsid w:val="00E44470"/>
    <w:rsid w:val="00E44602"/>
    <w:rsid w:val="00E45086"/>
    <w:rsid w:val="00E45635"/>
    <w:rsid w:val="00E50AE8"/>
    <w:rsid w:val="00E50B32"/>
    <w:rsid w:val="00E50CC4"/>
    <w:rsid w:val="00E51807"/>
    <w:rsid w:val="00E51D42"/>
    <w:rsid w:val="00E53C9A"/>
    <w:rsid w:val="00E53F0E"/>
    <w:rsid w:val="00E54C85"/>
    <w:rsid w:val="00E55329"/>
    <w:rsid w:val="00E55CCE"/>
    <w:rsid w:val="00E5717B"/>
    <w:rsid w:val="00E5742A"/>
    <w:rsid w:val="00E627C5"/>
    <w:rsid w:val="00E645A7"/>
    <w:rsid w:val="00E718B1"/>
    <w:rsid w:val="00E720D1"/>
    <w:rsid w:val="00E74DF8"/>
    <w:rsid w:val="00E76BC0"/>
    <w:rsid w:val="00E76CA6"/>
    <w:rsid w:val="00E81C1E"/>
    <w:rsid w:val="00E81CAC"/>
    <w:rsid w:val="00E81FEE"/>
    <w:rsid w:val="00E825B8"/>
    <w:rsid w:val="00E83095"/>
    <w:rsid w:val="00E834BE"/>
    <w:rsid w:val="00E8375A"/>
    <w:rsid w:val="00E837D9"/>
    <w:rsid w:val="00E83AF7"/>
    <w:rsid w:val="00E847C8"/>
    <w:rsid w:val="00E8563B"/>
    <w:rsid w:val="00E85FCB"/>
    <w:rsid w:val="00E8731C"/>
    <w:rsid w:val="00E91674"/>
    <w:rsid w:val="00E91E35"/>
    <w:rsid w:val="00E94535"/>
    <w:rsid w:val="00E953FC"/>
    <w:rsid w:val="00E954CA"/>
    <w:rsid w:val="00EA1215"/>
    <w:rsid w:val="00EA17FF"/>
    <w:rsid w:val="00EA34EA"/>
    <w:rsid w:val="00EA60D3"/>
    <w:rsid w:val="00EB020A"/>
    <w:rsid w:val="00EB0383"/>
    <w:rsid w:val="00EB0B40"/>
    <w:rsid w:val="00EB0BC8"/>
    <w:rsid w:val="00EB626C"/>
    <w:rsid w:val="00EC0FD1"/>
    <w:rsid w:val="00EC3ABB"/>
    <w:rsid w:val="00EC3B5E"/>
    <w:rsid w:val="00EC6A3D"/>
    <w:rsid w:val="00EC6A5E"/>
    <w:rsid w:val="00EC71F8"/>
    <w:rsid w:val="00ED0C59"/>
    <w:rsid w:val="00ED28D4"/>
    <w:rsid w:val="00ED416E"/>
    <w:rsid w:val="00ED50E8"/>
    <w:rsid w:val="00ED5B1E"/>
    <w:rsid w:val="00ED6FAA"/>
    <w:rsid w:val="00EE037D"/>
    <w:rsid w:val="00EE0478"/>
    <w:rsid w:val="00EE152F"/>
    <w:rsid w:val="00EE2ADA"/>
    <w:rsid w:val="00EE569D"/>
    <w:rsid w:val="00EE691B"/>
    <w:rsid w:val="00EE7E48"/>
    <w:rsid w:val="00EF063C"/>
    <w:rsid w:val="00EF0DBB"/>
    <w:rsid w:val="00EF1AEC"/>
    <w:rsid w:val="00EF5AB5"/>
    <w:rsid w:val="00EF5B89"/>
    <w:rsid w:val="00EF6207"/>
    <w:rsid w:val="00EF6418"/>
    <w:rsid w:val="00EF66E0"/>
    <w:rsid w:val="00EF675F"/>
    <w:rsid w:val="00EF6D38"/>
    <w:rsid w:val="00EF7546"/>
    <w:rsid w:val="00EF7D72"/>
    <w:rsid w:val="00F00501"/>
    <w:rsid w:val="00F00CA3"/>
    <w:rsid w:val="00F01573"/>
    <w:rsid w:val="00F03617"/>
    <w:rsid w:val="00F03C60"/>
    <w:rsid w:val="00F0429E"/>
    <w:rsid w:val="00F065BF"/>
    <w:rsid w:val="00F06AEF"/>
    <w:rsid w:val="00F07DDD"/>
    <w:rsid w:val="00F1066C"/>
    <w:rsid w:val="00F10946"/>
    <w:rsid w:val="00F112AD"/>
    <w:rsid w:val="00F11427"/>
    <w:rsid w:val="00F115E4"/>
    <w:rsid w:val="00F1318E"/>
    <w:rsid w:val="00F136E5"/>
    <w:rsid w:val="00F13AC6"/>
    <w:rsid w:val="00F14FC3"/>
    <w:rsid w:val="00F165A8"/>
    <w:rsid w:val="00F17A37"/>
    <w:rsid w:val="00F17E09"/>
    <w:rsid w:val="00F20E58"/>
    <w:rsid w:val="00F2246E"/>
    <w:rsid w:val="00F25414"/>
    <w:rsid w:val="00F2620C"/>
    <w:rsid w:val="00F27093"/>
    <w:rsid w:val="00F30DFF"/>
    <w:rsid w:val="00F3116F"/>
    <w:rsid w:val="00F32473"/>
    <w:rsid w:val="00F32F5D"/>
    <w:rsid w:val="00F353FB"/>
    <w:rsid w:val="00F35EFE"/>
    <w:rsid w:val="00F369D9"/>
    <w:rsid w:val="00F36B3F"/>
    <w:rsid w:val="00F37927"/>
    <w:rsid w:val="00F4041D"/>
    <w:rsid w:val="00F41CE7"/>
    <w:rsid w:val="00F461C4"/>
    <w:rsid w:val="00F46A99"/>
    <w:rsid w:val="00F50513"/>
    <w:rsid w:val="00F50C81"/>
    <w:rsid w:val="00F50F6F"/>
    <w:rsid w:val="00F51BDE"/>
    <w:rsid w:val="00F56CBA"/>
    <w:rsid w:val="00F56FA2"/>
    <w:rsid w:val="00F5718A"/>
    <w:rsid w:val="00F6042C"/>
    <w:rsid w:val="00F60A1C"/>
    <w:rsid w:val="00F6215D"/>
    <w:rsid w:val="00F62714"/>
    <w:rsid w:val="00F62F2D"/>
    <w:rsid w:val="00F631A4"/>
    <w:rsid w:val="00F63DE0"/>
    <w:rsid w:val="00F65C68"/>
    <w:rsid w:val="00F6711D"/>
    <w:rsid w:val="00F70F28"/>
    <w:rsid w:val="00F718B7"/>
    <w:rsid w:val="00F74781"/>
    <w:rsid w:val="00F760DE"/>
    <w:rsid w:val="00F80559"/>
    <w:rsid w:val="00F805D0"/>
    <w:rsid w:val="00F81664"/>
    <w:rsid w:val="00F81E94"/>
    <w:rsid w:val="00F83465"/>
    <w:rsid w:val="00F83664"/>
    <w:rsid w:val="00F83ACA"/>
    <w:rsid w:val="00F85FD7"/>
    <w:rsid w:val="00F87B63"/>
    <w:rsid w:val="00F9002A"/>
    <w:rsid w:val="00F908E6"/>
    <w:rsid w:val="00F90D99"/>
    <w:rsid w:val="00F91148"/>
    <w:rsid w:val="00F915E6"/>
    <w:rsid w:val="00F9162A"/>
    <w:rsid w:val="00F91EE7"/>
    <w:rsid w:val="00F9288C"/>
    <w:rsid w:val="00F9516B"/>
    <w:rsid w:val="00FA00DE"/>
    <w:rsid w:val="00FA0140"/>
    <w:rsid w:val="00FA20C5"/>
    <w:rsid w:val="00FA21B8"/>
    <w:rsid w:val="00FA2232"/>
    <w:rsid w:val="00FA3366"/>
    <w:rsid w:val="00FA521F"/>
    <w:rsid w:val="00FB0CAA"/>
    <w:rsid w:val="00FB34F2"/>
    <w:rsid w:val="00FB3F5C"/>
    <w:rsid w:val="00FB4588"/>
    <w:rsid w:val="00FB475B"/>
    <w:rsid w:val="00FB4CA1"/>
    <w:rsid w:val="00FB4EC3"/>
    <w:rsid w:val="00FB4EE4"/>
    <w:rsid w:val="00FB5245"/>
    <w:rsid w:val="00FB5935"/>
    <w:rsid w:val="00FB693F"/>
    <w:rsid w:val="00FB6B0B"/>
    <w:rsid w:val="00FB7B1A"/>
    <w:rsid w:val="00FC10DC"/>
    <w:rsid w:val="00FC3E05"/>
    <w:rsid w:val="00FC4214"/>
    <w:rsid w:val="00FC4BB7"/>
    <w:rsid w:val="00FC5CB3"/>
    <w:rsid w:val="00FC5CCC"/>
    <w:rsid w:val="00FD29E7"/>
    <w:rsid w:val="00FD2F81"/>
    <w:rsid w:val="00FD589C"/>
    <w:rsid w:val="00FD6F36"/>
    <w:rsid w:val="00FD7A3F"/>
    <w:rsid w:val="00FE07D4"/>
    <w:rsid w:val="00FE44A8"/>
    <w:rsid w:val="00FE4797"/>
    <w:rsid w:val="00FE5F0D"/>
    <w:rsid w:val="00FE6E64"/>
    <w:rsid w:val="00FE7FF6"/>
    <w:rsid w:val="00FF038E"/>
    <w:rsid w:val="00FF17E4"/>
    <w:rsid w:val="00FF3074"/>
    <w:rsid w:val="00FF312D"/>
    <w:rsid w:val="00FF3650"/>
    <w:rsid w:val="00FF56BA"/>
    <w:rsid w:val="00FF5B57"/>
    <w:rsid w:val="00FF683E"/>
    <w:rsid w:val="00FF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041]">
      <v:stroke endarrow="block" color="none [3041]" weight="3pt"/>
      <v:shadow type="perspective" color="none [1601]" opacity=".5" offset="1pt" offset2="-1pt"/>
    </o:shapedefaults>
    <o:shapelayout v:ext="edit">
      <o:idmap v:ext="edit" data="1"/>
    </o:shapelayout>
  </w:shapeDefaults>
  <w:decimalSymbol w:val=","/>
  <w:listSeparator w:val=","/>
  <w14:docId w14:val="17EE4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6B"/>
    <w:pPr>
      <w:jc w:val="both"/>
    </w:pPr>
    <w:rPr>
      <w:rFonts w:ascii="Arial" w:eastAsia="Times New Roman" w:hAnsi="Arial"/>
      <w:sz w:val="22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70699"/>
    <w:pPr>
      <w:keepNext/>
      <w:keepLines/>
      <w:numPr>
        <w:numId w:val="8"/>
      </w:numPr>
      <w:tabs>
        <w:tab w:val="left" w:pos="403"/>
      </w:tabs>
      <w:outlineLvl w:val="0"/>
    </w:pPr>
    <w:rPr>
      <w:rFonts w:cs="Arial"/>
      <w:b/>
      <w:bCs/>
      <w:iCs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F1DCA"/>
    <w:pPr>
      <w:keepNext/>
      <w:numPr>
        <w:ilvl w:val="1"/>
        <w:numId w:val="8"/>
      </w:numPr>
      <w:spacing w:after="240"/>
      <w:outlineLvl w:val="1"/>
    </w:pPr>
    <w:rPr>
      <w:rFonts w:cs="Arial"/>
      <w:b/>
      <w:bCs/>
      <w:szCs w:val="22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2F52FA"/>
    <w:pPr>
      <w:keepNext/>
      <w:ind w:left="66"/>
      <w:jc w:val="left"/>
      <w:outlineLvl w:val="2"/>
    </w:pPr>
    <w:rPr>
      <w:rFonts w:cs="Arial"/>
      <w:b/>
      <w:szCs w:val="24"/>
      <w:lang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717FE3"/>
    <w:pPr>
      <w:keepNext/>
      <w:numPr>
        <w:ilvl w:val="3"/>
        <w:numId w:val="8"/>
      </w:numPr>
      <w:tabs>
        <w:tab w:val="left" w:pos="851"/>
      </w:tabs>
      <w:outlineLvl w:val="3"/>
    </w:pPr>
    <w:rPr>
      <w:b/>
      <w:snapToGrid w:val="0"/>
      <w:color w:val="000000"/>
      <w:w w:val="0"/>
      <w:szCs w:val="22"/>
      <w:lang w:eastAsia="es-ES"/>
    </w:rPr>
  </w:style>
  <w:style w:type="paragraph" w:styleId="Ttulo5">
    <w:name w:val="heading 5"/>
    <w:basedOn w:val="Normal"/>
    <w:next w:val="Normal"/>
    <w:link w:val="Ttulo5Car"/>
    <w:qFormat/>
    <w:rsid w:val="008B6F35"/>
    <w:pPr>
      <w:numPr>
        <w:ilvl w:val="4"/>
        <w:numId w:val="8"/>
      </w:numPr>
      <w:spacing w:before="240" w:after="60"/>
      <w:outlineLvl w:val="4"/>
    </w:pPr>
    <w:rPr>
      <w:rFonts w:ascii="Times New Roman" w:hAnsi="Times New Roman"/>
      <w:szCs w:val="22"/>
      <w:lang w:eastAsia="es-ES"/>
    </w:rPr>
  </w:style>
  <w:style w:type="paragraph" w:styleId="Ttulo6">
    <w:name w:val="heading 6"/>
    <w:basedOn w:val="Normal"/>
    <w:next w:val="Normal"/>
    <w:link w:val="Ttulo6Car"/>
    <w:qFormat/>
    <w:rsid w:val="008B6F3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i/>
      <w:iCs/>
      <w:szCs w:val="22"/>
      <w:lang w:eastAsia="es-ES"/>
    </w:rPr>
  </w:style>
  <w:style w:type="paragraph" w:styleId="Ttulo7">
    <w:name w:val="heading 7"/>
    <w:basedOn w:val="Normal"/>
    <w:next w:val="Normal"/>
    <w:link w:val="Ttulo7Car"/>
    <w:qFormat/>
    <w:rsid w:val="008B6F35"/>
    <w:pPr>
      <w:numPr>
        <w:ilvl w:val="6"/>
        <w:numId w:val="8"/>
      </w:numPr>
      <w:spacing w:before="240" w:after="60"/>
      <w:outlineLvl w:val="6"/>
    </w:pPr>
    <w:rPr>
      <w:rFonts w:cs="Arial"/>
      <w:sz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8B6F35"/>
    <w:pPr>
      <w:numPr>
        <w:ilvl w:val="7"/>
        <w:numId w:val="8"/>
      </w:numPr>
      <w:spacing w:before="240" w:after="60"/>
      <w:outlineLvl w:val="7"/>
    </w:pPr>
    <w:rPr>
      <w:rFonts w:cs="Arial"/>
      <w:i/>
      <w:iCs/>
      <w:sz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B6F35"/>
    <w:pPr>
      <w:numPr>
        <w:ilvl w:val="8"/>
        <w:numId w:val="8"/>
      </w:numPr>
      <w:spacing w:before="240" w:after="60"/>
      <w:outlineLvl w:val="8"/>
    </w:pPr>
    <w:rPr>
      <w:rFonts w:cs="Arial"/>
      <w:b/>
      <w:bCs/>
      <w:i/>
      <w:iCs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7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C47"/>
    <w:rPr>
      <w:rFonts w:ascii="Footlight MT Light" w:eastAsia="Times New Roman" w:hAnsi="Footlight MT Light" w:cs="Times New Roman"/>
      <w:sz w:val="24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C27C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C47"/>
    <w:rPr>
      <w:rFonts w:ascii="Footlight MT Light" w:eastAsia="Times New Roman" w:hAnsi="Footlight MT Light" w:cs="Times New Roman"/>
      <w:sz w:val="24"/>
      <w:szCs w:val="20"/>
      <w:lang w:val="es-ES"/>
    </w:rPr>
  </w:style>
  <w:style w:type="character" w:styleId="Nmerodepgina">
    <w:name w:val="page number"/>
    <w:basedOn w:val="Fuentedeprrafopredeter"/>
    <w:rsid w:val="00C27C47"/>
  </w:style>
  <w:style w:type="paragraph" w:styleId="Textodeglobo">
    <w:name w:val="Balloon Text"/>
    <w:basedOn w:val="Normal"/>
    <w:link w:val="TextodegloboCar"/>
    <w:semiHidden/>
    <w:unhideWhenUsed/>
    <w:rsid w:val="00C27C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C47"/>
    <w:rPr>
      <w:rFonts w:ascii="Tahoma" w:eastAsia="Times New Roman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rsid w:val="00170699"/>
    <w:rPr>
      <w:rFonts w:ascii="Arial" w:eastAsia="Times New Roman" w:hAnsi="Arial" w:cs="Arial"/>
      <w:b/>
      <w:bCs/>
      <w:iCs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1DCA"/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52FA"/>
    <w:rPr>
      <w:rFonts w:ascii="Arial" w:eastAsia="Times New Roman" w:hAnsi="Arial" w:cs="Arial"/>
      <w:b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17FE3"/>
    <w:rPr>
      <w:rFonts w:ascii="Arial" w:eastAsia="Times New Roman" w:hAnsi="Arial"/>
      <w:b/>
      <w:snapToGrid w:val="0"/>
      <w:color w:val="000000"/>
      <w:w w:val="0"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B6F35"/>
    <w:rPr>
      <w:rFonts w:ascii="Times New Roman" w:eastAsia="Times New Roman" w:hAnsi="Times New Roman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B6F35"/>
    <w:rPr>
      <w:rFonts w:ascii="Times New Roman" w:eastAsia="Times New Roman" w:hAnsi="Times New Roman"/>
      <w:i/>
      <w:i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B6F35"/>
    <w:rPr>
      <w:rFonts w:ascii="Arial" w:eastAsia="Times New Roman" w:hAnsi="Arial" w:cs="Arial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B6F35"/>
    <w:rPr>
      <w:rFonts w:ascii="Arial" w:eastAsia="Times New Roman" w:hAnsi="Arial" w:cs="Arial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B6F35"/>
    <w:rPr>
      <w:rFonts w:ascii="Arial" w:eastAsia="Times New Roman" w:hAnsi="Arial" w:cs="Arial"/>
      <w:b/>
      <w:bCs/>
      <w:i/>
      <w:iCs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B6F35"/>
    <w:pPr>
      <w:spacing w:line="360" w:lineRule="auto"/>
    </w:pPr>
    <w:rPr>
      <w:rFonts w:cs="Arial"/>
      <w:b/>
      <w:bCs/>
      <w:i/>
      <w:iCs/>
      <w:sz w:val="18"/>
      <w:szCs w:val="1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B6F35"/>
    <w:rPr>
      <w:rFonts w:ascii="Arial" w:eastAsia="Times New Roman" w:hAnsi="Arial" w:cs="Arial"/>
      <w:b/>
      <w:bCs/>
      <w:i/>
      <w:iCs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B6F35"/>
    <w:pPr>
      <w:ind w:left="870"/>
    </w:pPr>
    <w:rPr>
      <w:rFonts w:ascii="Futura Md BT" w:hAnsi="Futura Md BT" w:cs="Futura Md BT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B6F35"/>
    <w:rPr>
      <w:rFonts w:ascii="Futura Md BT" w:hAnsi="Futura Md BT" w:cs="Futura Md BT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B6F35"/>
    <w:rPr>
      <w:rFonts w:ascii="Futura Md BT" w:hAnsi="Futura Md BT" w:cs="Futura Md BT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B6F35"/>
    <w:pPr>
      <w:ind w:left="426"/>
    </w:pPr>
    <w:rPr>
      <w:rFonts w:ascii="Futura Md BT" w:hAnsi="Futura Md BT" w:cs="Futura Md BT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B6F35"/>
    <w:pPr>
      <w:jc w:val="center"/>
    </w:pPr>
    <w:rPr>
      <w:rFonts w:ascii="Times New Roman" w:hAnsi="Times New Roman"/>
      <w:b/>
      <w:bCs/>
      <w:sz w:val="20"/>
      <w:lang w:eastAsia="es-ES"/>
    </w:rPr>
  </w:style>
  <w:style w:type="character" w:customStyle="1" w:styleId="TtuloCar">
    <w:name w:val="Título Car"/>
    <w:basedOn w:val="Fuentedeprrafopredeter"/>
    <w:link w:val="Ttulo"/>
    <w:rsid w:val="008B6F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8B6F35"/>
    <w:rPr>
      <w:rFonts w:ascii="Futura Md BT" w:hAnsi="Futura Md BT" w:cs="Futura Md BT"/>
      <w:i/>
      <w:iCs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6F35"/>
    <w:rPr>
      <w:rFonts w:ascii="Futura Md BT" w:eastAsia="Times New Roman" w:hAnsi="Futura Md BT" w:cs="Futura Md BT"/>
      <w:i/>
      <w:i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8B6F35"/>
    <w:rPr>
      <w:vertAlign w:val="superscript"/>
    </w:rPr>
  </w:style>
  <w:style w:type="paragraph" w:styleId="Listaconvietas">
    <w:name w:val="List Bullet"/>
    <w:basedOn w:val="Normal"/>
    <w:autoRedefine/>
    <w:rsid w:val="008B6F35"/>
    <w:pPr>
      <w:spacing w:line="360" w:lineRule="auto"/>
      <w:jc w:val="center"/>
    </w:pPr>
    <w:rPr>
      <w:rFonts w:cs="Arial"/>
      <w:b/>
      <w:bCs/>
      <w:color w:val="000000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semiHidden/>
    <w:rsid w:val="008B6F35"/>
    <w:pPr>
      <w:ind w:left="200" w:hanging="200"/>
    </w:pPr>
    <w:rPr>
      <w:rFonts w:ascii="Times New Roman" w:hAnsi="Times New Roman"/>
      <w:sz w:val="20"/>
      <w:lang w:eastAsia="es-ES"/>
    </w:rPr>
  </w:style>
  <w:style w:type="paragraph" w:styleId="ndice2">
    <w:name w:val="index 2"/>
    <w:basedOn w:val="Normal"/>
    <w:next w:val="Normal"/>
    <w:autoRedefine/>
    <w:semiHidden/>
    <w:rsid w:val="008B6F35"/>
    <w:pPr>
      <w:ind w:left="400" w:hanging="200"/>
    </w:pPr>
    <w:rPr>
      <w:rFonts w:ascii="Times New Roman" w:hAnsi="Times New Roman"/>
      <w:sz w:val="20"/>
      <w:lang w:eastAsia="es-ES"/>
    </w:rPr>
  </w:style>
  <w:style w:type="paragraph" w:styleId="ndice3">
    <w:name w:val="index 3"/>
    <w:basedOn w:val="Normal"/>
    <w:next w:val="Normal"/>
    <w:autoRedefine/>
    <w:semiHidden/>
    <w:rsid w:val="008B6F35"/>
    <w:pPr>
      <w:ind w:left="600" w:hanging="200"/>
    </w:pPr>
    <w:rPr>
      <w:rFonts w:ascii="Times New Roman" w:hAnsi="Times New Roman"/>
      <w:sz w:val="20"/>
      <w:lang w:eastAsia="es-ES"/>
    </w:rPr>
  </w:style>
  <w:style w:type="paragraph" w:styleId="ndice4">
    <w:name w:val="index 4"/>
    <w:basedOn w:val="Normal"/>
    <w:next w:val="Normal"/>
    <w:autoRedefine/>
    <w:semiHidden/>
    <w:rsid w:val="008B6F35"/>
    <w:pPr>
      <w:ind w:left="800" w:hanging="200"/>
    </w:pPr>
    <w:rPr>
      <w:rFonts w:ascii="Times New Roman" w:hAnsi="Times New Roman"/>
      <w:sz w:val="20"/>
      <w:lang w:eastAsia="es-ES"/>
    </w:rPr>
  </w:style>
  <w:style w:type="paragraph" w:styleId="ndice5">
    <w:name w:val="index 5"/>
    <w:basedOn w:val="Normal"/>
    <w:next w:val="Normal"/>
    <w:autoRedefine/>
    <w:semiHidden/>
    <w:rsid w:val="008B6F35"/>
    <w:pPr>
      <w:ind w:left="1000" w:hanging="200"/>
    </w:pPr>
    <w:rPr>
      <w:rFonts w:ascii="Times New Roman" w:hAnsi="Times New Roman"/>
      <w:sz w:val="20"/>
      <w:lang w:eastAsia="es-ES"/>
    </w:rPr>
  </w:style>
  <w:style w:type="paragraph" w:styleId="ndice6">
    <w:name w:val="index 6"/>
    <w:basedOn w:val="Normal"/>
    <w:next w:val="Normal"/>
    <w:autoRedefine/>
    <w:semiHidden/>
    <w:rsid w:val="008B6F35"/>
    <w:pPr>
      <w:ind w:left="1200" w:hanging="200"/>
    </w:pPr>
    <w:rPr>
      <w:rFonts w:ascii="Times New Roman" w:hAnsi="Times New Roman"/>
      <w:sz w:val="20"/>
      <w:lang w:eastAsia="es-ES"/>
    </w:rPr>
  </w:style>
  <w:style w:type="paragraph" w:styleId="ndice7">
    <w:name w:val="index 7"/>
    <w:basedOn w:val="Normal"/>
    <w:next w:val="Normal"/>
    <w:autoRedefine/>
    <w:semiHidden/>
    <w:rsid w:val="008B6F35"/>
    <w:pPr>
      <w:ind w:left="1400" w:hanging="200"/>
    </w:pPr>
    <w:rPr>
      <w:rFonts w:ascii="Times New Roman" w:hAnsi="Times New Roman"/>
      <w:sz w:val="20"/>
      <w:lang w:eastAsia="es-ES"/>
    </w:rPr>
  </w:style>
  <w:style w:type="paragraph" w:styleId="ndice8">
    <w:name w:val="index 8"/>
    <w:basedOn w:val="Normal"/>
    <w:next w:val="Normal"/>
    <w:autoRedefine/>
    <w:semiHidden/>
    <w:rsid w:val="008B6F35"/>
    <w:pPr>
      <w:ind w:left="1600" w:hanging="200"/>
    </w:pPr>
    <w:rPr>
      <w:rFonts w:ascii="Times New Roman" w:hAnsi="Times New Roman"/>
      <w:sz w:val="20"/>
      <w:lang w:eastAsia="es-ES"/>
    </w:rPr>
  </w:style>
  <w:style w:type="paragraph" w:styleId="ndice9">
    <w:name w:val="index 9"/>
    <w:basedOn w:val="Normal"/>
    <w:next w:val="Normal"/>
    <w:autoRedefine/>
    <w:semiHidden/>
    <w:rsid w:val="008B6F35"/>
    <w:pPr>
      <w:ind w:left="1800" w:hanging="200"/>
    </w:pPr>
    <w:rPr>
      <w:rFonts w:ascii="Times New Roman" w:hAnsi="Times New Roman"/>
      <w:sz w:val="20"/>
      <w:lang w:eastAsia="es-ES"/>
    </w:rPr>
  </w:style>
  <w:style w:type="paragraph" w:styleId="Ttulodendice">
    <w:name w:val="index heading"/>
    <w:basedOn w:val="Normal"/>
    <w:next w:val="ndice1"/>
    <w:semiHidden/>
    <w:rsid w:val="008B6F35"/>
    <w:rPr>
      <w:rFonts w:ascii="Times New Roman" w:hAnsi="Times New Roman"/>
      <w:sz w:val="20"/>
      <w:lang w:eastAsia="es-ES"/>
    </w:rPr>
  </w:style>
  <w:style w:type="paragraph" w:styleId="TDC1">
    <w:name w:val="toc 1"/>
    <w:basedOn w:val="Normal"/>
    <w:next w:val="Normal"/>
    <w:autoRedefine/>
    <w:uiPriority w:val="39"/>
    <w:rsid w:val="00AE41A0"/>
    <w:pPr>
      <w:tabs>
        <w:tab w:val="left" w:pos="709"/>
        <w:tab w:val="right" w:leader="underscore" w:pos="9400"/>
      </w:tabs>
      <w:spacing w:line="360" w:lineRule="auto"/>
    </w:pPr>
    <w:rPr>
      <w:b/>
      <w:bCs/>
      <w:iCs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AE41A0"/>
    <w:pPr>
      <w:tabs>
        <w:tab w:val="left" w:pos="709"/>
        <w:tab w:val="right" w:leader="dot" w:pos="9396"/>
      </w:tabs>
      <w:spacing w:line="360" w:lineRule="auto"/>
    </w:pPr>
    <w:rPr>
      <w:b/>
      <w:bCs/>
      <w:szCs w:val="22"/>
      <w:lang w:eastAsia="es-ES"/>
    </w:rPr>
  </w:style>
  <w:style w:type="paragraph" w:styleId="TDC3">
    <w:name w:val="toc 3"/>
    <w:basedOn w:val="Normal"/>
    <w:next w:val="Normal"/>
    <w:autoRedefine/>
    <w:uiPriority w:val="39"/>
    <w:rsid w:val="00B60949"/>
    <w:pPr>
      <w:tabs>
        <w:tab w:val="left" w:pos="709"/>
        <w:tab w:val="right" w:leader="dot" w:pos="9396"/>
      </w:tabs>
      <w:spacing w:line="360" w:lineRule="auto"/>
    </w:pPr>
    <w:rPr>
      <w:b/>
      <w:lang w:eastAsia="es-ES"/>
    </w:rPr>
  </w:style>
  <w:style w:type="paragraph" w:styleId="TDC4">
    <w:name w:val="toc 4"/>
    <w:basedOn w:val="Normal"/>
    <w:next w:val="Normal"/>
    <w:autoRedefine/>
    <w:uiPriority w:val="39"/>
    <w:rsid w:val="00990A7B"/>
    <w:pPr>
      <w:tabs>
        <w:tab w:val="left" w:pos="1400"/>
        <w:tab w:val="right" w:leader="dot" w:pos="9396"/>
      </w:tabs>
    </w:pPr>
    <w:rPr>
      <w:rFonts w:ascii="Times New Roman" w:hAnsi="Times New Roman"/>
      <w:sz w:val="20"/>
      <w:lang w:eastAsia="es-ES"/>
    </w:rPr>
  </w:style>
  <w:style w:type="paragraph" w:styleId="TDC5">
    <w:name w:val="toc 5"/>
    <w:basedOn w:val="Normal"/>
    <w:next w:val="Normal"/>
    <w:autoRedefine/>
    <w:semiHidden/>
    <w:rsid w:val="008B6F35"/>
    <w:pPr>
      <w:ind w:left="800"/>
    </w:pPr>
    <w:rPr>
      <w:rFonts w:ascii="Times New Roman" w:hAnsi="Times New Roman"/>
      <w:sz w:val="20"/>
      <w:lang w:eastAsia="es-ES"/>
    </w:rPr>
  </w:style>
  <w:style w:type="paragraph" w:styleId="TDC6">
    <w:name w:val="toc 6"/>
    <w:basedOn w:val="Normal"/>
    <w:next w:val="Normal"/>
    <w:autoRedefine/>
    <w:semiHidden/>
    <w:rsid w:val="008B6F35"/>
    <w:pPr>
      <w:ind w:left="1000"/>
    </w:pPr>
    <w:rPr>
      <w:rFonts w:ascii="Times New Roman" w:hAnsi="Times New Roman"/>
      <w:sz w:val="20"/>
      <w:lang w:eastAsia="es-ES"/>
    </w:rPr>
  </w:style>
  <w:style w:type="paragraph" w:styleId="TDC7">
    <w:name w:val="toc 7"/>
    <w:basedOn w:val="Normal"/>
    <w:next w:val="Normal"/>
    <w:autoRedefine/>
    <w:semiHidden/>
    <w:rsid w:val="008B6F35"/>
    <w:pPr>
      <w:ind w:left="1200"/>
    </w:pPr>
    <w:rPr>
      <w:rFonts w:ascii="Times New Roman" w:hAnsi="Times New Roman"/>
      <w:sz w:val="20"/>
      <w:lang w:eastAsia="es-ES"/>
    </w:rPr>
  </w:style>
  <w:style w:type="paragraph" w:styleId="TDC8">
    <w:name w:val="toc 8"/>
    <w:basedOn w:val="Normal"/>
    <w:next w:val="Normal"/>
    <w:autoRedefine/>
    <w:semiHidden/>
    <w:rsid w:val="008B6F35"/>
    <w:pPr>
      <w:ind w:left="1400"/>
    </w:pPr>
    <w:rPr>
      <w:rFonts w:ascii="Times New Roman" w:hAnsi="Times New Roman"/>
      <w:sz w:val="20"/>
      <w:lang w:eastAsia="es-ES"/>
    </w:rPr>
  </w:style>
  <w:style w:type="paragraph" w:styleId="TDC9">
    <w:name w:val="toc 9"/>
    <w:basedOn w:val="Normal"/>
    <w:next w:val="Normal"/>
    <w:autoRedefine/>
    <w:semiHidden/>
    <w:rsid w:val="008B6F35"/>
    <w:pPr>
      <w:ind w:left="1600"/>
    </w:pPr>
    <w:rPr>
      <w:rFonts w:ascii="Times New Roman" w:hAnsi="Times New Roman"/>
      <w:sz w:val="20"/>
      <w:lang w:eastAsia="es-ES"/>
    </w:rPr>
  </w:style>
  <w:style w:type="character" w:customStyle="1" w:styleId="SoDAField">
    <w:name w:val="SoDA Field"/>
    <w:basedOn w:val="Fuentedeprrafopredeter"/>
    <w:rsid w:val="008B6F35"/>
    <w:rPr>
      <w:color w:val="0000FF"/>
    </w:rPr>
  </w:style>
  <w:style w:type="character" w:styleId="Textoennegrita">
    <w:name w:val="Strong"/>
    <w:basedOn w:val="Fuentedeprrafopredeter"/>
    <w:uiPriority w:val="22"/>
    <w:qFormat/>
    <w:rsid w:val="008B6F35"/>
    <w:rPr>
      <w:b/>
      <w:bCs/>
    </w:rPr>
  </w:style>
  <w:style w:type="character" w:styleId="Hipervnculo">
    <w:name w:val="Hyperlink"/>
    <w:basedOn w:val="Fuentedeprrafopredeter"/>
    <w:uiPriority w:val="99"/>
    <w:rsid w:val="008B6F35"/>
    <w:rPr>
      <w:color w:val="0000FF"/>
      <w:u w:val="single"/>
    </w:rPr>
  </w:style>
  <w:style w:type="paragraph" w:customStyle="1" w:styleId="Tabletext">
    <w:name w:val="Tabletext"/>
    <w:basedOn w:val="Normal"/>
    <w:rsid w:val="008B6F35"/>
    <w:pPr>
      <w:keepLines/>
      <w:widowControl w:val="0"/>
      <w:spacing w:after="120" w:line="240" w:lineRule="atLeast"/>
    </w:pPr>
    <w:rPr>
      <w:rFonts w:ascii="Times New Roman" w:hAnsi="Times New Roman"/>
      <w:sz w:val="20"/>
      <w:lang w:val="en-US"/>
    </w:rPr>
  </w:style>
  <w:style w:type="character" w:styleId="Hipervnculovisitado">
    <w:name w:val="FollowedHyperlink"/>
    <w:basedOn w:val="Fuentedeprrafopredeter"/>
    <w:uiPriority w:val="99"/>
    <w:rsid w:val="008B6F35"/>
    <w:rPr>
      <w:color w:val="800080"/>
      <w:u w:val="single"/>
    </w:rPr>
  </w:style>
  <w:style w:type="character" w:styleId="Refdecomentario">
    <w:name w:val="annotation reference"/>
    <w:basedOn w:val="Fuentedeprrafopredeter"/>
    <w:semiHidden/>
    <w:rsid w:val="008B6F3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B6F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B6F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8B6F35"/>
    <w:pPr>
      <w:shd w:val="clear" w:color="auto" w:fill="000080"/>
    </w:pPr>
    <w:rPr>
      <w:rFonts w:ascii="Tahoma" w:hAnsi="Tahoma" w:cs="Tahoma"/>
      <w:sz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B6F35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abladeilustraciones">
    <w:name w:val="table of figures"/>
    <w:basedOn w:val="Normal"/>
    <w:next w:val="Normal"/>
    <w:semiHidden/>
    <w:rsid w:val="008B6F35"/>
    <w:pPr>
      <w:ind w:left="400" w:hanging="400"/>
    </w:pPr>
    <w:rPr>
      <w:rFonts w:ascii="Times New Roman" w:hAnsi="Times New Roman"/>
      <w:smallCaps/>
      <w:sz w:val="20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3">
    <w:name w:val="List Bullet 3"/>
    <w:basedOn w:val="Normal"/>
    <w:autoRedefine/>
    <w:rsid w:val="008B6F35"/>
    <w:pPr>
      <w:numPr>
        <w:numId w:val="2"/>
      </w:numPr>
    </w:pPr>
    <w:rPr>
      <w:rFonts w:ascii="Times New Roman" w:hAnsi="Times New Roman"/>
      <w:sz w:val="20"/>
      <w:lang w:eastAsia="es-ES"/>
    </w:rPr>
  </w:style>
  <w:style w:type="character" w:customStyle="1" w:styleId="eacep1">
    <w:name w:val="eacep1"/>
    <w:basedOn w:val="Fuentedeprrafopredeter"/>
    <w:rsid w:val="008B6F35"/>
    <w:rPr>
      <w:color w:val="000000"/>
    </w:rPr>
  </w:style>
  <w:style w:type="paragraph" w:styleId="NormalWeb">
    <w:name w:val="Normal (Web)"/>
    <w:basedOn w:val="Normal"/>
    <w:uiPriority w:val="99"/>
    <w:rsid w:val="008B6F35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Refdenotaalfinal">
    <w:name w:val="endnote reference"/>
    <w:basedOn w:val="Fuentedeprrafopredeter"/>
    <w:semiHidden/>
    <w:rsid w:val="008B6F35"/>
    <w:rPr>
      <w:vertAlign w:val="superscript"/>
    </w:rPr>
  </w:style>
  <w:style w:type="table" w:styleId="Tablaconcuadrcula">
    <w:name w:val="Table Grid"/>
    <w:basedOn w:val="Tablanormal"/>
    <w:rsid w:val="008B6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723D"/>
    <w:pPr>
      <w:ind w:left="720"/>
      <w:contextualSpacing/>
    </w:pPr>
  </w:style>
  <w:style w:type="paragraph" w:customStyle="1" w:styleId="Default">
    <w:name w:val="Default"/>
    <w:rsid w:val="00D851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vieta">
    <w:name w:val="Normal viñeta"/>
    <w:basedOn w:val="Prrafodelista"/>
    <w:autoRedefine/>
    <w:qFormat/>
    <w:rsid w:val="00B60949"/>
    <w:pPr>
      <w:ind w:left="0"/>
      <w:contextualSpacing w:val="0"/>
    </w:pPr>
    <w:rPr>
      <w:rFonts w:cs="Arial"/>
      <w:bCs/>
      <w:color w:val="000000" w:themeColor="text1"/>
      <w:szCs w:val="22"/>
      <w:lang w:val="es-CO" w:eastAsia="es-ES"/>
    </w:rPr>
  </w:style>
  <w:style w:type="character" w:customStyle="1" w:styleId="apple-converted-space">
    <w:name w:val="apple-converted-space"/>
    <w:basedOn w:val="Fuentedeprrafopredeter"/>
    <w:rsid w:val="00490DFD"/>
  </w:style>
  <w:style w:type="paragraph" w:styleId="Revisin">
    <w:name w:val="Revision"/>
    <w:hidden/>
    <w:uiPriority w:val="99"/>
    <w:semiHidden/>
    <w:rsid w:val="005B3033"/>
    <w:rPr>
      <w:rFonts w:ascii="Arial" w:eastAsia="Times New Roman" w:hAnsi="Arial"/>
      <w:sz w:val="22"/>
      <w:lang w:val="es-ES" w:eastAsia="en-US"/>
    </w:rPr>
  </w:style>
  <w:style w:type="paragraph" w:customStyle="1" w:styleId="Standard">
    <w:name w:val="Standard"/>
    <w:rsid w:val="00F908E6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odebloque1">
    <w:name w:val="Texto de bloque1"/>
    <w:basedOn w:val="Standard"/>
    <w:rsid w:val="00F908E6"/>
    <w:pPr>
      <w:ind w:left="2057" w:right="355" w:hanging="283"/>
    </w:pPr>
    <w:rPr>
      <w:rFonts w:ascii="Arial" w:hAnsi="Arial" w:cs="Arial"/>
      <w:sz w:val="22"/>
      <w:szCs w:val="20"/>
    </w:rPr>
  </w:style>
  <w:style w:type="paragraph" w:customStyle="1" w:styleId="NormalArial">
    <w:name w:val="Normal + Arial"/>
    <w:basedOn w:val="Standard"/>
    <w:rsid w:val="00F908E6"/>
    <w:pPr>
      <w:jc w:val="both"/>
    </w:pPr>
    <w:rPr>
      <w:rFonts w:ascii="Arial" w:hAnsi="Arial" w:cs="Arial"/>
      <w:b/>
    </w:rPr>
  </w:style>
  <w:style w:type="paragraph" w:customStyle="1" w:styleId="Prrafodelista1">
    <w:name w:val="Párrafo de lista1"/>
    <w:basedOn w:val="Normal"/>
    <w:rsid w:val="00CA4312"/>
    <w:pPr>
      <w:ind w:left="708"/>
      <w:jc w:val="left"/>
    </w:pPr>
    <w:rPr>
      <w:rFonts w:ascii="Times New Roman" w:hAnsi="Times New Roman"/>
      <w:sz w:val="24"/>
      <w:szCs w:val="24"/>
      <w:lang w:eastAsia="zh-CN"/>
    </w:rPr>
  </w:style>
  <w:style w:type="character" w:styleId="Nmerodelnea">
    <w:name w:val="line number"/>
    <w:basedOn w:val="Fuentedeprrafopredeter"/>
    <w:uiPriority w:val="99"/>
    <w:semiHidden/>
    <w:unhideWhenUsed/>
    <w:rsid w:val="000C40D9"/>
  </w:style>
  <w:style w:type="paragraph" w:styleId="TtulodeTDC">
    <w:name w:val="TOC Heading"/>
    <w:basedOn w:val="Ttulo1"/>
    <w:next w:val="Normal"/>
    <w:uiPriority w:val="39"/>
    <w:unhideWhenUsed/>
    <w:qFormat/>
    <w:rsid w:val="004E4413"/>
    <w:pPr>
      <w:numPr>
        <w:numId w:val="0"/>
      </w:numPr>
      <w:tabs>
        <w:tab w:val="clear" w:pos="403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365F91" w:themeColor="accent1" w:themeShade="BF"/>
      <w:sz w:val="32"/>
      <w:szCs w:val="32"/>
      <w:lang w:val="es-CO" w:eastAsia="es-CO"/>
    </w:rPr>
  </w:style>
  <w:style w:type="paragraph" w:customStyle="1" w:styleId="msonormal0">
    <w:name w:val="msonormal"/>
    <w:basedOn w:val="Normal"/>
    <w:rsid w:val="000C39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l64">
    <w:name w:val="xl64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65">
    <w:name w:val="xl65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66">
    <w:name w:val="xl66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  <w:lang w:val="es-CO" w:eastAsia="es-CO"/>
    </w:rPr>
  </w:style>
  <w:style w:type="paragraph" w:customStyle="1" w:styleId="xl67">
    <w:name w:val="xl67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  <w:lang w:val="es-CO" w:eastAsia="es-CO"/>
    </w:rPr>
  </w:style>
  <w:style w:type="paragraph" w:customStyle="1" w:styleId="xl68">
    <w:name w:val="xl68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69">
    <w:name w:val="xl69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70">
    <w:name w:val="xl70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71">
    <w:name w:val="xl71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72">
    <w:name w:val="xl72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73">
    <w:name w:val="xl73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4">
    <w:name w:val="xl74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5">
    <w:name w:val="xl75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6">
    <w:name w:val="xl76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7">
    <w:name w:val="xl77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8">
    <w:name w:val="xl78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lang w:val="es-CO" w:eastAsia="es-CO"/>
    </w:rPr>
  </w:style>
  <w:style w:type="paragraph" w:customStyle="1" w:styleId="xl79">
    <w:name w:val="xl79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0">
    <w:name w:val="xl80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1">
    <w:name w:val="xl81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2">
    <w:name w:val="xl82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3">
    <w:name w:val="xl83"/>
    <w:basedOn w:val="Normal"/>
    <w:rsid w:val="000C394F"/>
    <w:pP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84">
    <w:name w:val="xl84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lang w:val="es-CO" w:eastAsia="es-CO"/>
    </w:rPr>
  </w:style>
  <w:style w:type="paragraph" w:customStyle="1" w:styleId="xl85">
    <w:name w:val="xl85"/>
    <w:basedOn w:val="Normal"/>
    <w:rsid w:val="00493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lang w:val="es-CO" w:eastAsia="es-CO"/>
    </w:rPr>
  </w:style>
  <w:style w:type="paragraph" w:customStyle="1" w:styleId="xl86">
    <w:name w:val="xl86"/>
    <w:basedOn w:val="Normal"/>
    <w:rsid w:val="00493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7">
    <w:name w:val="xl87"/>
    <w:basedOn w:val="Normal"/>
    <w:rsid w:val="00493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6B"/>
    <w:pPr>
      <w:jc w:val="both"/>
    </w:pPr>
    <w:rPr>
      <w:rFonts w:ascii="Arial" w:eastAsia="Times New Roman" w:hAnsi="Arial"/>
      <w:sz w:val="22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70699"/>
    <w:pPr>
      <w:keepNext/>
      <w:keepLines/>
      <w:numPr>
        <w:numId w:val="8"/>
      </w:numPr>
      <w:tabs>
        <w:tab w:val="left" w:pos="403"/>
      </w:tabs>
      <w:outlineLvl w:val="0"/>
    </w:pPr>
    <w:rPr>
      <w:rFonts w:cs="Arial"/>
      <w:b/>
      <w:bCs/>
      <w:iCs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F1DCA"/>
    <w:pPr>
      <w:keepNext/>
      <w:numPr>
        <w:ilvl w:val="1"/>
        <w:numId w:val="8"/>
      </w:numPr>
      <w:spacing w:after="240"/>
      <w:outlineLvl w:val="1"/>
    </w:pPr>
    <w:rPr>
      <w:rFonts w:cs="Arial"/>
      <w:b/>
      <w:bCs/>
      <w:szCs w:val="22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2F52FA"/>
    <w:pPr>
      <w:keepNext/>
      <w:ind w:left="66"/>
      <w:jc w:val="left"/>
      <w:outlineLvl w:val="2"/>
    </w:pPr>
    <w:rPr>
      <w:rFonts w:cs="Arial"/>
      <w:b/>
      <w:szCs w:val="24"/>
      <w:lang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717FE3"/>
    <w:pPr>
      <w:keepNext/>
      <w:numPr>
        <w:ilvl w:val="3"/>
        <w:numId w:val="8"/>
      </w:numPr>
      <w:tabs>
        <w:tab w:val="left" w:pos="851"/>
      </w:tabs>
      <w:outlineLvl w:val="3"/>
    </w:pPr>
    <w:rPr>
      <w:b/>
      <w:snapToGrid w:val="0"/>
      <w:color w:val="000000"/>
      <w:w w:val="0"/>
      <w:szCs w:val="22"/>
      <w:lang w:eastAsia="es-ES"/>
    </w:rPr>
  </w:style>
  <w:style w:type="paragraph" w:styleId="Ttulo5">
    <w:name w:val="heading 5"/>
    <w:basedOn w:val="Normal"/>
    <w:next w:val="Normal"/>
    <w:link w:val="Ttulo5Car"/>
    <w:qFormat/>
    <w:rsid w:val="008B6F35"/>
    <w:pPr>
      <w:numPr>
        <w:ilvl w:val="4"/>
        <w:numId w:val="8"/>
      </w:numPr>
      <w:spacing w:before="240" w:after="60"/>
      <w:outlineLvl w:val="4"/>
    </w:pPr>
    <w:rPr>
      <w:rFonts w:ascii="Times New Roman" w:hAnsi="Times New Roman"/>
      <w:szCs w:val="22"/>
      <w:lang w:eastAsia="es-ES"/>
    </w:rPr>
  </w:style>
  <w:style w:type="paragraph" w:styleId="Ttulo6">
    <w:name w:val="heading 6"/>
    <w:basedOn w:val="Normal"/>
    <w:next w:val="Normal"/>
    <w:link w:val="Ttulo6Car"/>
    <w:qFormat/>
    <w:rsid w:val="008B6F3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i/>
      <w:iCs/>
      <w:szCs w:val="22"/>
      <w:lang w:eastAsia="es-ES"/>
    </w:rPr>
  </w:style>
  <w:style w:type="paragraph" w:styleId="Ttulo7">
    <w:name w:val="heading 7"/>
    <w:basedOn w:val="Normal"/>
    <w:next w:val="Normal"/>
    <w:link w:val="Ttulo7Car"/>
    <w:qFormat/>
    <w:rsid w:val="008B6F35"/>
    <w:pPr>
      <w:numPr>
        <w:ilvl w:val="6"/>
        <w:numId w:val="8"/>
      </w:numPr>
      <w:spacing w:before="240" w:after="60"/>
      <w:outlineLvl w:val="6"/>
    </w:pPr>
    <w:rPr>
      <w:rFonts w:cs="Arial"/>
      <w:sz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8B6F35"/>
    <w:pPr>
      <w:numPr>
        <w:ilvl w:val="7"/>
        <w:numId w:val="8"/>
      </w:numPr>
      <w:spacing w:before="240" w:after="60"/>
      <w:outlineLvl w:val="7"/>
    </w:pPr>
    <w:rPr>
      <w:rFonts w:cs="Arial"/>
      <w:i/>
      <w:iCs/>
      <w:sz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B6F35"/>
    <w:pPr>
      <w:numPr>
        <w:ilvl w:val="8"/>
        <w:numId w:val="8"/>
      </w:numPr>
      <w:spacing w:before="240" w:after="60"/>
      <w:outlineLvl w:val="8"/>
    </w:pPr>
    <w:rPr>
      <w:rFonts w:cs="Arial"/>
      <w:b/>
      <w:bCs/>
      <w:i/>
      <w:iCs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7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C47"/>
    <w:rPr>
      <w:rFonts w:ascii="Footlight MT Light" w:eastAsia="Times New Roman" w:hAnsi="Footlight MT Light" w:cs="Times New Roman"/>
      <w:sz w:val="24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C27C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C47"/>
    <w:rPr>
      <w:rFonts w:ascii="Footlight MT Light" w:eastAsia="Times New Roman" w:hAnsi="Footlight MT Light" w:cs="Times New Roman"/>
      <w:sz w:val="24"/>
      <w:szCs w:val="20"/>
      <w:lang w:val="es-ES"/>
    </w:rPr>
  </w:style>
  <w:style w:type="character" w:styleId="Nmerodepgina">
    <w:name w:val="page number"/>
    <w:basedOn w:val="Fuentedeprrafopredeter"/>
    <w:rsid w:val="00C27C47"/>
  </w:style>
  <w:style w:type="paragraph" w:styleId="Textodeglobo">
    <w:name w:val="Balloon Text"/>
    <w:basedOn w:val="Normal"/>
    <w:link w:val="TextodegloboCar"/>
    <w:semiHidden/>
    <w:unhideWhenUsed/>
    <w:rsid w:val="00C27C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C47"/>
    <w:rPr>
      <w:rFonts w:ascii="Tahoma" w:eastAsia="Times New Roman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rsid w:val="00170699"/>
    <w:rPr>
      <w:rFonts w:ascii="Arial" w:eastAsia="Times New Roman" w:hAnsi="Arial" w:cs="Arial"/>
      <w:b/>
      <w:bCs/>
      <w:iCs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1DCA"/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52FA"/>
    <w:rPr>
      <w:rFonts w:ascii="Arial" w:eastAsia="Times New Roman" w:hAnsi="Arial" w:cs="Arial"/>
      <w:b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17FE3"/>
    <w:rPr>
      <w:rFonts w:ascii="Arial" w:eastAsia="Times New Roman" w:hAnsi="Arial"/>
      <w:b/>
      <w:snapToGrid w:val="0"/>
      <w:color w:val="000000"/>
      <w:w w:val="0"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B6F35"/>
    <w:rPr>
      <w:rFonts w:ascii="Times New Roman" w:eastAsia="Times New Roman" w:hAnsi="Times New Roman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B6F35"/>
    <w:rPr>
      <w:rFonts w:ascii="Times New Roman" w:eastAsia="Times New Roman" w:hAnsi="Times New Roman"/>
      <w:i/>
      <w:i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B6F35"/>
    <w:rPr>
      <w:rFonts w:ascii="Arial" w:eastAsia="Times New Roman" w:hAnsi="Arial" w:cs="Arial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B6F35"/>
    <w:rPr>
      <w:rFonts w:ascii="Arial" w:eastAsia="Times New Roman" w:hAnsi="Arial" w:cs="Arial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B6F35"/>
    <w:rPr>
      <w:rFonts w:ascii="Arial" w:eastAsia="Times New Roman" w:hAnsi="Arial" w:cs="Arial"/>
      <w:b/>
      <w:bCs/>
      <w:i/>
      <w:iCs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B6F35"/>
    <w:pPr>
      <w:spacing w:line="360" w:lineRule="auto"/>
    </w:pPr>
    <w:rPr>
      <w:rFonts w:cs="Arial"/>
      <w:b/>
      <w:bCs/>
      <w:i/>
      <w:iCs/>
      <w:sz w:val="18"/>
      <w:szCs w:val="1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B6F35"/>
    <w:rPr>
      <w:rFonts w:ascii="Arial" w:eastAsia="Times New Roman" w:hAnsi="Arial" w:cs="Arial"/>
      <w:b/>
      <w:bCs/>
      <w:i/>
      <w:iCs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B6F35"/>
    <w:pPr>
      <w:ind w:left="870"/>
    </w:pPr>
    <w:rPr>
      <w:rFonts w:ascii="Futura Md BT" w:hAnsi="Futura Md BT" w:cs="Futura Md BT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B6F35"/>
    <w:rPr>
      <w:rFonts w:ascii="Futura Md BT" w:hAnsi="Futura Md BT" w:cs="Futura Md BT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B6F35"/>
    <w:rPr>
      <w:rFonts w:ascii="Futura Md BT" w:hAnsi="Futura Md BT" w:cs="Futura Md BT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B6F35"/>
    <w:pPr>
      <w:ind w:left="426"/>
    </w:pPr>
    <w:rPr>
      <w:rFonts w:ascii="Futura Md BT" w:hAnsi="Futura Md BT" w:cs="Futura Md BT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B6F35"/>
    <w:pPr>
      <w:jc w:val="center"/>
    </w:pPr>
    <w:rPr>
      <w:rFonts w:ascii="Times New Roman" w:hAnsi="Times New Roman"/>
      <w:b/>
      <w:bCs/>
      <w:sz w:val="20"/>
      <w:lang w:eastAsia="es-ES"/>
    </w:rPr>
  </w:style>
  <w:style w:type="character" w:customStyle="1" w:styleId="TtuloCar">
    <w:name w:val="Título Car"/>
    <w:basedOn w:val="Fuentedeprrafopredeter"/>
    <w:link w:val="Ttulo"/>
    <w:rsid w:val="008B6F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8B6F35"/>
    <w:rPr>
      <w:rFonts w:ascii="Futura Md BT" w:hAnsi="Futura Md BT" w:cs="Futura Md BT"/>
      <w:i/>
      <w:iCs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6F35"/>
    <w:rPr>
      <w:rFonts w:ascii="Futura Md BT" w:eastAsia="Times New Roman" w:hAnsi="Futura Md BT" w:cs="Futura Md BT"/>
      <w:i/>
      <w:i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8B6F35"/>
    <w:rPr>
      <w:vertAlign w:val="superscript"/>
    </w:rPr>
  </w:style>
  <w:style w:type="paragraph" w:styleId="Listaconvietas">
    <w:name w:val="List Bullet"/>
    <w:basedOn w:val="Normal"/>
    <w:autoRedefine/>
    <w:rsid w:val="008B6F35"/>
    <w:pPr>
      <w:spacing w:line="360" w:lineRule="auto"/>
      <w:jc w:val="center"/>
    </w:pPr>
    <w:rPr>
      <w:rFonts w:cs="Arial"/>
      <w:b/>
      <w:bCs/>
      <w:color w:val="000000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semiHidden/>
    <w:rsid w:val="008B6F35"/>
    <w:pPr>
      <w:ind w:left="200" w:hanging="200"/>
    </w:pPr>
    <w:rPr>
      <w:rFonts w:ascii="Times New Roman" w:hAnsi="Times New Roman"/>
      <w:sz w:val="20"/>
      <w:lang w:eastAsia="es-ES"/>
    </w:rPr>
  </w:style>
  <w:style w:type="paragraph" w:styleId="ndice2">
    <w:name w:val="index 2"/>
    <w:basedOn w:val="Normal"/>
    <w:next w:val="Normal"/>
    <w:autoRedefine/>
    <w:semiHidden/>
    <w:rsid w:val="008B6F35"/>
    <w:pPr>
      <w:ind w:left="400" w:hanging="200"/>
    </w:pPr>
    <w:rPr>
      <w:rFonts w:ascii="Times New Roman" w:hAnsi="Times New Roman"/>
      <w:sz w:val="20"/>
      <w:lang w:eastAsia="es-ES"/>
    </w:rPr>
  </w:style>
  <w:style w:type="paragraph" w:styleId="ndice3">
    <w:name w:val="index 3"/>
    <w:basedOn w:val="Normal"/>
    <w:next w:val="Normal"/>
    <w:autoRedefine/>
    <w:semiHidden/>
    <w:rsid w:val="008B6F35"/>
    <w:pPr>
      <w:ind w:left="600" w:hanging="200"/>
    </w:pPr>
    <w:rPr>
      <w:rFonts w:ascii="Times New Roman" w:hAnsi="Times New Roman"/>
      <w:sz w:val="20"/>
      <w:lang w:eastAsia="es-ES"/>
    </w:rPr>
  </w:style>
  <w:style w:type="paragraph" w:styleId="ndice4">
    <w:name w:val="index 4"/>
    <w:basedOn w:val="Normal"/>
    <w:next w:val="Normal"/>
    <w:autoRedefine/>
    <w:semiHidden/>
    <w:rsid w:val="008B6F35"/>
    <w:pPr>
      <w:ind w:left="800" w:hanging="200"/>
    </w:pPr>
    <w:rPr>
      <w:rFonts w:ascii="Times New Roman" w:hAnsi="Times New Roman"/>
      <w:sz w:val="20"/>
      <w:lang w:eastAsia="es-ES"/>
    </w:rPr>
  </w:style>
  <w:style w:type="paragraph" w:styleId="ndice5">
    <w:name w:val="index 5"/>
    <w:basedOn w:val="Normal"/>
    <w:next w:val="Normal"/>
    <w:autoRedefine/>
    <w:semiHidden/>
    <w:rsid w:val="008B6F35"/>
    <w:pPr>
      <w:ind w:left="1000" w:hanging="200"/>
    </w:pPr>
    <w:rPr>
      <w:rFonts w:ascii="Times New Roman" w:hAnsi="Times New Roman"/>
      <w:sz w:val="20"/>
      <w:lang w:eastAsia="es-ES"/>
    </w:rPr>
  </w:style>
  <w:style w:type="paragraph" w:styleId="ndice6">
    <w:name w:val="index 6"/>
    <w:basedOn w:val="Normal"/>
    <w:next w:val="Normal"/>
    <w:autoRedefine/>
    <w:semiHidden/>
    <w:rsid w:val="008B6F35"/>
    <w:pPr>
      <w:ind w:left="1200" w:hanging="200"/>
    </w:pPr>
    <w:rPr>
      <w:rFonts w:ascii="Times New Roman" w:hAnsi="Times New Roman"/>
      <w:sz w:val="20"/>
      <w:lang w:eastAsia="es-ES"/>
    </w:rPr>
  </w:style>
  <w:style w:type="paragraph" w:styleId="ndice7">
    <w:name w:val="index 7"/>
    <w:basedOn w:val="Normal"/>
    <w:next w:val="Normal"/>
    <w:autoRedefine/>
    <w:semiHidden/>
    <w:rsid w:val="008B6F35"/>
    <w:pPr>
      <w:ind w:left="1400" w:hanging="200"/>
    </w:pPr>
    <w:rPr>
      <w:rFonts w:ascii="Times New Roman" w:hAnsi="Times New Roman"/>
      <w:sz w:val="20"/>
      <w:lang w:eastAsia="es-ES"/>
    </w:rPr>
  </w:style>
  <w:style w:type="paragraph" w:styleId="ndice8">
    <w:name w:val="index 8"/>
    <w:basedOn w:val="Normal"/>
    <w:next w:val="Normal"/>
    <w:autoRedefine/>
    <w:semiHidden/>
    <w:rsid w:val="008B6F35"/>
    <w:pPr>
      <w:ind w:left="1600" w:hanging="200"/>
    </w:pPr>
    <w:rPr>
      <w:rFonts w:ascii="Times New Roman" w:hAnsi="Times New Roman"/>
      <w:sz w:val="20"/>
      <w:lang w:eastAsia="es-ES"/>
    </w:rPr>
  </w:style>
  <w:style w:type="paragraph" w:styleId="ndice9">
    <w:name w:val="index 9"/>
    <w:basedOn w:val="Normal"/>
    <w:next w:val="Normal"/>
    <w:autoRedefine/>
    <w:semiHidden/>
    <w:rsid w:val="008B6F35"/>
    <w:pPr>
      <w:ind w:left="1800" w:hanging="200"/>
    </w:pPr>
    <w:rPr>
      <w:rFonts w:ascii="Times New Roman" w:hAnsi="Times New Roman"/>
      <w:sz w:val="20"/>
      <w:lang w:eastAsia="es-ES"/>
    </w:rPr>
  </w:style>
  <w:style w:type="paragraph" w:styleId="Ttulodendice">
    <w:name w:val="index heading"/>
    <w:basedOn w:val="Normal"/>
    <w:next w:val="ndice1"/>
    <w:semiHidden/>
    <w:rsid w:val="008B6F35"/>
    <w:rPr>
      <w:rFonts w:ascii="Times New Roman" w:hAnsi="Times New Roman"/>
      <w:sz w:val="20"/>
      <w:lang w:eastAsia="es-ES"/>
    </w:rPr>
  </w:style>
  <w:style w:type="paragraph" w:styleId="TDC1">
    <w:name w:val="toc 1"/>
    <w:basedOn w:val="Normal"/>
    <w:next w:val="Normal"/>
    <w:autoRedefine/>
    <w:uiPriority w:val="39"/>
    <w:rsid w:val="00AE41A0"/>
    <w:pPr>
      <w:tabs>
        <w:tab w:val="left" w:pos="709"/>
        <w:tab w:val="right" w:leader="underscore" w:pos="9400"/>
      </w:tabs>
      <w:spacing w:line="360" w:lineRule="auto"/>
    </w:pPr>
    <w:rPr>
      <w:b/>
      <w:bCs/>
      <w:iCs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AE41A0"/>
    <w:pPr>
      <w:tabs>
        <w:tab w:val="left" w:pos="709"/>
        <w:tab w:val="right" w:leader="dot" w:pos="9396"/>
      </w:tabs>
      <w:spacing w:line="360" w:lineRule="auto"/>
    </w:pPr>
    <w:rPr>
      <w:b/>
      <w:bCs/>
      <w:szCs w:val="22"/>
      <w:lang w:eastAsia="es-ES"/>
    </w:rPr>
  </w:style>
  <w:style w:type="paragraph" w:styleId="TDC3">
    <w:name w:val="toc 3"/>
    <w:basedOn w:val="Normal"/>
    <w:next w:val="Normal"/>
    <w:autoRedefine/>
    <w:uiPriority w:val="39"/>
    <w:rsid w:val="00B60949"/>
    <w:pPr>
      <w:tabs>
        <w:tab w:val="left" w:pos="709"/>
        <w:tab w:val="right" w:leader="dot" w:pos="9396"/>
      </w:tabs>
      <w:spacing w:line="360" w:lineRule="auto"/>
    </w:pPr>
    <w:rPr>
      <w:b/>
      <w:lang w:eastAsia="es-ES"/>
    </w:rPr>
  </w:style>
  <w:style w:type="paragraph" w:styleId="TDC4">
    <w:name w:val="toc 4"/>
    <w:basedOn w:val="Normal"/>
    <w:next w:val="Normal"/>
    <w:autoRedefine/>
    <w:uiPriority w:val="39"/>
    <w:rsid w:val="00990A7B"/>
    <w:pPr>
      <w:tabs>
        <w:tab w:val="left" w:pos="1400"/>
        <w:tab w:val="right" w:leader="dot" w:pos="9396"/>
      </w:tabs>
    </w:pPr>
    <w:rPr>
      <w:rFonts w:ascii="Times New Roman" w:hAnsi="Times New Roman"/>
      <w:sz w:val="20"/>
      <w:lang w:eastAsia="es-ES"/>
    </w:rPr>
  </w:style>
  <w:style w:type="paragraph" w:styleId="TDC5">
    <w:name w:val="toc 5"/>
    <w:basedOn w:val="Normal"/>
    <w:next w:val="Normal"/>
    <w:autoRedefine/>
    <w:semiHidden/>
    <w:rsid w:val="008B6F35"/>
    <w:pPr>
      <w:ind w:left="800"/>
    </w:pPr>
    <w:rPr>
      <w:rFonts w:ascii="Times New Roman" w:hAnsi="Times New Roman"/>
      <w:sz w:val="20"/>
      <w:lang w:eastAsia="es-ES"/>
    </w:rPr>
  </w:style>
  <w:style w:type="paragraph" w:styleId="TDC6">
    <w:name w:val="toc 6"/>
    <w:basedOn w:val="Normal"/>
    <w:next w:val="Normal"/>
    <w:autoRedefine/>
    <w:semiHidden/>
    <w:rsid w:val="008B6F35"/>
    <w:pPr>
      <w:ind w:left="1000"/>
    </w:pPr>
    <w:rPr>
      <w:rFonts w:ascii="Times New Roman" w:hAnsi="Times New Roman"/>
      <w:sz w:val="20"/>
      <w:lang w:eastAsia="es-ES"/>
    </w:rPr>
  </w:style>
  <w:style w:type="paragraph" w:styleId="TDC7">
    <w:name w:val="toc 7"/>
    <w:basedOn w:val="Normal"/>
    <w:next w:val="Normal"/>
    <w:autoRedefine/>
    <w:semiHidden/>
    <w:rsid w:val="008B6F35"/>
    <w:pPr>
      <w:ind w:left="1200"/>
    </w:pPr>
    <w:rPr>
      <w:rFonts w:ascii="Times New Roman" w:hAnsi="Times New Roman"/>
      <w:sz w:val="20"/>
      <w:lang w:eastAsia="es-ES"/>
    </w:rPr>
  </w:style>
  <w:style w:type="paragraph" w:styleId="TDC8">
    <w:name w:val="toc 8"/>
    <w:basedOn w:val="Normal"/>
    <w:next w:val="Normal"/>
    <w:autoRedefine/>
    <w:semiHidden/>
    <w:rsid w:val="008B6F35"/>
    <w:pPr>
      <w:ind w:left="1400"/>
    </w:pPr>
    <w:rPr>
      <w:rFonts w:ascii="Times New Roman" w:hAnsi="Times New Roman"/>
      <w:sz w:val="20"/>
      <w:lang w:eastAsia="es-ES"/>
    </w:rPr>
  </w:style>
  <w:style w:type="paragraph" w:styleId="TDC9">
    <w:name w:val="toc 9"/>
    <w:basedOn w:val="Normal"/>
    <w:next w:val="Normal"/>
    <w:autoRedefine/>
    <w:semiHidden/>
    <w:rsid w:val="008B6F35"/>
    <w:pPr>
      <w:ind w:left="1600"/>
    </w:pPr>
    <w:rPr>
      <w:rFonts w:ascii="Times New Roman" w:hAnsi="Times New Roman"/>
      <w:sz w:val="20"/>
      <w:lang w:eastAsia="es-ES"/>
    </w:rPr>
  </w:style>
  <w:style w:type="character" w:customStyle="1" w:styleId="SoDAField">
    <w:name w:val="SoDA Field"/>
    <w:basedOn w:val="Fuentedeprrafopredeter"/>
    <w:rsid w:val="008B6F35"/>
    <w:rPr>
      <w:color w:val="0000FF"/>
    </w:rPr>
  </w:style>
  <w:style w:type="character" w:styleId="Textoennegrita">
    <w:name w:val="Strong"/>
    <w:basedOn w:val="Fuentedeprrafopredeter"/>
    <w:uiPriority w:val="22"/>
    <w:qFormat/>
    <w:rsid w:val="008B6F35"/>
    <w:rPr>
      <w:b/>
      <w:bCs/>
    </w:rPr>
  </w:style>
  <w:style w:type="character" w:styleId="Hipervnculo">
    <w:name w:val="Hyperlink"/>
    <w:basedOn w:val="Fuentedeprrafopredeter"/>
    <w:uiPriority w:val="99"/>
    <w:rsid w:val="008B6F35"/>
    <w:rPr>
      <w:color w:val="0000FF"/>
      <w:u w:val="single"/>
    </w:rPr>
  </w:style>
  <w:style w:type="paragraph" w:customStyle="1" w:styleId="Tabletext">
    <w:name w:val="Tabletext"/>
    <w:basedOn w:val="Normal"/>
    <w:rsid w:val="008B6F35"/>
    <w:pPr>
      <w:keepLines/>
      <w:widowControl w:val="0"/>
      <w:spacing w:after="120" w:line="240" w:lineRule="atLeast"/>
    </w:pPr>
    <w:rPr>
      <w:rFonts w:ascii="Times New Roman" w:hAnsi="Times New Roman"/>
      <w:sz w:val="20"/>
      <w:lang w:val="en-US"/>
    </w:rPr>
  </w:style>
  <w:style w:type="character" w:styleId="Hipervnculovisitado">
    <w:name w:val="FollowedHyperlink"/>
    <w:basedOn w:val="Fuentedeprrafopredeter"/>
    <w:uiPriority w:val="99"/>
    <w:rsid w:val="008B6F35"/>
    <w:rPr>
      <w:color w:val="800080"/>
      <w:u w:val="single"/>
    </w:rPr>
  </w:style>
  <w:style w:type="character" w:styleId="Refdecomentario">
    <w:name w:val="annotation reference"/>
    <w:basedOn w:val="Fuentedeprrafopredeter"/>
    <w:semiHidden/>
    <w:rsid w:val="008B6F3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B6F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B6F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8B6F35"/>
    <w:pPr>
      <w:shd w:val="clear" w:color="auto" w:fill="000080"/>
    </w:pPr>
    <w:rPr>
      <w:rFonts w:ascii="Tahoma" w:hAnsi="Tahoma" w:cs="Tahoma"/>
      <w:sz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B6F35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abladeilustraciones">
    <w:name w:val="table of figures"/>
    <w:basedOn w:val="Normal"/>
    <w:next w:val="Normal"/>
    <w:semiHidden/>
    <w:rsid w:val="008B6F35"/>
    <w:pPr>
      <w:ind w:left="400" w:hanging="400"/>
    </w:pPr>
    <w:rPr>
      <w:rFonts w:ascii="Times New Roman" w:hAnsi="Times New Roman"/>
      <w:smallCaps/>
      <w:sz w:val="20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3">
    <w:name w:val="List Bullet 3"/>
    <w:basedOn w:val="Normal"/>
    <w:autoRedefine/>
    <w:rsid w:val="008B6F35"/>
    <w:pPr>
      <w:numPr>
        <w:numId w:val="2"/>
      </w:numPr>
    </w:pPr>
    <w:rPr>
      <w:rFonts w:ascii="Times New Roman" w:hAnsi="Times New Roman"/>
      <w:sz w:val="20"/>
      <w:lang w:eastAsia="es-ES"/>
    </w:rPr>
  </w:style>
  <w:style w:type="character" w:customStyle="1" w:styleId="eacep1">
    <w:name w:val="eacep1"/>
    <w:basedOn w:val="Fuentedeprrafopredeter"/>
    <w:rsid w:val="008B6F35"/>
    <w:rPr>
      <w:color w:val="000000"/>
    </w:rPr>
  </w:style>
  <w:style w:type="paragraph" w:styleId="NormalWeb">
    <w:name w:val="Normal (Web)"/>
    <w:basedOn w:val="Normal"/>
    <w:uiPriority w:val="99"/>
    <w:rsid w:val="008B6F35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Refdenotaalfinal">
    <w:name w:val="endnote reference"/>
    <w:basedOn w:val="Fuentedeprrafopredeter"/>
    <w:semiHidden/>
    <w:rsid w:val="008B6F35"/>
    <w:rPr>
      <w:vertAlign w:val="superscript"/>
    </w:rPr>
  </w:style>
  <w:style w:type="table" w:styleId="Tablaconcuadrcula">
    <w:name w:val="Table Grid"/>
    <w:basedOn w:val="Tablanormal"/>
    <w:rsid w:val="008B6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723D"/>
    <w:pPr>
      <w:ind w:left="720"/>
      <w:contextualSpacing/>
    </w:pPr>
  </w:style>
  <w:style w:type="paragraph" w:customStyle="1" w:styleId="Default">
    <w:name w:val="Default"/>
    <w:rsid w:val="00D851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vieta">
    <w:name w:val="Normal viñeta"/>
    <w:basedOn w:val="Prrafodelista"/>
    <w:autoRedefine/>
    <w:qFormat/>
    <w:rsid w:val="00B60949"/>
    <w:pPr>
      <w:ind w:left="0"/>
      <w:contextualSpacing w:val="0"/>
    </w:pPr>
    <w:rPr>
      <w:rFonts w:cs="Arial"/>
      <w:bCs/>
      <w:color w:val="000000" w:themeColor="text1"/>
      <w:szCs w:val="22"/>
      <w:lang w:val="es-CO" w:eastAsia="es-ES"/>
    </w:rPr>
  </w:style>
  <w:style w:type="character" w:customStyle="1" w:styleId="apple-converted-space">
    <w:name w:val="apple-converted-space"/>
    <w:basedOn w:val="Fuentedeprrafopredeter"/>
    <w:rsid w:val="00490DFD"/>
  </w:style>
  <w:style w:type="paragraph" w:styleId="Revisin">
    <w:name w:val="Revision"/>
    <w:hidden/>
    <w:uiPriority w:val="99"/>
    <w:semiHidden/>
    <w:rsid w:val="005B3033"/>
    <w:rPr>
      <w:rFonts w:ascii="Arial" w:eastAsia="Times New Roman" w:hAnsi="Arial"/>
      <w:sz w:val="22"/>
      <w:lang w:val="es-ES" w:eastAsia="en-US"/>
    </w:rPr>
  </w:style>
  <w:style w:type="paragraph" w:customStyle="1" w:styleId="Standard">
    <w:name w:val="Standard"/>
    <w:rsid w:val="00F908E6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odebloque1">
    <w:name w:val="Texto de bloque1"/>
    <w:basedOn w:val="Standard"/>
    <w:rsid w:val="00F908E6"/>
    <w:pPr>
      <w:ind w:left="2057" w:right="355" w:hanging="283"/>
    </w:pPr>
    <w:rPr>
      <w:rFonts w:ascii="Arial" w:hAnsi="Arial" w:cs="Arial"/>
      <w:sz w:val="22"/>
      <w:szCs w:val="20"/>
    </w:rPr>
  </w:style>
  <w:style w:type="paragraph" w:customStyle="1" w:styleId="NormalArial">
    <w:name w:val="Normal + Arial"/>
    <w:basedOn w:val="Standard"/>
    <w:rsid w:val="00F908E6"/>
    <w:pPr>
      <w:jc w:val="both"/>
    </w:pPr>
    <w:rPr>
      <w:rFonts w:ascii="Arial" w:hAnsi="Arial" w:cs="Arial"/>
      <w:b/>
    </w:rPr>
  </w:style>
  <w:style w:type="paragraph" w:customStyle="1" w:styleId="Prrafodelista1">
    <w:name w:val="Párrafo de lista1"/>
    <w:basedOn w:val="Normal"/>
    <w:rsid w:val="00CA4312"/>
    <w:pPr>
      <w:ind w:left="708"/>
      <w:jc w:val="left"/>
    </w:pPr>
    <w:rPr>
      <w:rFonts w:ascii="Times New Roman" w:hAnsi="Times New Roman"/>
      <w:sz w:val="24"/>
      <w:szCs w:val="24"/>
      <w:lang w:eastAsia="zh-CN"/>
    </w:rPr>
  </w:style>
  <w:style w:type="character" w:styleId="Nmerodelnea">
    <w:name w:val="line number"/>
    <w:basedOn w:val="Fuentedeprrafopredeter"/>
    <w:uiPriority w:val="99"/>
    <w:semiHidden/>
    <w:unhideWhenUsed/>
    <w:rsid w:val="000C40D9"/>
  </w:style>
  <w:style w:type="paragraph" w:styleId="TtulodeTDC">
    <w:name w:val="TOC Heading"/>
    <w:basedOn w:val="Ttulo1"/>
    <w:next w:val="Normal"/>
    <w:uiPriority w:val="39"/>
    <w:unhideWhenUsed/>
    <w:qFormat/>
    <w:rsid w:val="004E4413"/>
    <w:pPr>
      <w:numPr>
        <w:numId w:val="0"/>
      </w:numPr>
      <w:tabs>
        <w:tab w:val="clear" w:pos="403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365F91" w:themeColor="accent1" w:themeShade="BF"/>
      <w:sz w:val="32"/>
      <w:szCs w:val="32"/>
      <w:lang w:val="es-CO" w:eastAsia="es-CO"/>
    </w:rPr>
  </w:style>
  <w:style w:type="paragraph" w:customStyle="1" w:styleId="msonormal0">
    <w:name w:val="msonormal"/>
    <w:basedOn w:val="Normal"/>
    <w:rsid w:val="000C39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l64">
    <w:name w:val="xl64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65">
    <w:name w:val="xl65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66">
    <w:name w:val="xl66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  <w:lang w:val="es-CO" w:eastAsia="es-CO"/>
    </w:rPr>
  </w:style>
  <w:style w:type="paragraph" w:customStyle="1" w:styleId="xl67">
    <w:name w:val="xl67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  <w:lang w:val="es-CO" w:eastAsia="es-CO"/>
    </w:rPr>
  </w:style>
  <w:style w:type="paragraph" w:customStyle="1" w:styleId="xl68">
    <w:name w:val="xl68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69">
    <w:name w:val="xl69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70">
    <w:name w:val="xl70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71">
    <w:name w:val="xl71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72">
    <w:name w:val="xl72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73">
    <w:name w:val="xl73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4">
    <w:name w:val="xl74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5">
    <w:name w:val="xl75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6">
    <w:name w:val="xl76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7">
    <w:name w:val="xl77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78">
    <w:name w:val="xl78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lang w:val="es-CO" w:eastAsia="es-CO"/>
    </w:rPr>
  </w:style>
  <w:style w:type="paragraph" w:customStyle="1" w:styleId="xl79">
    <w:name w:val="xl79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0">
    <w:name w:val="xl80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1">
    <w:name w:val="xl81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2">
    <w:name w:val="xl82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3">
    <w:name w:val="xl83"/>
    <w:basedOn w:val="Normal"/>
    <w:rsid w:val="000C394F"/>
    <w:pPr>
      <w:spacing w:before="100" w:beforeAutospacing="1" w:after="100" w:afterAutospacing="1"/>
      <w:jc w:val="left"/>
      <w:textAlignment w:val="center"/>
    </w:pPr>
    <w:rPr>
      <w:rFonts w:cs="Arial"/>
      <w:sz w:val="20"/>
      <w:lang w:val="es-CO" w:eastAsia="es-CO"/>
    </w:rPr>
  </w:style>
  <w:style w:type="paragraph" w:customStyle="1" w:styleId="xl84">
    <w:name w:val="xl84"/>
    <w:basedOn w:val="Normal"/>
    <w:rsid w:val="000C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lang w:val="es-CO" w:eastAsia="es-CO"/>
    </w:rPr>
  </w:style>
  <w:style w:type="paragraph" w:customStyle="1" w:styleId="xl85">
    <w:name w:val="xl85"/>
    <w:basedOn w:val="Normal"/>
    <w:rsid w:val="00493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lang w:val="es-CO" w:eastAsia="es-CO"/>
    </w:rPr>
  </w:style>
  <w:style w:type="paragraph" w:customStyle="1" w:styleId="xl86">
    <w:name w:val="xl86"/>
    <w:basedOn w:val="Normal"/>
    <w:rsid w:val="00493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  <w:style w:type="paragraph" w:customStyle="1" w:styleId="xl87">
    <w:name w:val="xl87"/>
    <w:basedOn w:val="Normal"/>
    <w:rsid w:val="00493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81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8470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CC90-ED1B-4002-B9E5-976C50DD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3480</Words>
  <Characters>19143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ERU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itorres</dc:creator>
  <cp:lastModifiedBy>Elmy Janneth Torres Ospina</cp:lastModifiedBy>
  <cp:revision>2</cp:revision>
  <cp:lastPrinted>2018-06-06T20:01:00Z</cp:lastPrinted>
  <dcterms:created xsi:type="dcterms:W3CDTF">2019-10-10T17:21:00Z</dcterms:created>
  <dcterms:modified xsi:type="dcterms:W3CDTF">2019-10-10T17:21:00Z</dcterms:modified>
</cp:coreProperties>
</file>