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301" w:rsidRPr="00183AF3" w:rsidRDefault="00A92301">
      <w:pPr>
        <w:jc w:val="both"/>
        <w:rPr>
          <w:rFonts w:ascii="Arial Narrow" w:hAnsi="Arial Narrow" w:cs="Arial"/>
          <w:b/>
          <w:sz w:val="22"/>
          <w:szCs w:val="22"/>
          <w:lang w:val="es-MX"/>
        </w:rPr>
      </w:pPr>
    </w:p>
    <w:tbl>
      <w:tblPr>
        <w:tblpPr w:leftFromText="141" w:rightFromText="141" w:vertAnchor="text" w:horzAnchor="margin" w:tblpXSpec="center" w:tblpY="25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977"/>
        <w:gridCol w:w="4961"/>
      </w:tblGrid>
      <w:tr w:rsidR="00013D86" w:rsidRPr="00183AF3" w:rsidTr="002F2445">
        <w:trPr>
          <w:trHeight w:val="284"/>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val="es-ES"/>
              </w:rPr>
            </w:pPr>
            <w:r w:rsidRPr="00D3568E">
              <w:rPr>
                <w:rFonts w:ascii="Arial Narrow" w:hAnsi="Arial Narrow" w:cs="Arial"/>
                <w:b/>
                <w:lang w:eastAsia="es-CO"/>
              </w:rPr>
              <w:t>INFORME PORMENORIZADO DEL ESTADO DE CONTROL INTERNO – LEY 1474 DE 2011</w:t>
            </w:r>
          </w:p>
        </w:tc>
      </w:tr>
      <w:tr w:rsidR="00013D86" w:rsidRPr="003A1B03" w:rsidTr="002F6262">
        <w:tc>
          <w:tcPr>
            <w:tcW w:w="2518" w:type="dxa"/>
            <w:vMerge w:val="restart"/>
            <w:vAlign w:val="center"/>
          </w:tcPr>
          <w:p w:rsidR="00013D86" w:rsidRPr="00D3568E" w:rsidRDefault="00013D86" w:rsidP="002F6262">
            <w:pPr>
              <w:tabs>
                <w:tab w:val="left" w:pos="6675"/>
              </w:tabs>
              <w:contextualSpacing/>
              <w:jc w:val="center"/>
              <w:rPr>
                <w:rFonts w:ascii="Arial" w:hAnsi="Arial" w:cs="Arial"/>
                <w:lang w:val="es-ES"/>
              </w:rPr>
            </w:pPr>
            <w:r w:rsidRPr="00D3568E">
              <w:rPr>
                <w:rFonts w:ascii="Arial" w:hAnsi="Arial" w:cs="Arial"/>
                <w:lang w:val="es-ES"/>
              </w:rPr>
              <w:t>Jefe de Control Interno:</w:t>
            </w:r>
          </w:p>
        </w:tc>
        <w:tc>
          <w:tcPr>
            <w:tcW w:w="2977" w:type="dxa"/>
            <w:vMerge w:val="restart"/>
            <w:vAlign w:val="center"/>
          </w:tcPr>
          <w:p w:rsidR="00013D86" w:rsidRPr="00D3568E" w:rsidRDefault="002F6262" w:rsidP="002F2445">
            <w:pPr>
              <w:tabs>
                <w:tab w:val="left" w:pos="6675"/>
              </w:tabs>
              <w:contextualSpacing/>
              <w:jc w:val="center"/>
              <w:rPr>
                <w:rFonts w:ascii="Arial" w:hAnsi="Arial" w:cs="Arial"/>
                <w:lang w:val="es-ES"/>
              </w:rPr>
            </w:pPr>
            <w:r w:rsidRPr="00D3568E">
              <w:rPr>
                <w:rFonts w:ascii="Arial" w:hAnsi="Arial" w:cs="Arial"/>
                <w:lang w:val="es-ES"/>
              </w:rPr>
              <w:t>JANETH VILLALBA MAHECHA</w:t>
            </w:r>
          </w:p>
        </w:tc>
        <w:tc>
          <w:tcPr>
            <w:tcW w:w="4961" w:type="dxa"/>
          </w:tcPr>
          <w:p w:rsidR="00013D86" w:rsidRPr="00D3568E" w:rsidRDefault="00013D86" w:rsidP="003A1B03">
            <w:pPr>
              <w:tabs>
                <w:tab w:val="left" w:pos="6675"/>
              </w:tabs>
              <w:contextualSpacing/>
              <w:jc w:val="both"/>
              <w:rPr>
                <w:rFonts w:ascii="Arial" w:hAnsi="Arial" w:cs="Arial"/>
                <w:lang w:val="es-ES"/>
              </w:rPr>
            </w:pPr>
            <w:r w:rsidRPr="00D3568E">
              <w:rPr>
                <w:rFonts w:ascii="Arial" w:hAnsi="Arial" w:cs="Arial"/>
                <w:lang w:val="es-ES"/>
              </w:rPr>
              <w:t xml:space="preserve">Período evaluado: </w:t>
            </w:r>
            <w:r w:rsidR="00B66408" w:rsidRPr="00D3568E">
              <w:rPr>
                <w:rFonts w:ascii="Arial" w:hAnsi="Arial" w:cs="Arial"/>
                <w:lang w:val="es-ES"/>
              </w:rPr>
              <w:t>De</w:t>
            </w:r>
            <w:r w:rsidR="00B46F04" w:rsidRPr="00D3568E">
              <w:rPr>
                <w:rFonts w:ascii="Arial" w:hAnsi="Arial" w:cs="Arial"/>
                <w:lang w:val="es-ES"/>
              </w:rPr>
              <w:t>l</w:t>
            </w:r>
            <w:r w:rsidR="00B66408" w:rsidRPr="00D3568E">
              <w:rPr>
                <w:rFonts w:ascii="Arial" w:hAnsi="Arial" w:cs="Arial"/>
                <w:lang w:val="es-ES"/>
              </w:rPr>
              <w:t xml:space="preserve"> </w:t>
            </w:r>
            <w:r w:rsidR="006C5E8D" w:rsidRPr="00D3568E">
              <w:rPr>
                <w:rFonts w:ascii="Arial" w:hAnsi="Arial" w:cs="Arial"/>
                <w:lang w:val="es-ES"/>
              </w:rPr>
              <w:t xml:space="preserve">1 de </w:t>
            </w:r>
            <w:r w:rsidR="003A1B03">
              <w:rPr>
                <w:rFonts w:ascii="Arial" w:hAnsi="Arial" w:cs="Arial"/>
                <w:lang w:val="es-ES"/>
              </w:rPr>
              <w:t>Noviembre</w:t>
            </w:r>
            <w:r w:rsidR="00FD5DB0">
              <w:rPr>
                <w:rFonts w:ascii="Arial" w:hAnsi="Arial" w:cs="Arial"/>
                <w:lang w:val="es-ES"/>
              </w:rPr>
              <w:t xml:space="preserve"> </w:t>
            </w:r>
            <w:r w:rsidR="006E69A2">
              <w:rPr>
                <w:rFonts w:ascii="Arial" w:hAnsi="Arial" w:cs="Arial"/>
                <w:lang w:val="es-ES"/>
              </w:rPr>
              <w:t xml:space="preserve">al </w:t>
            </w:r>
            <w:r w:rsidR="009C2F8F">
              <w:rPr>
                <w:rFonts w:ascii="Arial" w:hAnsi="Arial" w:cs="Arial"/>
                <w:lang w:val="es-ES"/>
              </w:rPr>
              <w:t>3</w:t>
            </w:r>
            <w:r w:rsidR="00773812">
              <w:rPr>
                <w:rFonts w:ascii="Arial" w:hAnsi="Arial" w:cs="Arial"/>
                <w:lang w:val="es-ES"/>
              </w:rPr>
              <w:t>1</w:t>
            </w:r>
            <w:r w:rsidR="00FD5DB0">
              <w:rPr>
                <w:rFonts w:ascii="Arial" w:hAnsi="Arial" w:cs="Arial"/>
                <w:lang w:val="es-ES"/>
              </w:rPr>
              <w:t xml:space="preserve"> de </w:t>
            </w:r>
            <w:r w:rsidR="003A1B03">
              <w:rPr>
                <w:rFonts w:ascii="Arial" w:hAnsi="Arial" w:cs="Arial"/>
                <w:lang w:val="es-ES"/>
              </w:rPr>
              <w:t>Diciembre</w:t>
            </w:r>
            <w:r w:rsidR="00FD5DB0">
              <w:rPr>
                <w:rFonts w:ascii="Arial" w:hAnsi="Arial" w:cs="Arial"/>
                <w:lang w:val="es-ES"/>
              </w:rPr>
              <w:t xml:space="preserve"> de </w:t>
            </w:r>
            <w:r w:rsidR="00C777B2" w:rsidRPr="00D3568E">
              <w:rPr>
                <w:rFonts w:ascii="Arial" w:hAnsi="Arial" w:cs="Arial"/>
                <w:lang w:val="es-ES"/>
              </w:rPr>
              <w:t>201</w:t>
            </w:r>
            <w:r w:rsidR="00FD5DB0">
              <w:rPr>
                <w:rFonts w:ascii="Arial" w:hAnsi="Arial" w:cs="Arial"/>
                <w:lang w:val="es-ES"/>
              </w:rPr>
              <w:t>9</w:t>
            </w:r>
          </w:p>
        </w:tc>
      </w:tr>
      <w:tr w:rsidR="00013D86" w:rsidRPr="00183AF3" w:rsidTr="002F6262">
        <w:tc>
          <w:tcPr>
            <w:tcW w:w="2518" w:type="dxa"/>
            <w:vMerge/>
          </w:tcPr>
          <w:p w:rsidR="00013D86" w:rsidRPr="00D3568E" w:rsidRDefault="00013D86" w:rsidP="002F2445">
            <w:pPr>
              <w:tabs>
                <w:tab w:val="left" w:pos="6675"/>
              </w:tabs>
              <w:contextualSpacing/>
              <w:jc w:val="both"/>
              <w:rPr>
                <w:rFonts w:ascii="Arial" w:hAnsi="Arial" w:cs="Arial"/>
                <w:lang w:val="es-ES"/>
              </w:rPr>
            </w:pPr>
          </w:p>
        </w:tc>
        <w:tc>
          <w:tcPr>
            <w:tcW w:w="2977" w:type="dxa"/>
            <w:vMerge/>
          </w:tcPr>
          <w:p w:rsidR="00013D86" w:rsidRPr="00D3568E" w:rsidRDefault="00013D86" w:rsidP="002F2445">
            <w:pPr>
              <w:tabs>
                <w:tab w:val="left" w:pos="6675"/>
              </w:tabs>
              <w:contextualSpacing/>
              <w:jc w:val="both"/>
              <w:rPr>
                <w:rFonts w:ascii="Arial" w:hAnsi="Arial" w:cs="Arial"/>
                <w:lang w:val="es-ES"/>
              </w:rPr>
            </w:pPr>
          </w:p>
        </w:tc>
        <w:tc>
          <w:tcPr>
            <w:tcW w:w="4961" w:type="dxa"/>
          </w:tcPr>
          <w:p w:rsidR="00013D86" w:rsidRPr="00D3568E" w:rsidRDefault="00013D86" w:rsidP="003A1B03">
            <w:pPr>
              <w:tabs>
                <w:tab w:val="left" w:pos="6675"/>
              </w:tabs>
              <w:contextualSpacing/>
              <w:jc w:val="both"/>
              <w:rPr>
                <w:rFonts w:ascii="Arial" w:hAnsi="Arial" w:cs="Arial"/>
                <w:lang w:val="es-ES"/>
              </w:rPr>
            </w:pPr>
            <w:r w:rsidRPr="00D3568E">
              <w:rPr>
                <w:rFonts w:ascii="Arial" w:hAnsi="Arial" w:cs="Arial"/>
                <w:lang w:val="es-ES"/>
              </w:rPr>
              <w:t xml:space="preserve">Fecha Elaboración: </w:t>
            </w:r>
            <w:r w:rsidR="003A1B03">
              <w:rPr>
                <w:rFonts w:ascii="Arial" w:hAnsi="Arial" w:cs="Arial"/>
                <w:lang w:val="es-ES"/>
              </w:rPr>
              <w:t>Enero</w:t>
            </w:r>
            <w:r w:rsidR="00773812">
              <w:rPr>
                <w:rFonts w:ascii="Arial" w:hAnsi="Arial" w:cs="Arial"/>
                <w:lang w:val="es-ES"/>
              </w:rPr>
              <w:t xml:space="preserve"> </w:t>
            </w:r>
            <w:r w:rsidR="00B66408" w:rsidRPr="00D3568E">
              <w:rPr>
                <w:rFonts w:ascii="Arial" w:hAnsi="Arial" w:cs="Arial"/>
                <w:lang w:val="es-ES"/>
              </w:rPr>
              <w:t>de</w:t>
            </w:r>
            <w:r w:rsidRPr="00D3568E">
              <w:rPr>
                <w:rFonts w:ascii="Arial" w:hAnsi="Arial" w:cs="Arial"/>
                <w:lang w:val="es-ES"/>
              </w:rPr>
              <w:t xml:space="preserve"> 201</w:t>
            </w:r>
            <w:r w:rsidR="00FD5DB0">
              <w:rPr>
                <w:rFonts w:ascii="Arial" w:hAnsi="Arial" w:cs="Arial"/>
                <w:lang w:val="es-ES"/>
              </w:rPr>
              <w:t>9</w:t>
            </w:r>
          </w:p>
        </w:tc>
      </w:tr>
      <w:tr w:rsidR="00013D86" w:rsidRPr="00183AF3" w:rsidTr="002F2445">
        <w:trPr>
          <w:trHeight w:val="192"/>
        </w:trPr>
        <w:tc>
          <w:tcPr>
            <w:tcW w:w="10456" w:type="dxa"/>
            <w:gridSpan w:val="3"/>
            <w:shd w:val="clear" w:color="auto" w:fill="EEECE1"/>
            <w:vAlign w:val="center"/>
          </w:tcPr>
          <w:p w:rsidR="00013D86" w:rsidRPr="00D3568E" w:rsidRDefault="002F6262"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MODELO INTEGRADO DE PLANEACIÓN Y GESTIÓN -  MIPG</w:t>
            </w:r>
          </w:p>
        </w:tc>
      </w:tr>
      <w:tr w:rsidR="00013D86" w:rsidRPr="00183AF3" w:rsidTr="002F2445">
        <w:trPr>
          <w:trHeight w:val="257"/>
        </w:trPr>
        <w:tc>
          <w:tcPr>
            <w:tcW w:w="10456" w:type="dxa"/>
            <w:gridSpan w:val="3"/>
            <w:shd w:val="clear" w:color="auto" w:fill="EEECE1"/>
            <w:vAlign w:val="center"/>
          </w:tcPr>
          <w:p w:rsidR="00013D86" w:rsidRPr="00D3568E" w:rsidRDefault="00013D86" w:rsidP="002F2445">
            <w:pPr>
              <w:autoSpaceDE w:val="0"/>
              <w:autoSpaceDN w:val="0"/>
              <w:adjustRightInd w:val="0"/>
              <w:ind w:left="360"/>
              <w:contextualSpacing/>
              <w:jc w:val="center"/>
              <w:rPr>
                <w:rFonts w:ascii="Arial Narrow" w:hAnsi="Arial Narrow" w:cs="Arial"/>
                <w:b/>
                <w:lang w:eastAsia="es-CO"/>
              </w:rPr>
            </w:pPr>
            <w:r w:rsidRPr="00D3568E">
              <w:rPr>
                <w:rFonts w:ascii="Arial Narrow" w:hAnsi="Arial Narrow" w:cs="Arial"/>
                <w:b/>
                <w:lang w:eastAsia="es-CO"/>
              </w:rPr>
              <w:t>AVANCES</w:t>
            </w:r>
          </w:p>
        </w:tc>
      </w:tr>
      <w:tr w:rsidR="00565CC4" w:rsidRPr="00361B0C" w:rsidTr="00525083">
        <w:trPr>
          <w:trHeight w:val="842"/>
        </w:trPr>
        <w:tc>
          <w:tcPr>
            <w:tcW w:w="10456" w:type="dxa"/>
            <w:gridSpan w:val="3"/>
            <w:tcBorders>
              <w:bottom w:val="single" w:sz="4" w:space="0" w:color="auto"/>
            </w:tcBorders>
            <w:shd w:val="clear" w:color="auto" w:fill="auto"/>
          </w:tcPr>
          <w:p w:rsidR="00307C59" w:rsidRPr="006C25EA" w:rsidRDefault="00A07D4D" w:rsidP="00E87251">
            <w:pPr>
              <w:autoSpaceDE w:val="0"/>
              <w:contextualSpacing/>
              <w:jc w:val="both"/>
              <w:rPr>
                <w:rFonts w:ascii="Arial" w:hAnsi="Arial" w:cs="Arial"/>
                <w:sz w:val="22"/>
                <w:shd w:val="clear" w:color="auto" w:fill="FFFFFF"/>
              </w:rPr>
            </w:pPr>
            <w:r w:rsidRPr="006C25EA">
              <w:rPr>
                <w:rFonts w:ascii="Arial" w:hAnsi="Arial" w:cs="Arial"/>
                <w:sz w:val="22"/>
                <w:shd w:val="clear" w:color="auto" w:fill="FFFFFF"/>
              </w:rPr>
              <w:t>El Modelo Integrado de Planeación y Gestión - MIPG, versión 2, establecido mediante el Decreto 1499 de 2017 emitido por el Departamento Administrativo de la Función Pública, resulta de la integración del Sistema de Gestión y el Sistema de Control Interno. Dicho modelo está compuesto por 7 dimensiones y 1</w:t>
            </w:r>
            <w:r w:rsidR="00632F74" w:rsidRPr="006C25EA">
              <w:rPr>
                <w:rFonts w:ascii="Arial" w:hAnsi="Arial" w:cs="Arial"/>
                <w:sz w:val="22"/>
                <w:shd w:val="clear" w:color="auto" w:fill="FFFFFF"/>
              </w:rPr>
              <w:t>7</w:t>
            </w:r>
            <w:r w:rsidRPr="006C25EA">
              <w:rPr>
                <w:rFonts w:ascii="Arial" w:hAnsi="Arial" w:cs="Arial"/>
                <w:sz w:val="22"/>
                <w:shd w:val="clear" w:color="auto" w:fill="FFFFFF"/>
              </w:rPr>
              <w:t xml:space="preserve"> políticas, las cuales deben ser implementadas por las entidades del orden nacional y territorial y su monitoreo se realiza a través del Formulario Único de Avances en la Gestión-FURAG</w:t>
            </w:r>
            <w:r w:rsidR="00C90FDE" w:rsidRPr="006C25EA">
              <w:rPr>
                <w:rFonts w:ascii="Arial" w:hAnsi="Arial" w:cs="Arial"/>
                <w:sz w:val="22"/>
                <w:shd w:val="clear" w:color="auto" w:fill="FFFFFF"/>
              </w:rPr>
              <w:t xml:space="preserve">, cuya </w:t>
            </w:r>
            <w:r w:rsidR="003046E4" w:rsidRPr="006C25EA">
              <w:rPr>
                <w:rFonts w:ascii="Arial" w:hAnsi="Arial" w:cs="Arial"/>
                <w:sz w:val="22"/>
                <w:shd w:val="clear" w:color="auto" w:fill="FFFFFF"/>
              </w:rPr>
              <w:t>última</w:t>
            </w:r>
            <w:r w:rsidR="00C90FDE" w:rsidRPr="006C25EA">
              <w:rPr>
                <w:rFonts w:ascii="Arial" w:hAnsi="Arial" w:cs="Arial"/>
                <w:sz w:val="22"/>
                <w:shd w:val="clear" w:color="auto" w:fill="FFFFFF"/>
              </w:rPr>
              <w:t xml:space="preserve"> fecha límite de diligenciamiento </w:t>
            </w:r>
            <w:r w:rsidR="003046E4" w:rsidRPr="006C25EA">
              <w:rPr>
                <w:rFonts w:ascii="Arial" w:hAnsi="Arial" w:cs="Arial"/>
                <w:sz w:val="22"/>
                <w:shd w:val="clear" w:color="auto" w:fill="FFFFFF"/>
              </w:rPr>
              <w:t>fue</w:t>
            </w:r>
            <w:r w:rsidR="00C90FDE" w:rsidRPr="006C25EA">
              <w:rPr>
                <w:rFonts w:ascii="Arial" w:hAnsi="Arial" w:cs="Arial"/>
                <w:sz w:val="22"/>
                <w:shd w:val="clear" w:color="auto" w:fill="FFFFFF"/>
              </w:rPr>
              <w:t xml:space="preserve"> el </w:t>
            </w:r>
            <w:r w:rsidR="00A62626">
              <w:rPr>
                <w:rFonts w:ascii="Arial" w:hAnsi="Arial" w:cs="Arial"/>
                <w:sz w:val="22"/>
                <w:shd w:val="clear" w:color="auto" w:fill="FFFFFF"/>
              </w:rPr>
              <w:t xml:space="preserve">20 de diciembre de </w:t>
            </w:r>
            <w:r w:rsidR="00C90FDE" w:rsidRPr="006C25EA">
              <w:rPr>
                <w:rFonts w:ascii="Arial" w:hAnsi="Arial" w:cs="Arial"/>
                <w:sz w:val="22"/>
                <w:shd w:val="clear" w:color="auto" w:fill="FFFFFF"/>
              </w:rPr>
              <w:t>2019.</w:t>
            </w:r>
          </w:p>
          <w:p w:rsidR="006E69A2" w:rsidRPr="006C25EA" w:rsidRDefault="006E69A2" w:rsidP="00E87251">
            <w:pPr>
              <w:autoSpaceDE w:val="0"/>
              <w:contextualSpacing/>
              <w:jc w:val="both"/>
              <w:rPr>
                <w:rFonts w:ascii="Arial" w:hAnsi="Arial" w:cs="Arial"/>
                <w:sz w:val="22"/>
                <w:shd w:val="clear" w:color="auto" w:fill="FFFFFF"/>
              </w:rPr>
            </w:pPr>
          </w:p>
          <w:p w:rsidR="00A07D4D" w:rsidRPr="006C25EA" w:rsidRDefault="00307C59" w:rsidP="00E87251">
            <w:pPr>
              <w:autoSpaceDE w:val="0"/>
              <w:contextualSpacing/>
              <w:jc w:val="both"/>
              <w:rPr>
                <w:rFonts w:ascii="Arial" w:hAnsi="Arial" w:cs="Arial"/>
                <w:sz w:val="22"/>
                <w:shd w:val="clear" w:color="auto" w:fill="FFFFFF"/>
              </w:rPr>
            </w:pPr>
            <w:r w:rsidRPr="006C25EA">
              <w:rPr>
                <w:rFonts w:ascii="Arial" w:hAnsi="Arial" w:cs="Arial"/>
                <w:sz w:val="22"/>
                <w:shd w:val="clear" w:color="auto" w:fill="FFFFFF"/>
              </w:rPr>
              <w:t>D</w:t>
            </w:r>
            <w:r w:rsidR="00EA7923" w:rsidRPr="006C25EA">
              <w:rPr>
                <w:rFonts w:ascii="Arial" w:hAnsi="Arial" w:cs="Arial"/>
                <w:sz w:val="22"/>
                <w:shd w:val="clear" w:color="auto" w:fill="FFFFFF"/>
              </w:rPr>
              <w:t xml:space="preserve">e acuerdo </w:t>
            </w:r>
            <w:r w:rsidR="00C90FDE" w:rsidRPr="006C25EA">
              <w:rPr>
                <w:rFonts w:ascii="Arial" w:hAnsi="Arial" w:cs="Arial"/>
                <w:sz w:val="22"/>
                <w:shd w:val="clear" w:color="auto" w:fill="FFFFFF"/>
              </w:rPr>
              <w:t xml:space="preserve">con </w:t>
            </w:r>
            <w:r w:rsidR="00EA7923" w:rsidRPr="006C25EA">
              <w:rPr>
                <w:rFonts w:ascii="Arial" w:hAnsi="Arial" w:cs="Arial"/>
                <w:sz w:val="22"/>
                <w:shd w:val="clear" w:color="auto" w:fill="FFFFFF"/>
              </w:rPr>
              <w:t>las especif</w:t>
            </w:r>
            <w:r w:rsidRPr="006C25EA">
              <w:rPr>
                <w:rFonts w:ascii="Arial" w:hAnsi="Arial" w:cs="Arial"/>
                <w:sz w:val="22"/>
                <w:shd w:val="clear" w:color="auto" w:fill="FFFFFF"/>
              </w:rPr>
              <w:t>icaciones del modelo</w:t>
            </w:r>
            <w:r w:rsidR="00F06FC3" w:rsidRPr="006C25EA">
              <w:rPr>
                <w:rFonts w:ascii="Arial" w:hAnsi="Arial" w:cs="Arial"/>
                <w:sz w:val="22"/>
                <w:shd w:val="clear" w:color="auto" w:fill="FFFFFF"/>
              </w:rPr>
              <w:t>,</w:t>
            </w:r>
            <w:r w:rsidRPr="006C25EA">
              <w:rPr>
                <w:rFonts w:ascii="Arial" w:hAnsi="Arial" w:cs="Arial"/>
                <w:sz w:val="22"/>
                <w:shd w:val="clear" w:color="auto" w:fill="FFFFFF"/>
              </w:rPr>
              <w:t xml:space="preserve"> la E</w:t>
            </w:r>
            <w:r w:rsidR="00EA7923" w:rsidRPr="006C25EA">
              <w:rPr>
                <w:rFonts w:ascii="Arial" w:hAnsi="Arial" w:cs="Arial"/>
                <w:sz w:val="22"/>
                <w:shd w:val="clear" w:color="auto" w:fill="FFFFFF"/>
              </w:rPr>
              <w:t>mpresa de Renovación y Desarrollo Urbano de Bogotá D.C., evidencia los siguientes avances:</w:t>
            </w:r>
          </w:p>
          <w:p w:rsidR="00AE28A7" w:rsidRPr="006C25EA" w:rsidRDefault="00AE28A7" w:rsidP="00E87251">
            <w:pPr>
              <w:autoSpaceDE w:val="0"/>
              <w:contextualSpacing/>
              <w:jc w:val="both"/>
              <w:rPr>
                <w:rFonts w:ascii="Arial" w:hAnsi="Arial" w:cs="Arial"/>
                <w:b/>
                <w:sz w:val="22"/>
                <w:shd w:val="clear" w:color="auto" w:fill="FFFFFF"/>
              </w:rPr>
            </w:pPr>
          </w:p>
          <w:p w:rsidR="00FD5DB0" w:rsidRPr="006C25EA" w:rsidRDefault="00FD5DB0" w:rsidP="00534104">
            <w:pPr>
              <w:pStyle w:val="Normalvieta"/>
            </w:pPr>
            <w:r w:rsidRPr="006C25EA">
              <w:t>GESTION ESTRATÉGICA DEL TALENTO HUMA</w:t>
            </w:r>
            <w:r w:rsidR="006D48F4" w:rsidRPr="006C25EA">
              <w:t>NO</w:t>
            </w:r>
          </w:p>
          <w:p w:rsidR="00FD5DB0" w:rsidRPr="006C25EA" w:rsidRDefault="00FD5DB0" w:rsidP="00534104">
            <w:pPr>
              <w:pStyle w:val="Normalvieta"/>
            </w:pPr>
          </w:p>
          <w:p w:rsidR="00E713D4" w:rsidRPr="006C25EA" w:rsidRDefault="00E713D4" w:rsidP="00534104">
            <w:pPr>
              <w:pStyle w:val="Normalvieta"/>
              <w:rPr>
                <w:b w:val="0"/>
              </w:rPr>
            </w:pPr>
            <w:r w:rsidRPr="006C25EA">
              <w:rPr>
                <w:b w:val="0"/>
              </w:rPr>
              <w:t>Conforme a la metodología establecida por el DAFP, se encuentra en ejecución el Plan Estratégico de Talento Humano de la vigencia 2019</w:t>
            </w:r>
            <w:r w:rsidR="003046E4" w:rsidRPr="006C25EA">
              <w:rPr>
                <w:b w:val="0"/>
              </w:rPr>
              <w:t>,</w:t>
            </w:r>
            <w:r w:rsidRPr="006C25EA">
              <w:rPr>
                <w:b w:val="0"/>
              </w:rPr>
              <w:t xml:space="preserve"> el cual fue aprobado mediante Resolución 109 de 2019.  En este documento se integran todos los componentes para lograr una gestión estratégica del talento humano y se desarrollan las cinco etapas establecidas para la dimensión del talento humano en el Manual Operativo del MIPG: Disponer de información, Diagnosticar la Gestión, Elaborar el Plan de Acción, Implementar el Plan de Acción, y Evaluar la Gestión.  </w:t>
            </w:r>
          </w:p>
          <w:p w:rsidR="00E713D4" w:rsidRPr="006C25EA" w:rsidRDefault="00E713D4" w:rsidP="00534104">
            <w:pPr>
              <w:pStyle w:val="Normalvieta"/>
              <w:rPr>
                <w:b w:val="0"/>
              </w:rPr>
            </w:pPr>
          </w:p>
          <w:p w:rsidR="00E713D4" w:rsidRPr="006C25EA" w:rsidRDefault="00E713D4" w:rsidP="00534104">
            <w:pPr>
              <w:pStyle w:val="Normalvieta"/>
              <w:rPr>
                <w:b w:val="0"/>
              </w:rPr>
            </w:pPr>
            <w:r w:rsidRPr="006C25EA">
              <w:rPr>
                <w:b w:val="0"/>
              </w:rPr>
              <w:t>A continuación, se relacionan los avances del período en cada uno de los componentes:</w:t>
            </w:r>
          </w:p>
          <w:p w:rsidR="00E713D4" w:rsidRPr="006C25EA" w:rsidRDefault="00E713D4" w:rsidP="00534104">
            <w:pPr>
              <w:pStyle w:val="Normalvieta"/>
            </w:pPr>
          </w:p>
          <w:p w:rsidR="00E713D4" w:rsidRPr="006C25EA" w:rsidRDefault="00E713D4" w:rsidP="00534104">
            <w:pPr>
              <w:pStyle w:val="Normalvieta"/>
            </w:pPr>
            <w:r w:rsidRPr="006C25EA">
              <w:t xml:space="preserve">Estándares de conducta y de integridad: </w:t>
            </w:r>
          </w:p>
          <w:p w:rsidR="00E713D4" w:rsidRPr="006C25EA" w:rsidRDefault="00E713D4" w:rsidP="00534104">
            <w:pPr>
              <w:pStyle w:val="Normalvieta"/>
            </w:pPr>
          </w:p>
          <w:p w:rsidR="00065063" w:rsidRPr="006C25EA" w:rsidRDefault="00065063" w:rsidP="00065063">
            <w:pPr>
              <w:jc w:val="both"/>
              <w:rPr>
                <w:rFonts w:ascii="Arial" w:eastAsia="Times New Roman" w:hAnsi="Arial" w:cs="Arial"/>
                <w:sz w:val="22"/>
                <w:szCs w:val="22"/>
                <w:lang w:eastAsia="es-CO"/>
              </w:rPr>
            </w:pPr>
            <w:r w:rsidRPr="006C25EA">
              <w:rPr>
                <w:rFonts w:ascii="Arial" w:eastAsia="Times New Roman" w:hAnsi="Arial" w:cs="Arial"/>
                <w:sz w:val="22"/>
                <w:szCs w:val="22"/>
                <w:lang w:val="es-ES_tradnl" w:eastAsia="es-CO"/>
              </w:rPr>
              <w:t>Se viene ejecutando el Plan de Acción de Integridad de la vigencia 2019, en desarrollo del cual se promueve la interiorización de los valores y el sentido de lo público, a la fecha lleva una ejecución del 95%.  Se realizó el recorrido de la ruta de integridad y en el periodo del reporte se realizaron las siguientes actividades:</w:t>
            </w:r>
          </w:p>
          <w:p w:rsidR="00065063" w:rsidRPr="006C25EA" w:rsidRDefault="00065063" w:rsidP="00065063">
            <w:pPr>
              <w:jc w:val="both"/>
              <w:rPr>
                <w:rFonts w:ascii="Arial" w:eastAsia="Times New Roman" w:hAnsi="Arial" w:cs="Arial"/>
                <w:sz w:val="22"/>
                <w:szCs w:val="22"/>
                <w:lang w:eastAsia="es-CO"/>
              </w:rPr>
            </w:pPr>
            <w:r w:rsidRPr="006C25EA">
              <w:rPr>
                <w:rFonts w:ascii="Arial" w:eastAsia="Times New Roman" w:hAnsi="Arial" w:cs="Arial"/>
                <w:sz w:val="22"/>
                <w:szCs w:val="22"/>
                <w:lang w:val="es-ES_tradnl" w:eastAsia="es-CO"/>
              </w:rPr>
              <w:t> </w:t>
            </w:r>
          </w:p>
          <w:p w:rsidR="00065063" w:rsidRPr="006C25EA" w:rsidRDefault="00065063" w:rsidP="00B937B7">
            <w:pPr>
              <w:pStyle w:val="Prrafodelista"/>
              <w:numPr>
                <w:ilvl w:val="0"/>
                <w:numId w:val="4"/>
              </w:numPr>
              <w:spacing w:line="240" w:lineRule="auto"/>
              <w:jc w:val="both"/>
              <w:rPr>
                <w:rFonts w:ascii="Arial" w:eastAsia="Times New Roman" w:hAnsi="Arial" w:cs="Arial"/>
                <w:lang w:eastAsia="es-CO"/>
              </w:rPr>
            </w:pPr>
            <w:r w:rsidRPr="006C25EA">
              <w:rPr>
                <w:rFonts w:ascii="Arial" w:eastAsia="Times New Roman" w:hAnsi="Arial" w:cs="Arial"/>
                <w:lang w:val="es-ES_tradnl" w:eastAsia="es-CO"/>
              </w:rPr>
              <w:t>Continuidad de socialización de los valores y la promoción del Código de Integridad de la Empresa.</w:t>
            </w:r>
          </w:p>
          <w:p w:rsidR="00065063" w:rsidRPr="006C25EA" w:rsidRDefault="00065063" w:rsidP="00B937B7">
            <w:pPr>
              <w:pStyle w:val="Prrafodelista"/>
              <w:numPr>
                <w:ilvl w:val="0"/>
                <w:numId w:val="4"/>
              </w:numPr>
              <w:jc w:val="both"/>
              <w:rPr>
                <w:rFonts w:ascii="Arial" w:eastAsia="Times New Roman" w:hAnsi="Arial" w:cs="Arial"/>
                <w:lang w:eastAsia="es-CO"/>
              </w:rPr>
            </w:pPr>
            <w:r w:rsidRPr="006C25EA">
              <w:rPr>
                <w:rFonts w:ascii="Arial" w:eastAsia="Times New Roman" w:hAnsi="Arial" w:cs="Arial"/>
                <w:lang w:eastAsia="es-CO"/>
              </w:rPr>
              <w:t>Se realiza recorrido 4 en donde se solicita que los colaboradores envíen propuestas para promover la cultura de la integridad al interior de la entidad.</w:t>
            </w:r>
          </w:p>
          <w:p w:rsidR="00065063" w:rsidRPr="006C25EA" w:rsidRDefault="00065063" w:rsidP="00B937B7">
            <w:pPr>
              <w:pStyle w:val="Prrafodelista"/>
              <w:numPr>
                <w:ilvl w:val="0"/>
                <w:numId w:val="4"/>
              </w:numPr>
              <w:jc w:val="both"/>
              <w:rPr>
                <w:rFonts w:ascii="Arial" w:eastAsia="Times New Roman" w:hAnsi="Arial" w:cs="Arial"/>
                <w:lang w:eastAsia="es-CO"/>
              </w:rPr>
            </w:pPr>
            <w:r w:rsidRPr="006C25EA">
              <w:rPr>
                <w:rFonts w:ascii="Arial" w:eastAsia="Times New Roman" w:hAnsi="Arial" w:cs="Arial"/>
                <w:lang w:eastAsia="es-CO"/>
              </w:rPr>
              <w:t>Se realiza la medición del impacto de la apropiación de los valores en 3 dimensiones:</w:t>
            </w:r>
          </w:p>
          <w:p w:rsidR="00065063" w:rsidRPr="006C25EA" w:rsidRDefault="00065063" w:rsidP="00065063">
            <w:pPr>
              <w:pStyle w:val="Prrafodelista"/>
              <w:jc w:val="both"/>
              <w:rPr>
                <w:rFonts w:ascii="Arial" w:eastAsia="Times New Roman" w:hAnsi="Arial" w:cs="Arial"/>
                <w:lang w:eastAsia="es-CO"/>
              </w:rPr>
            </w:pPr>
            <w:r w:rsidRPr="006C25EA">
              <w:rPr>
                <w:rFonts w:ascii="Arial" w:eastAsia="Times New Roman" w:hAnsi="Arial" w:cs="Arial"/>
                <w:lang w:eastAsia="es-CO"/>
              </w:rPr>
              <w:t>- La gestión institucional: realizada en la reunión de cierre de gestión efectuada el 12 de diciembre de 2019</w:t>
            </w:r>
          </w:p>
          <w:p w:rsidR="00065063" w:rsidRPr="006C25EA" w:rsidRDefault="00065063" w:rsidP="00065063">
            <w:pPr>
              <w:pStyle w:val="Prrafodelista"/>
              <w:jc w:val="both"/>
              <w:rPr>
                <w:rFonts w:ascii="Arial" w:eastAsia="Times New Roman" w:hAnsi="Arial" w:cs="Arial"/>
                <w:lang w:eastAsia="es-CO"/>
              </w:rPr>
            </w:pPr>
            <w:r w:rsidRPr="006C25EA">
              <w:rPr>
                <w:rFonts w:ascii="Arial" w:eastAsia="Times New Roman" w:hAnsi="Arial" w:cs="Arial"/>
                <w:lang w:eastAsia="es-CO"/>
              </w:rPr>
              <w:t>- La gestión de los gerentes públicos: evaluada en los acuerdos de gestión suscritos durante la vigencia.</w:t>
            </w:r>
          </w:p>
          <w:p w:rsidR="00065063" w:rsidRPr="006C25EA" w:rsidRDefault="00065063" w:rsidP="00065063">
            <w:pPr>
              <w:pStyle w:val="Prrafodelista"/>
              <w:jc w:val="both"/>
              <w:rPr>
                <w:rFonts w:ascii="Arial" w:eastAsia="Times New Roman" w:hAnsi="Arial" w:cs="Arial"/>
                <w:color w:val="000000"/>
                <w:lang w:eastAsia="es-CO"/>
              </w:rPr>
            </w:pPr>
            <w:r w:rsidRPr="006C25EA">
              <w:rPr>
                <w:rFonts w:ascii="Arial" w:eastAsia="Times New Roman" w:hAnsi="Arial" w:cs="Arial"/>
                <w:lang w:eastAsia="es-CO"/>
              </w:rPr>
              <w:t>- La percepción de los servidores del nivel de apropiación de los valores: mediante la herramienta de valoración aplicada al inicio de la vigencia.</w:t>
            </w:r>
          </w:p>
          <w:p w:rsidR="00903048" w:rsidRPr="006C25EA" w:rsidRDefault="00903048" w:rsidP="00065063">
            <w:pPr>
              <w:jc w:val="both"/>
              <w:rPr>
                <w:rFonts w:ascii="Arial" w:eastAsia="Times New Roman" w:hAnsi="Arial" w:cs="Arial"/>
                <w:color w:val="000000"/>
                <w:lang w:eastAsia="es-CO"/>
              </w:rPr>
            </w:pPr>
            <w:r w:rsidRPr="006C25EA">
              <w:rPr>
                <w:rFonts w:ascii="Arial" w:eastAsia="Times New Roman" w:hAnsi="Arial" w:cs="Arial"/>
                <w:color w:val="000000"/>
                <w:lang w:eastAsia="es-CO"/>
              </w:rPr>
              <w:t xml:space="preserve">  </w:t>
            </w:r>
          </w:p>
          <w:p w:rsidR="00065063" w:rsidRPr="006C25EA" w:rsidRDefault="00065063" w:rsidP="00065063">
            <w:pPr>
              <w:jc w:val="both"/>
              <w:rPr>
                <w:rFonts w:ascii="Arial" w:eastAsia="Times New Roman" w:hAnsi="Arial" w:cs="Arial"/>
                <w:color w:val="000000"/>
                <w:lang w:eastAsia="es-CO"/>
              </w:rPr>
            </w:pPr>
          </w:p>
          <w:p w:rsidR="00E713D4" w:rsidRPr="006C25EA" w:rsidRDefault="00E713D4" w:rsidP="00534104">
            <w:pPr>
              <w:pStyle w:val="Normalvieta"/>
            </w:pPr>
            <w:r w:rsidRPr="006C25EA">
              <w:lastRenderedPageBreak/>
              <w:t xml:space="preserve">Planes y programas de </w:t>
            </w:r>
            <w:r w:rsidR="006916BC" w:rsidRPr="006C25EA">
              <w:t>D</w:t>
            </w:r>
            <w:r w:rsidRPr="006C25EA">
              <w:t xml:space="preserve">esarrollo y </w:t>
            </w:r>
            <w:r w:rsidR="006916BC" w:rsidRPr="006C25EA">
              <w:t>B</w:t>
            </w:r>
            <w:r w:rsidRPr="006C25EA">
              <w:t xml:space="preserve">ienestar del </w:t>
            </w:r>
            <w:r w:rsidR="006916BC" w:rsidRPr="006C25EA">
              <w:t>T</w:t>
            </w:r>
            <w:r w:rsidRPr="006C25EA">
              <w:t xml:space="preserve">alento </w:t>
            </w:r>
            <w:r w:rsidR="006916BC" w:rsidRPr="006C25EA">
              <w:t>H</w:t>
            </w:r>
            <w:r w:rsidRPr="006C25EA">
              <w:t>umano</w:t>
            </w:r>
            <w:r w:rsidR="003046E4" w:rsidRPr="006C25EA">
              <w:t>.</w:t>
            </w:r>
          </w:p>
          <w:p w:rsidR="00903048" w:rsidRPr="006C25EA" w:rsidRDefault="00903048" w:rsidP="00903048">
            <w:pPr>
              <w:autoSpaceDE w:val="0"/>
              <w:contextualSpacing/>
              <w:jc w:val="both"/>
              <w:rPr>
                <w:rFonts w:ascii="Arial" w:hAnsi="Arial" w:cs="Arial"/>
                <w:b/>
                <w:sz w:val="22"/>
              </w:rPr>
            </w:pPr>
          </w:p>
          <w:p w:rsidR="00065063" w:rsidRPr="006C25EA" w:rsidRDefault="00065063" w:rsidP="00065063">
            <w:pPr>
              <w:autoSpaceDE w:val="0"/>
              <w:contextualSpacing/>
              <w:jc w:val="both"/>
              <w:rPr>
                <w:rFonts w:ascii="Arial" w:hAnsi="Arial" w:cs="Arial"/>
                <w:b/>
                <w:sz w:val="22"/>
              </w:rPr>
            </w:pPr>
          </w:p>
          <w:tbl>
            <w:tblPr>
              <w:tblW w:w="9240" w:type="dxa"/>
              <w:jc w:val="center"/>
              <w:tblLayout w:type="fixed"/>
              <w:tblCellMar>
                <w:left w:w="70" w:type="dxa"/>
                <w:right w:w="70" w:type="dxa"/>
              </w:tblCellMar>
              <w:tblLook w:val="04A0" w:firstRow="1" w:lastRow="0" w:firstColumn="1" w:lastColumn="0" w:noHBand="0" w:noVBand="1"/>
            </w:tblPr>
            <w:tblGrid>
              <w:gridCol w:w="1200"/>
              <w:gridCol w:w="5660"/>
              <w:gridCol w:w="2380"/>
            </w:tblGrid>
            <w:tr w:rsidR="00065063" w:rsidRPr="006C25EA" w:rsidTr="00F728EB">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No.</w:t>
                  </w:r>
                </w:p>
              </w:tc>
              <w:tc>
                <w:tcPr>
                  <w:tcW w:w="5660" w:type="dxa"/>
                  <w:tcBorders>
                    <w:top w:val="single" w:sz="8" w:space="0" w:color="auto"/>
                    <w:left w:val="nil"/>
                    <w:bottom w:val="single" w:sz="8" w:space="0" w:color="auto"/>
                    <w:right w:val="single" w:sz="8" w:space="0" w:color="auto"/>
                  </w:tcBorders>
                  <w:shd w:val="clear" w:color="000000" w:fill="BFBFBF"/>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Actividad Bienestar</w:t>
                  </w:r>
                </w:p>
              </w:tc>
              <w:tc>
                <w:tcPr>
                  <w:tcW w:w="2380" w:type="dxa"/>
                  <w:tcBorders>
                    <w:top w:val="single" w:sz="8" w:space="0" w:color="auto"/>
                    <w:left w:val="nil"/>
                    <w:bottom w:val="single" w:sz="8" w:space="0" w:color="auto"/>
                    <w:right w:val="single" w:sz="8" w:space="0" w:color="auto"/>
                  </w:tcBorders>
                  <w:shd w:val="clear" w:color="000000" w:fill="BFBFBF"/>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Fecha</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Día de los niños</w:t>
                  </w:r>
                </w:p>
              </w:tc>
              <w:tc>
                <w:tcPr>
                  <w:tcW w:w="2380" w:type="dxa"/>
                  <w:tcBorders>
                    <w:top w:val="nil"/>
                    <w:left w:val="nil"/>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1 de noviembre </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2</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Desarrollo estrategia de liderazgo - reunión empalme</w:t>
                  </w:r>
                </w:p>
              </w:tc>
              <w:tc>
                <w:tcPr>
                  <w:tcW w:w="2380" w:type="dxa"/>
                  <w:tcBorders>
                    <w:top w:val="nil"/>
                    <w:left w:val="nil"/>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20 de noviembre </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3</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Cumpleaños noviembre</w:t>
                  </w:r>
                </w:p>
              </w:tc>
              <w:tc>
                <w:tcPr>
                  <w:tcW w:w="2380" w:type="dxa"/>
                  <w:tcBorders>
                    <w:top w:val="nil"/>
                    <w:left w:val="nil"/>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3 de diciembre </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4</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Feria de Navidad</w:t>
                  </w:r>
                </w:p>
              </w:tc>
              <w:tc>
                <w:tcPr>
                  <w:tcW w:w="238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5 y 6 de diciembre</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5</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Cumpleaños diciembre</w:t>
                  </w:r>
                </w:p>
              </w:tc>
              <w:tc>
                <w:tcPr>
                  <w:tcW w:w="238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10 de diciembre</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6</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Bonos Hijos de funcionarios</w:t>
                  </w:r>
                </w:p>
              </w:tc>
              <w:tc>
                <w:tcPr>
                  <w:tcW w:w="238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11 de diciembre </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7</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Cierre de Gestión</w:t>
                  </w:r>
                </w:p>
              </w:tc>
              <w:tc>
                <w:tcPr>
                  <w:tcW w:w="2380" w:type="dxa"/>
                  <w:tcBorders>
                    <w:top w:val="nil"/>
                    <w:left w:val="nil"/>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12 de diciembre </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8</w:t>
                  </w:r>
                </w:p>
              </w:tc>
              <w:tc>
                <w:tcPr>
                  <w:tcW w:w="5660" w:type="dxa"/>
                  <w:tcBorders>
                    <w:top w:val="nil"/>
                    <w:left w:val="nil"/>
                    <w:bottom w:val="single" w:sz="8" w:space="0" w:color="auto"/>
                    <w:right w:val="single" w:sz="8" w:space="0" w:color="auto"/>
                  </w:tcBorders>
                  <w:shd w:val="clear" w:color="auto" w:fill="auto"/>
                  <w:vAlign w:val="center"/>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Concurso de participación en actividad de integración Cierre de Gestión</w:t>
                  </w:r>
                </w:p>
              </w:tc>
              <w:tc>
                <w:tcPr>
                  <w:tcW w:w="2380" w:type="dxa"/>
                  <w:tcBorders>
                    <w:top w:val="nil"/>
                    <w:left w:val="nil"/>
                    <w:bottom w:val="single" w:sz="8" w:space="0" w:color="auto"/>
                    <w:right w:val="single" w:sz="8" w:space="0" w:color="auto"/>
                  </w:tcBorders>
                  <w:shd w:val="clear" w:color="auto" w:fill="auto"/>
                  <w:noWrap/>
                  <w:vAlign w:val="center"/>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 de noviembre</w:t>
                  </w:r>
                </w:p>
              </w:tc>
            </w:tr>
            <w:tr w:rsidR="00065063" w:rsidRPr="006C25EA" w:rsidTr="00F728EB">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9</w:t>
                  </w:r>
                </w:p>
              </w:tc>
              <w:tc>
                <w:tcPr>
                  <w:tcW w:w="5660" w:type="dxa"/>
                  <w:tcBorders>
                    <w:top w:val="nil"/>
                    <w:left w:val="nil"/>
                    <w:bottom w:val="single" w:sz="8" w:space="0" w:color="auto"/>
                    <w:right w:val="single" w:sz="8"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Novena de Navidad</w:t>
                  </w:r>
                </w:p>
              </w:tc>
              <w:tc>
                <w:tcPr>
                  <w:tcW w:w="2380" w:type="dxa"/>
                  <w:tcBorders>
                    <w:top w:val="nil"/>
                    <w:left w:val="nil"/>
                    <w:bottom w:val="single" w:sz="8" w:space="0" w:color="auto"/>
                    <w:right w:val="single" w:sz="8"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 xml:space="preserve">18 de diciembre </w:t>
                  </w:r>
                </w:p>
              </w:tc>
            </w:tr>
          </w:tbl>
          <w:p w:rsidR="00065063" w:rsidRPr="006C25EA" w:rsidRDefault="00065063" w:rsidP="00065063">
            <w:pPr>
              <w:autoSpaceDE w:val="0"/>
              <w:contextualSpacing/>
              <w:jc w:val="both"/>
              <w:rPr>
                <w:rFonts w:ascii="Arial" w:hAnsi="Arial" w:cs="Arial"/>
                <w:b/>
                <w:sz w:val="22"/>
              </w:rPr>
            </w:pPr>
          </w:p>
          <w:p w:rsidR="00065063" w:rsidRPr="006C25EA" w:rsidRDefault="00065063" w:rsidP="00065063">
            <w:pPr>
              <w:autoSpaceDE w:val="0"/>
              <w:contextualSpacing/>
              <w:jc w:val="both"/>
              <w:rPr>
                <w:rFonts w:ascii="Arial" w:hAnsi="Arial" w:cs="Arial"/>
                <w:b/>
                <w:sz w:val="22"/>
              </w:rPr>
            </w:pPr>
          </w:p>
          <w:p w:rsidR="00065063" w:rsidRPr="006C25EA" w:rsidRDefault="00065063" w:rsidP="00065063">
            <w:pPr>
              <w:pStyle w:val="Normalvieta"/>
            </w:pPr>
            <w:r w:rsidRPr="006C25EA">
              <w:t>Capacitación</w:t>
            </w:r>
          </w:p>
          <w:p w:rsidR="00065063" w:rsidRPr="006C25EA" w:rsidRDefault="00065063" w:rsidP="00065063">
            <w:pPr>
              <w:pStyle w:val="Normalvieta"/>
            </w:pPr>
          </w:p>
          <w:p w:rsidR="00065063" w:rsidRPr="006C25EA" w:rsidRDefault="00065063" w:rsidP="00065063">
            <w:pPr>
              <w:contextualSpacing/>
              <w:jc w:val="both"/>
              <w:rPr>
                <w:rFonts w:ascii="Arial" w:hAnsi="Arial" w:cs="Arial"/>
                <w:sz w:val="22"/>
              </w:rPr>
            </w:pPr>
            <w:r w:rsidRPr="006C25EA">
              <w:rPr>
                <w:rFonts w:ascii="Arial" w:hAnsi="Arial" w:cs="Arial"/>
                <w:sz w:val="22"/>
              </w:rPr>
              <w:t>Se realizaron las siguientes actividades:</w:t>
            </w:r>
          </w:p>
          <w:p w:rsidR="00065063" w:rsidRPr="006C25EA" w:rsidRDefault="00065063" w:rsidP="00065063">
            <w:pPr>
              <w:contextualSpacing/>
              <w:jc w:val="both"/>
              <w:rPr>
                <w:rFonts w:ascii="Arial" w:hAnsi="Arial" w:cs="Arial"/>
                <w:sz w:val="22"/>
              </w:rPr>
            </w:pPr>
          </w:p>
          <w:tbl>
            <w:tblPr>
              <w:tblW w:w="9240" w:type="dxa"/>
              <w:jc w:val="center"/>
              <w:tblLayout w:type="fixed"/>
              <w:tblCellMar>
                <w:left w:w="70" w:type="dxa"/>
                <w:right w:w="70" w:type="dxa"/>
              </w:tblCellMar>
              <w:tblLook w:val="04A0" w:firstRow="1" w:lastRow="0" w:firstColumn="1" w:lastColumn="0" w:noHBand="0" w:noVBand="1"/>
            </w:tblPr>
            <w:tblGrid>
              <w:gridCol w:w="1200"/>
              <w:gridCol w:w="5660"/>
              <w:gridCol w:w="2380"/>
            </w:tblGrid>
            <w:tr w:rsidR="00065063" w:rsidRPr="006C25EA" w:rsidTr="00F728EB">
              <w:trPr>
                <w:trHeight w:val="300"/>
                <w:tblHeader/>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 xml:space="preserve">No. </w:t>
                  </w:r>
                </w:p>
              </w:tc>
              <w:tc>
                <w:tcPr>
                  <w:tcW w:w="5660" w:type="dxa"/>
                  <w:tcBorders>
                    <w:top w:val="single" w:sz="4" w:space="0" w:color="auto"/>
                    <w:left w:val="nil"/>
                    <w:bottom w:val="single" w:sz="4" w:space="0" w:color="auto"/>
                    <w:right w:val="single" w:sz="4" w:space="0" w:color="auto"/>
                  </w:tcBorders>
                  <w:shd w:val="clear" w:color="000000" w:fill="BFBFBF"/>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 xml:space="preserve">Capacitación </w:t>
                  </w:r>
                </w:p>
              </w:tc>
              <w:tc>
                <w:tcPr>
                  <w:tcW w:w="2380" w:type="dxa"/>
                  <w:tcBorders>
                    <w:top w:val="single" w:sz="4" w:space="0" w:color="auto"/>
                    <w:left w:val="nil"/>
                    <w:bottom w:val="single" w:sz="4" w:space="0" w:color="auto"/>
                    <w:right w:val="single" w:sz="4" w:space="0" w:color="auto"/>
                  </w:tcBorders>
                  <w:shd w:val="clear" w:color="000000" w:fill="BFBFBF"/>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Fecha</w:t>
                  </w:r>
                </w:p>
              </w:tc>
            </w:tr>
            <w:tr w:rsidR="00065063" w:rsidRPr="006C25EA" w:rsidTr="00F728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Congreso yo soy SIG todos somos SIG</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19 y 20 de noviembre</w:t>
                  </w:r>
                </w:p>
              </w:tc>
            </w:tr>
            <w:tr w:rsidR="00065063" w:rsidRPr="006C25EA" w:rsidTr="00F728EB">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2</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Gestión Urbana - XVI Congreso Nacional de Infraestructura</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20, 21 y 22 de noviembre</w:t>
                  </w:r>
                </w:p>
              </w:tc>
            </w:tr>
            <w:tr w:rsidR="00065063" w:rsidRPr="006C25EA" w:rsidTr="00F728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3</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Orden y aseo en el lugar de trabajo</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28 y 29 de noviembre</w:t>
                  </w:r>
                </w:p>
              </w:tc>
            </w:tr>
            <w:tr w:rsidR="00065063" w:rsidRPr="006C25EA" w:rsidTr="00F728EB">
              <w:trPr>
                <w:trHeight w:val="216"/>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4</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Riesgo Público - Prevención del consumo de alcohol y drogas</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29 de noviembre</w:t>
                  </w:r>
                </w:p>
              </w:tc>
            </w:tr>
            <w:tr w:rsidR="00065063" w:rsidRPr="006C25EA" w:rsidTr="00F728EB">
              <w:trPr>
                <w:trHeight w:val="7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5</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Socialización Manual Políticas de Seguridad de la Información</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3 de diciembre</w:t>
                  </w:r>
                </w:p>
              </w:tc>
            </w:tr>
            <w:tr w:rsidR="00065063" w:rsidRPr="006C25EA" w:rsidTr="00F728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6</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Rendición de cuentas y control social</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3 de diciembre</w:t>
                  </w:r>
                </w:p>
              </w:tc>
            </w:tr>
            <w:tr w:rsidR="00065063" w:rsidRPr="006C25EA" w:rsidTr="00F728EB">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7</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Seminario Taller Claves para la Adopción del Catálogo de Clasificación Presupuestal para entidades territoriales</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4 y 5 de diciembre</w:t>
                  </w:r>
                </w:p>
              </w:tc>
            </w:tr>
            <w:tr w:rsidR="00065063" w:rsidRPr="006C25EA" w:rsidTr="00F728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8</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Seguridad vial</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5 de diciembre</w:t>
                  </w:r>
                </w:p>
              </w:tc>
            </w:tr>
            <w:tr w:rsidR="00065063" w:rsidRPr="006C25EA" w:rsidTr="00F728EB">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9</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Investigación, desarrollo e innovación (I+D+I), Gobernanza para la paz y Creación de valor público</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10 de diciembre</w:t>
                  </w:r>
                </w:p>
              </w:tc>
            </w:tr>
            <w:tr w:rsidR="00065063" w:rsidRPr="006C25EA" w:rsidTr="00F728E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10</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Uso eficiente de la Energía</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18 de diciembre</w:t>
                  </w:r>
                </w:p>
              </w:tc>
            </w:tr>
            <w:tr w:rsidR="00065063" w:rsidRPr="006C25EA" w:rsidTr="00F728EB">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65063" w:rsidRPr="006C25EA" w:rsidRDefault="00065063" w:rsidP="00553BF9">
                  <w:pPr>
                    <w:framePr w:hSpace="141" w:wrap="around" w:vAnchor="text" w:hAnchor="margin" w:xAlign="center" w:y="252"/>
                    <w:widowControl/>
                    <w:suppressAutoHyphens w:val="0"/>
                    <w:jc w:val="center"/>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11</w:t>
                  </w:r>
                </w:p>
              </w:tc>
              <w:tc>
                <w:tcPr>
                  <w:tcW w:w="566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Integración cultural - Atención al ciudadano con enfoque diferencial</w:t>
                  </w:r>
                </w:p>
              </w:tc>
              <w:tc>
                <w:tcPr>
                  <w:tcW w:w="2380" w:type="dxa"/>
                  <w:tcBorders>
                    <w:top w:val="nil"/>
                    <w:left w:val="nil"/>
                    <w:bottom w:val="single" w:sz="4" w:space="0" w:color="auto"/>
                    <w:right w:val="single" w:sz="4" w:space="0" w:color="auto"/>
                  </w:tcBorders>
                  <w:shd w:val="clear" w:color="auto" w:fill="auto"/>
                  <w:vAlign w:val="center"/>
                  <w:hideMark/>
                </w:tcPr>
                <w:p w:rsidR="00065063" w:rsidRPr="006C25EA" w:rsidRDefault="00065063" w:rsidP="00553BF9">
                  <w:pPr>
                    <w:framePr w:hSpace="141" w:wrap="around" w:vAnchor="text" w:hAnchor="margin" w:xAlign="center" w:y="252"/>
                    <w:widowControl/>
                    <w:suppressAutoHyphens w:val="0"/>
                    <w:jc w:val="right"/>
                    <w:rPr>
                      <w:rFonts w:ascii="Calibri" w:eastAsia="Times New Roman" w:hAnsi="Calibri" w:cs="Calibri"/>
                      <w:color w:val="000000"/>
                      <w:sz w:val="22"/>
                      <w:szCs w:val="22"/>
                      <w:lang w:eastAsia="es-CO" w:bidi="ar-SA"/>
                    </w:rPr>
                  </w:pPr>
                  <w:r w:rsidRPr="006C25EA">
                    <w:rPr>
                      <w:rFonts w:ascii="Calibri" w:eastAsia="Times New Roman" w:hAnsi="Calibri" w:cs="Calibri"/>
                      <w:color w:val="000000"/>
                      <w:sz w:val="22"/>
                      <w:szCs w:val="22"/>
                      <w:lang w:eastAsia="es-CO" w:bidi="ar-SA"/>
                    </w:rPr>
                    <w:t>19 de diciembre</w:t>
                  </w:r>
                </w:p>
              </w:tc>
            </w:tr>
          </w:tbl>
          <w:p w:rsidR="00065063" w:rsidRPr="006C25EA" w:rsidRDefault="00065063" w:rsidP="00065063">
            <w:pPr>
              <w:contextualSpacing/>
              <w:jc w:val="both"/>
              <w:rPr>
                <w:rFonts w:ascii="Arial" w:hAnsi="Arial" w:cs="Arial"/>
                <w:sz w:val="22"/>
              </w:rPr>
            </w:pPr>
          </w:p>
          <w:p w:rsidR="00065063" w:rsidRPr="006C25EA" w:rsidRDefault="00065063" w:rsidP="00065063">
            <w:pPr>
              <w:contextualSpacing/>
              <w:jc w:val="both"/>
              <w:rPr>
                <w:rFonts w:ascii="Arial" w:hAnsi="Arial" w:cs="Arial"/>
                <w:sz w:val="22"/>
              </w:rPr>
            </w:pPr>
          </w:p>
          <w:p w:rsidR="00E713D4" w:rsidRPr="006C25EA" w:rsidRDefault="00E713D4" w:rsidP="006C5D8D">
            <w:pPr>
              <w:jc w:val="both"/>
              <w:rPr>
                <w:rFonts w:ascii="Arial" w:hAnsi="Arial" w:cs="Arial"/>
                <w:b/>
                <w:bCs/>
                <w:color w:val="000000"/>
                <w:sz w:val="22"/>
                <w:szCs w:val="22"/>
                <w:lang w:val="es-ES_tradnl" w:eastAsia="es-ES"/>
              </w:rPr>
            </w:pPr>
            <w:r w:rsidRPr="006C25EA">
              <w:rPr>
                <w:rFonts w:ascii="Arial" w:hAnsi="Arial" w:cs="Arial"/>
                <w:b/>
                <w:bCs/>
                <w:color w:val="000000"/>
                <w:sz w:val="22"/>
                <w:szCs w:val="22"/>
                <w:lang w:val="es-ES_tradnl" w:eastAsia="es-ES"/>
              </w:rPr>
              <w:t>Acuerdos de gestión</w:t>
            </w:r>
          </w:p>
          <w:p w:rsidR="00065063" w:rsidRPr="006C25EA" w:rsidRDefault="00065063" w:rsidP="00065063">
            <w:pPr>
              <w:contextualSpacing/>
              <w:jc w:val="both"/>
              <w:rPr>
                <w:rFonts w:ascii="Arial" w:eastAsia="Calibri" w:hAnsi="Arial" w:cs="Arial"/>
                <w:bCs/>
                <w:sz w:val="22"/>
                <w:szCs w:val="22"/>
                <w:lang w:val="es-ES_tradnl" w:eastAsia="en-US" w:bidi="ar-SA"/>
              </w:rPr>
            </w:pPr>
            <w:r w:rsidRPr="006C25EA">
              <w:rPr>
                <w:rFonts w:ascii="Arial" w:eastAsia="Calibri" w:hAnsi="Arial" w:cs="Arial"/>
                <w:bCs/>
                <w:sz w:val="22"/>
                <w:szCs w:val="22"/>
                <w:lang w:val="es-ES_tradnl" w:eastAsia="en-US" w:bidi="ar-SA"/>
              </w:rPr>
              <w:t xml:space="preserve">Durante </w:t>
            </w:r>
            <w:r w:rsidR="009F0DCC">
              <w:rPr>
                <w:rFonts w:ascii="Arial" w:eastAsia="Calibri" w:hAnsi="Arial" w:cs="Arial"/>
                <w:bCs/>
                <w:sz w:val="22"/>
                <w:szCs w:val="22"/>
                <w:lang w:val="es-ES_tradnl" w:eastAsia="en-US" w:bidi="ar-SA"/>
              </w:rPr>
              <w:t xml:space="preserve">el período </w:t>
            </w:r>
            <w:r w:rsidRPr="006C25EA">
              <w:rPr>
                <w:rFonts w:ascii="Arial" w:eastAsia="Calibri" w:hAnsi="Arial" w:cs="Arial"/>
                <w:bCs/>
                <w:sz w:val="22"/>
                <w:szCs w:val="22"/>
                <w:lang w:val="es-ES_tradnl" w:eastAsia="en-US" w:bidi="ar-SA"/>
              </w:rPr>
              <w:t>objeto del presente informe, se presentaron los siguientes avances:</w:t>
            </w:r>
          </w:p>
          <w:p w:rsidR="00903048" w:rsidRPr="006C25EA" w:rsidRDefault="00065063" w:rsidP="00065063">
            <w:pPr>
              <w:contextualSpacing/>
              <w:jc w:val="both"/>
              <w:rPr>
                <w:rFonts w:ascii="Arial" w:eastAsia="Calibri" w:hAnsi="Arial" w:cs="Arial"/>
                <w:bCs/>
                <w:sz w:val="22"/>
                <w:szCs w:val="22"/>
                <w:lang w:val="es-ES_tradnl" w:eastAsia="en-US" w:bidi="ar-SA"/>
              </w:rPr>
            </w:pPr>
            <w:r w:rsidRPr="006C25EA">
              <w:rPr>
                <w:rFonts w:ascii="Arial" w:eastAsia="Calibri" w:hAnsi="Arial" w:cs="Arial"/>
                <w:bCs/>
                <w:sz w:val="22"/>
                <w:szCs w:val="22"/>
                <w:lang w:val="es-ES_tradnl" w:eastAsia="en-US" w:bidi="ar-SA"/>
              </w:rPr>
              <w:t xml:space="preserve">En el mes de noviembre se recibió el informe de cierre del Gerente </w:t>
            </w:r>
            <w:r w:rsidR="009F0DCC">
              <w:rPr>
                <w:rFonts w:ascii="Arial" w:eastAsia="Calibri" w:hAnsi="Arial" w:cs="Arial"/>
                <w:bCs/>
                <w:sz w:val="22"/>
                <w:szCs w:val="22"/>
                <w:lang w:val="es-ES_tradnl" w:eastAsia="en-US" w:bidi="ar-SA"/>
              </w:rPr>
              <w:t xml:space="preserve">de Vivienda </w:t>
            </w:r>
            <w:r w:rsidRPr="006C25EA">
              <w:rPr>
                <w:rFonts w:ascii="Arial" w:eastAsia="Calibri" w:hAnsi="Arial" w:cs="Arial"/>
                <w:bCs/>
                <w:sz w:val="22"/>
                <w:szCs w:val="22"/>
                <w:lang w:val="es-ES_tradnl" w:eastAsia="en-US" w:bidi="ar-SA"/>
              </w:rPr>
              <w:t>039-02 de la Subgerencia de Gestión Inmobiliaria, por retiro del cargo. Así mismo, en el mes de diciembre, fue solicitado a todos los Gerentes Públicos mediante oficio por parte de la Subgerencia de Gestión Corporativa, la realización del cierre de los a</w:t>
            </w:r>
            <w:r w:rsidR="009F0DCC">
              <w:rPr>
                <w:rFonts w:ascii="Arial" w:eastAsia="Calibri" w:hAnsi="Arial" w:cs="Arial"/>
                <w:bCs/>
                <w:sz w:val="22"/>
                <w:szCs w:val="22"/>
                <w:lang w:val="es-ES_tradnl" w:eastAsia="en-US" w:bidi="ar-SA"/>
              </w:rPr>
              <w:t xml:space="preserve">cuerdos de la vigencia 2019, actividad con cierre programado para el </w:t>
            </w:r>
            <w:r w:rsidRPr="006C25EA">
              <w:rPr>
                <w:rFonts w:ascii="Arial" w:eastAsia="Calibri" w:hAnsi="Arial" w:cs="Arial"/>
                <w:bCs/>
                <w:sz w:val="22"/>
                <w:szCs w:val="22"/>
                <w:lang w:val="es-ES_tradnl" w:eastAsia="en-US" w:bidi="ar-SA"/>
              </w:rPr>
              <w:t>31 de enero de 2020.</w:t>
            </w:r>
          </w:p>
          <w:p w:rsidR="00E713D4" w:rsidRPr="006C25EA" w:rsidRDefault="00E713D4" w:rsidP="00E87251">
            <w:pPr>
              <w:contextualSpacing/>
              <w:jc w:val="both"/>
              <w:rPr>
                <w:rFonts w:ascii="Arial" w:eastAsia="Calibri" w:hAnsi="Arial" w:cs="Arial"/>
                <w:bCs/>
                <w:sz w:val="22"/>
                <w:szCs w:val="22"/>
                <w:lang w:val="es-ES_tradnl" w:eastAsia="en-US" w:bidi="ar-SA"/>
              </w:rPr>
            </w:pPr>
          </w:p>
          <w:p w:rsidR="00787B12" w:rsidRPr="006C25EA" w:rsidRDefault="00787B12" w:rsidP="00787B12">
            <w:pPr>
              <w:jc w:val="both"/>
              <w:rPr>
                <w:rFonts w:ascii="Arial" w:hAnsi="Arial" w:cs="Arial"/>
                <w:b/>
                <w:bCs/>
                <w:color w:val="000000"/>
                <w:sz w:val="22"/>
                <w:lang w:val="es-ES_tradnl" w:eastAsia="es-ES"/>
              </w:rPr>
            </w:pPr>
            <w:r w:rsidRPr="006C25EA">
              <w:rPr>
                <w:rFonts w:ascii="Arial" w:hAnsi="Arial" w:cs="Arial"/>
                <w:b/>
                <w:bCs/>
                <w:color w:val="000000"/>
                <w:sz w:val="22"/>
                <w:lang w:val="es-ES_tradnl" w:eastAsia="es-ES"/>
              </w:rPr>
              <w:t>Clima Organizacional.</w:t>
            </w:r>
          </w:p>
          <w:p w:rsidR="00787B12" w:rsidRPr="006C25EA" w:rsidRDefault="00787B12" w:rsidP="00787B12">
            <w:pPr>
              <w:contextualSpacing/>
              <w:jc w:val="both"/>
              <w:rPr>
                <w:rFonts w:ascii="Arial" w:hAnsi="Arial" w:cs="Arial"/>
                <w:bCs/>
                <w:color w:val="000000"/>
                <w:sz w:val="22"/>
                <w:szCs w:val="22"/>
                <w:lang w:val="es-ES_tradnl" w:eastAsia="es-ES"/>
              </w:rPr>
            </w:pPr>
            <w:r w:rsidRPr="006C25EA">
              <w:rPr>
                <w:rFonts w:ascii="Arial" w:hAnsi="Arial" w:cs="Arial"/>
                <w:bCs/>
                <w:color w:val="000000"/>
                <w:sz w:val="22"/>
                <w:szCs w:val="22"/>
                <w:lang w:val="es-ES_tradnl" w:eastAsia="es-ES"/>
              </w:rPr>
              <w:t>Teniendo en cuenta los resultados obtenidos en la medición de clima realizada del 25 de septiembre al 7 de octubre de 2018 (última medición efectuada), se establecieron las acciones de intervención para mejorar el clima laboral dentro de los planes de Bienestar y Capacitación de la Vigencia 2019, como la realización de talleres de relaciones interpersonales, trabajo en equipo y liderazgo.</w:t>
            </w:r>
          </w:p>
          <w:p w:rsidR="00787B12" w:rsidRPr="006C25EA" w:rsidRDefault="00787B12" w:rsidP="00787B12">
            <w:pPr>
              <w:contextualSpacing/>
              <w:jc w:val="both"/>
              <w:rPr>
                <w:rFonts w:ascii="Arial" w:hAnsi="Arial" w:cs="Arial"/>
                <w:bCs/>
                <w:color w:val="000000"/>
                <w:sz w:val="22"/>
                <w:szCs w:val="22"/>
                <w:lang w:val="es-ES_tradnl" w:eastAsia="es-ES"/>
              </w:rPr>
            </w:pPr>
            <w:r w:rsidRPr="006C25EA">
              <w:rPr>
                <w:rFonts w:ascii="Arial" w:hAnsi="Arial" w:cs="Arial"/>
                <w:bCs/>
                <w:color w:val="000000"/>
                <w:sz w:val="22"/>
                <w:szCs w:val="22"/>
                <w:lang w:val="es-ES_tradnl" w:eastAsia="es-ES"/>
              </w:rPr>
              <w:t>Dando cumplimiento a lo anterior, en el período de noviembre a diciembre de 2019 se terminaron de realizar las actividades de intervención establecidas en el Plan de Bienestar Social.</w:t>
            </w:r>
          </w:p>
          <w:p w:rsidR="00787B12" w:rsidRPr="006C25EA" w:rsidRDefault="00787B12" w:rsidP="00787B12">
            <w:pPr>
              <w:contextualSpacing/>
              <w:rPr>
                <w:rFonts w:ascii="Arial" w:hAnsi="Arial" w:cs="Arial"/>
                <w:bCs/>
                <w:color w:val="000000"/>
                <w:sz w:val="20"/>
                <w:szCs w:val="22"/>
                <w:lang w:val="es-ES_tradnl" w:eastAsia="es-ES"/>
              </w:rPr>
            </w:pPr>
          </w:p>
          <w:p w:rsidR="00787B12" w:rsidRPr="006C25EA" w:rsidRDefault="00787B12" w:rsidP="00787B12">
            <w:pPr>
              <w:jc w:val="both"/>
              <w:rPr>
                <w:rFonts w:ascii="Arial" w:hAnsi="Arial" w:cs="Arial"/>
                <w:b/>
                <w:bCs/>
                <w:color w:val="000000"/>
                <w:sz w:val="22"/>
                <w:lang w:val="es-ES_tradnl" w:eastAsia="es-ES"/>
              </w:rPr>
            </w:pPr>
            <w:r w:rsidRPr="006C25EA">
              <w:rPr>
                <w:rFonts w:ascii="Arial" w:hAnsi="Arial" w:cs="Arial"/>
                <w:b/>
                <w:bCs/>
                <w:color w:val="000000"/>
                <w:sz w:val="22"/>
                <w:lang w:val="es-ES_tradnl" w:eastAsia="es-ES"/>
              </w:rPr>
              <w:t>Seguridad y Salud en el Trabajo:</w:t>
            </w:r>
          </w:p>
          <w:p w:rsidR="00787B12" w:rsidRPr="006C25EA" w:rsidRDefault="00787B12" w:rsidP="00787B12">
            <w:pPr>
              <w:contextualSpacing/>
              <w:jc w:val="both"/>
              <w:rPr>
                <w:rFonts w:ascii="Arial" w:hAnsi="Arial" w:cs="Arial"/>
                <w:bCs/>
                <w:color w:val="000000"/>
                <w:sz w:val="22"/>
                <w:szCs w:val="22"/>
                <w:lang w:val="es-ES_tradnl" w:eastAsia="es-ES"/>
              </w:rPr>
            </w:pPr>
            <w:r w:rsidRPr="006C25EA">
              <w:rPr>
                <w:rFonts w:ascii="Arial" w:hAnsi="Arial" w:cs="Arial"/>
                <w:bCs/>
                <w:color w:val="000000"/>
                <w:sz w:val="22"/>
                <w:szCs w:val="22"/>
                <w:lang w:val="es-ES_tradnl" w:eastAsia="es-ES"/>
              </w:rPr>
              <w:t>Conforme con lo establecido en el Decreto 1072 de 2015, la Resolución 1111 de 2017 y la normatividad aplicable a la Empresa de Renovación y Desarrollo Urbano de Bogotá D.C., relacionadas con el Sistema de Gestión de Seguridad y Salud en el Trabajo (SG-SST), para el periodo del presente informe se lograron los siguientes resultados:</w:t>
            </w:r>
          </w:p>
          <w:p w:rsidR="00787B12" w:rsidRPr="006C25EA" w:rsidRDefault="00787B12" w:rsidP="00787B12">
            <w:pPr>
              <w:contextualSpacing/>
              <w:jc w:val="both"/>
              <w:rPr>
                <w:rFonts w:ascii="Arial" w:hAnsi="Arial" w:cs="Arial"/>
                <w:bCs/>
                <w:color w:val="000000"/>
                <w:sz w:val="22"/>
                <w:szCs w:val="22"/>
                <w:lang w:val="es-ES_tradnl"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8"/>
              <w:gridCol w:w="8201"/>
            </w:tblGrid>
            <w:tr w:rsidR="00787B12" w:rsidRPr="006C25EA" w:rsidTr="00F728EB">
              <w:trPr>
                <w:jc w:val="center"/>
              </w:trPr>
              <w:tc>
                <w:tcPr>
                  <w:tcW w:w="1708" w:type="dxa"/>
                  <w:shd w:val="clear" w:color="auto" w:fill="BFBFBF"/>
                </w:tcPr>
                <w:p w:rsidR="00787B12" w:rsidRPr="006C25EA" w:rsidRDefault="00787B12" w:rsidP="00553BF9">
                  <w:pPr>
                    <w:framePr w:hSpace="141" w:wrap="around" w:vAnchor="text" w:hAnchor="margin" w:xAlign="center" w:y="252"/>
                    <w:contextualSpacing/>
                    <w:jc w:val="center"/>
                    <w:rPr>
                      <w:rFonts w:ascii="Arial" w:hAnsi="Arial" w:cs="Arial"/>
                      <w:b/>
                      <w:sz w:val="18"/>
                      <w:szCs w:val="18"/>
                    </w:rPr>
                  </w:pPr>
                  <w:r w:rsidRPr="006C25EA">
                    <w:rPr>
                      <w:rFonts w:ascii="Arial" w:hAnsi="Arial" w:cs="Arial"/>
                      <w:b/>
                      <w:sz w:val="18"/>
                      <w:szCs w:val="18"/>
                    </w:rPr>
                    <w:t>Componente</w:t>
                  </w:r>
                </w:p>
              </w:tc>
              <w:tc>
                <w:tcPr>
                  <w:tcW w:w="8201" w:type="dxa"/>
                  <w:shd w:val="clear" w:color="auto" w:fill="BFBFBF"/>
                </w:tcPr>
                <w:p w:rsidR="00787B12" w:rsidRPr="006C25EA" w:rsidRDefault="00787B12" w:rsidP="00553BF9">
                  <w:pPr>
                    <w:framePr w:hSpace="141" w:wrap="around" w:vAnchor="text" w:hAnchor="margin" w:xAlign="center" w:y="252"/>
                    <w:contextualSpacing/>
                    <w:jc w:val="center"/>
                    <w:rPr>
                      <w:rFonts w:ascii="Arial" w:hAnsi="Arial" w:cs="Arial"/>
                      <w:b/>
                      <w:sz w:val="18"/>
                      <w:szCs w:val="18"/>
                    </w:rPr>
                  </w:pPr>
                  <w:r w:rsidRPr="006C25EA">
                    <w:rPr>
                      <w:rFonts w:ascii="Arial" w:hAnsi="Arial" w:cs="Arial"/>
                      <w:b/>
                      <w:sz w:val="18"/>
                      <w:szCs w:val="18"/>
                    </w:rPr>
                    <w:t>Resultados noviembre a diciembre de 2019</w:t>
                  </w:r>
                </w:p>
              </w:tc>
            </w:tr>
            <w:tr w:rsidR="00787B12" w:rsidRPr="006C25EA" w:rsidTr="00F728EB">
              <w:trPr>
                <w:jc w:val="center"/>
              </w:trPr>
              <w:tc>
                <w:tcPr>
                  <w:tcW w:w="1708" w:type="dxa"/>
                  <w:shd w:val="clear" w:color="auto" w:fill="auto"/>
                  <w:vAlign w:val="center"/>
                </w:tcPr>
                <w:p w:rsidR="00787B12" w:rsidRPr="006C25EA" w:rsidRDefault="00787B12" w:rsidP="00553BF9">
                  <w:pPr>
                    <w:framePr w:hSpace="141" w:wrap="around" w:vAnchor="text" w:hAnchor="margin" w:xAlign="center" w:y="252"/>
                    <w:contextualSpacing/>
                    <w:jc w:val="center"/>
                    <w:rPr>
                      <w:rFonts w:ascii="Arial" w:hAnsi="Arial" w:cs="Arial"/>
                      <w:sz w:val="18"/>
                      <w:szCs w:val="18"/>
                    </w:rPr>
                  </w:pPr>
                  <w:r w:rsidRPr="006C25EA">
                    <w:rPr>
                      <w:rFonts w:ascii="Arial" w:hAnsi="Arial" w:cs="Arial"/>
                      <w:sz w:val="18"/>
                      <w:szCs w:val="18"/>
                    </w:rPr>
                    <w:t>Reporte de Enfermedad Laboral o Accidentes de Trabajo</w:t>
                  </w:r>
                </w:p>
              </w:tc>
              <w:tc>
                <w:tcPr>
                  <w:tcW w:w="8201" w:type="dxa"/>
                  <w:shd w:val="clear" w:color="auto" w:fill="auto"/>
                </w:tcPr>
                <w:p w:rsidR="00787B12" w:rsidRPr="006C25EA" w:rsidRDefault="00787B12" w:rsidP="00553BF9">
                  <w:pPr>
                    <w:pStyle w:val="Prrafodelista"/>
                    <w:framePr w:hSpace="141" w:wrap="around" w:vAnchor="text" w:hAnchor="margin" w:xAlign="center" w:y="252"/>
                    <w:spacing w:after="0" w:line="240" w:lineRule="auto"/>
                    <w:ind w:left="0"/>
                    <w:jc w:val="both"/>
                    <w:rPr>
                      <w:rFonts w:ascii="Arial" w:hAnsi="Arial" w:cs="Arial"/>
                      <w:sz w:val="18"/>
                      <w:szCs w:val="18"/>
                    </w:rPr>
                  </w:pPr>
                  <w:r w:rsidRPr="006C25EA">
                    <w:rPr>
                      <w:rFonts w:ascii="Arial" w:hAnsi="Arial" w:cs="Arial"/>
                      <w:sz w:val="18"/>
                      <w:szCs w:val="18"/>
                    </w:rPr>
                    <w:t>Reporte de accidente de trabajo de la trabajadora Rufina García, el día 12 de diciembre de 2019 se realizará la investigación del accidente de trabajo y el respectivo plan de acción la tercera semana de enero de 2020.</w:t>
                  </w:r>
                </w:p>
                <w:p w:rsidR="00787B12" w:rsidRPr="006C25EA" w:rsidRDefault="00787B12" w:rsidP="00553BF9">
                  <w:pPr>
                    <w:pStyle w:val="Prrafodelista"/>
                    <w:framePr w:hSpace="141" w:wrap="around" w:vAnchor="text" w:hAnchor="margin" w:xAlign="center" w:y="252"/>
                    <w:spacing w:after="0" w:line="240" w:lineRule="auto"/>
                    <w:ind w:left="0"/>
                    <w:jc w:val="both"/>
                    <w:rPr>
                      <w:rFonts w:ascii="Arial" w:hAnsi="Arial" w:cs="Arial"/>
                      <w:sz w:val="18"/>
                      <w:szCs w:val="18"/>
                    </w:rPr>
                  </w:pPr>
                </w:p>
              </w:tc>
            </w:tr>
            <w:tr w:rsidR="00787B12" w:rsidRPr="006C25EA" w:rsidTr="00F728EB">
              <w:trPr>
                <w:jc w:val="center"/>
              </w:trPr>
              <w:tc>
                <w:tcPr>
                  <w:tcW w:w="1708" w:type="dxa"/>
                  <w:shd w:val="clear" w:color="auto" w:fill="auto"/>
                  <w:vAlign w:val="center"/>
                </w:tcPr>
                <w:p w:rsidR="00787B12" w:rsidRPr="006C25EA" w:rsidRDefault="00787B12" w:rsidP="00553BF9">
                  <w:pPr>
                    <w:framePr w:hSpace="141" w:wrap="around" w:vAnchor="text" w:hAnchor="margin" w:xAlign="center" w:y="252"/>
                    <w:contextualSpacing/>
                    <w:jc w:val="center"/>
                    <w:rPr>
                      <w:rFonts w:ascii="Arial" w:hAnsi="Arial" w:cs="Arial"/>
                      <w:sz w:val="18"/>
                      <w:szCs w:val="18"/>
                    </w:rPr>
                  </w:pPr>
                  <w:r w:rsidRPr="006C25EA">
                    <w:rPr>
                      <w:rFonts w:ascii="Arial" w:hAnsi="Arial" w:cs="Arial"/>
                      <w:sz w:val="18"/>
                      <w:szCs w:val="18"/>
                    </w:rPr>
                    <w:t>Estadísticas de Accidentalidad y Enfermedad Laboral</w:t>
                  </w:r>
                </w:p>
              </w:tc>
              <w:tc>
                <w:tcPr>
                  <w:tcW w:w="8201" w:type="dxa"/>
                  <w:shd w:val="clear" w:color="auto" w:fill="auto"/>
                </w:tcPr>
                <w:p w:rsidR="00787B12" w:rsidRPr="006C25EA" w:rsidRDefault="00787B12" w:rsidP="00553BF9">
                  <w:pPr>
                    <w:framePr w:hSpace="141" w:wrap="around" w:vAnchor="text" w:hAnchor="margin" w:xAlign="center" w:y="252"/>
                    <w:jc w:val="both"/>
                    <w:rPr>
                      <w:rFonts w:ascii="Arial" w:hAnsi="Arial" w:cs="Arial"/>
                      <w:sz w:val="18"/>
                      <w:szCs w:val="18"/>
                    </w:rPr>
                  </w:pPr>
                  <w:r w:rsidRPr="006C25EA">
                    <w:rPr>
                      <w:rFonts w:ascii="Arial" w:eastAsia="Calibri" w:hAnsi="Arial" w:cs="Arial"/>
                      <w:sz w:val="18"/>
                      <w:szCs w:val="18"/>
                      <w:lang w:eastAsia="en-US" w:bidi="ar-SA"/>
                    </w:rPr>
                    <w:t xml:space="preserve">En el bimestre </w:t>
                  </w:r>
                  <w:r w:rsidRPr="006C25EA">
                    <w:rPr>
                      <w:rFonts w:ascii="Arial" w:hAnsi="Arial" w:cs="Arial"/>
                      <w:sz w:val="18"/>
                      <w:szCs w:val="18"/>
                    </w:rPr>
                    <w:t>el día 12 de diciembre</w:t>
                  </w:r>
                  <w:r w:rsidRPr="006C25EA">
                    <w:rPr>
                      <w:rFonts w:ascii="Arial" w:eastAsia="Calibri" w:hAnsi="Arial" w:cs="Arial"/>
                      <w:sz w:val="18"/>
                      <w:szCs w:val="18"/>
                      <w:lang w:eastAsia="en-US" w:bidi="ar-SA"/>
                    </w:rPr>
                    <w:t xml:space="preserve"> se presentó un accidente de trabajo, ocurrido en una actividad recreo deportiva del cierre de gestión de la Vigencia 2019, </w:t>
                  </w:r>
                  <w:r w:rsidRPr="006C25EA">
                    <w:rPr>
                      <w:rFonts w:ascii="Arial" w:hAnsi="Arial" w:cs="Arial"/>
                      <w:sz w:val="18"/>
                      <w:szCs w:val="18"/>
                    </w:rPr>
                    <w:t>se realizará la investigación del accidente de trabajo y el respectivo plan de acción la tercera semana de enero de 2020.</w:t>
                  </w:r>
                </w:p>
                <w:p w:rsidR="00787B12" w:rsidRPr="006C25EA" w:rsidRDefault="00787B12" w:rsidP="00553BF9">
                  <w:pPr>
                    <w:framePr w:hSpace="141" w:wrap="around" w:vAnchor="text" w:hAnchor="margin" w:xAlign="center" w:y="252"/>
                    <w:jc w:val="both"/>
                    <w:rPr>
                      <w:rFonts w:ascii="Arial" w:hAnsi="Arial" w:cs="Arial"/>
                      <w:sz w:val="18"/>
                      <w:szCs w:val="18"/>
                    </w:rPr>
                  </w:pPr>
                  <w:r w:rsidRPr="006C25EA">
                    <w:rPr>
                      <w:rFonts w:ascii="Arial" w:hAnsi="Arial" w:cs="Arial"/>
                      <w:sz w:val="18"/>
                      <w:szCs w:val="18"/>
                    </w:rPr>
                    <w:t>En total se presentaron 4 accidentes de trabajo durante la vigencia 2019.</w:t>
                  </w:r>
                </w:p>
                <w:p w:rsidR="00787B12" w:rsidRPr="006C25EA" w:rsidRDefault="00787B12" w:rsidP="00553BF9">
                  <w:pPr>
                    <w:framePr w:hSpace="141" w:wrap="around" w:vAnchor="text" w:hAnchor="margin" w:xAlign="center" w:y="252"/>
                    <w:jc w:val="both"/>
                    <w:rPr>
                      <w:rFonts w:ascii="Arial" w:hAnsi="Arial" w:cs="Arial"/>
                      <w:sz w:val="18"/>
                      <w:szCs w:val="18"/>
                    </w:rPr>
                  </w:pPr>
                  <w:r w:rsidRPr="006C25EA">
                    <w:rPr>
                      <w:rFonts w:ascii="Arial" w:hAnsi="Arial" w:cs="Arial"/>
                      <w:sz w:val="18"/>
                      <w:szCs w:val="18"/>
                    </w:rPr>
                    <w:t>Adicionalmente fuimos notificados del dictamen de calificación de enfermedad por la junta regional de calificación de invalidez de Bogotá y Cundinamarca en donde se informó a la Entidad que el origen de la enfermedad de una funcionaria es de origen común, dictamen que se encuentra en términos de apelación.</w:t>
                  </w:r>
                </w:p>
                <w:p w:rsidR="00787B12" w:rsidRPr="006C25EA" w:rsidRDefault="00787B12" w:rsidP="00553BF9">
                  <w:pPr>
                    <w:framePr w:hSpace="141" w:wrap="around" w:vAnchor="text" w:hAnchor="margin" w:xAlign="center" w:y="252"/>
                    <w:jc w:val="both"/>
                    <w:rPr>
                      <w:rFonts w:ascii="Arial" w:eastAsia="Calibri" w:hAnsi="Arial" w:cs="Arial"/>
                      <w:sz w:val="18"/>
                      <w:szCs w:val="18"/>
                      <w:lang w:eastAsia="en-US" w:bidi="ar-SA"/>
                    </w:rPr>
                  </w:pPr>
                  <w:r w:rsidRPr="006C25EA">
                    <w:rPr>
                      <w:rFonts w:ascii="Arial" w:hAnsi="Arial" w:cs="Arial"/>
                      <w:sz w:val="18"/>
                      <w:szCs w:val="18"/>
                    </w:rPr>
                    <w:t>Con este diagnóstico, en la Empresa se tiene una sola enfermedad laboral que fue diagnosticada en 2018 con túnel del carpo.</w:t>
                  </w:r>
                </w:p>
              </w:tc>
            </w:tr>
            <w:tr w:rsidR="00787B12" w:rsidRPr="006C25EA" w:rsidTr="00F728EB">
              <w:trPr>
                <w:trHeight w:val="970"/>
                <w:jc w:val="center"/>
              </w:trPr>
              <w:tc>
                <w:tcPr>
                  <w:tcW w:w="1708" w:type="dxa"/>
                  <w:shd w:val="clear" w:color="auto" w:fill="auto"/>
                  <w:vAlign w:val="center"/>
                </w:tcPr>
                <w:p w:rsidR="00787B12" w:rsidRPr="006C25EA" w:rsidRDefault="00787B12" w:rsidP="00553BF9">
                  <w:pPr>
                    <w:framePr w:hSpace="141" w:wrap="around" w:vAnchor="text" w:hAnchor="margin" w:xAlign="center" w:y="252"/>
                    <w:contextualSpacing/>
                    <w:jc w:val="center"/>
                    <w:rPr>
                      <w:rFonts w:ascii="Arial" w:eastAsia="Calibri" w:hAnsi="Arial" w:cs="Arial"/>
                      <w:sz w:val="18"/>
                      <w:szCs w:val="18"/>
                      <w:lang w:eastAsia="en-US" w:bidi="ar-SA"/>
                    </w:rPr>
                  </w:pPr>
                </w:p>
                <w:p w:rsidR="00787B12" w:rsidRPr="006C25EA" w:rsidRDefault="00787B12" w:rsidP="00553BF9">
                  <w:pPr>
                    <w:framePr w:hSpace="141" w:wrap="around" w:vAnchor="text" w:hAnchor="margin" w:xAlign="center" w:y="252"/>
                    <w:contextualSpacing/>
                    <w:jc w:val="center"/>
                    <w:rPr>
                      <w:rFonts w:ascii="Arial" w:eastAsia="Calibri" w:hAnsi="Arial" w:cs="Arial"/>
                      <w:sz w:val="18"/>
                      <w:szCs w:val="18"/>
                      <w:lang w:eastAsia="en-US" w:bidi="ar-SA"/>
                    </w:rPr>
                  </w:pPr>
                </w:p>
                <w:p w:rsidR="00787B12" w:rsidRPr="006C25EA" w:rsidRDefault="00787B12" w:rsidP="00553BF9">
                  <w:pPr>
                    <w:framePr w:hSpace="141" w:wrap="around" w:vAnchor="text" w:hAnchor="margin" w:xAlign="center" w:y="252"/>
                    <w:contextualSpacing/>
                    <w:jc w:val="center"/>
                    <w:rPr>
                      <w:rFonts w:ascii="Arial" w:eastAsia="Calibri" w:hAnsi="Arial" w:cs="Arial"/>
                      <w:sz w:val="18"/>
                      <w:szCs w:val="18"/>
                      <w:lang w:eastAsia="en-US" w:bidi="ar-SA"/>
                    </w:rPr>
                  </w:pPr>
                  <w:r w:rsidRPr="006C25EA">
                    <w:rPr>
                      <w:rFonts w:ascii="Arial" w:eastAsia="Calibri" w:hAnsi="Arial" w:cs="Arial"/>
                      <w:sz w:val="18"/>
                      <w:szCs w:val="18"/>
                      <w:lang w:eastAsia="en-US" w:bidi="ar-SA"/>
                    </w:rPr>
                    <w:t>Controles y mitigación de peligros</w:t>
                  </w:r>
                </w:p>
              </w:tc>
              <w:tc>
                <w:tcPr>
                  <w:tcW w:w="8201" w:type="dxa"/>
                  <w:shd w:val="clear" w:color="auto" w:fill="auto"/>
                </w:tcPr>
                <w:p w:rsidR="00787B12" w:rsidRPr="006C25EA" w:rsidRDefault="00787B12" w:rsidP="00553BF9">
                  <w:pPr>
                    <w:framePr w:hSpace="141" w:wrap="around" w:vAnchor="text" w:hAnchor="margin" w:xAlign="center" w:y="252"/>
                    <w:jc w:val="both"/>
                    <w:rPr>
                      <w:rFonts w:ascii="Arial" w:hAnsi="Arial" w:cs="Arial"/>
                      <w:sz w:val="18"/>
                      <w:szCs w:val="18"/>
                    </w:rPr>
                  </w:pPr>
                  <w:r w:rsidRPr="006C25EA">
                    <w:rPr>
                      <w:rFonts w:ascii="Arial" w:hAnsi="Arial" w:cs="Arial"/>
                      <w:sz w:val="18"/>
                      <w:szCs w:val="18"/>
                    </w:rPr>
                    <w:t>Se realizaron las siguientes actividades de intervención del riesgo:</w:t>
                  </w:r>
                </w:p>
                <w:p w:rsidR="00787B12" w:rsidRPr="006C25EA" w:rsidRDefault="00787B12" w:rsidP="00553BF9">
                  <w:pPr>
                    <w:framePr w:hSpace="141" w:wrap="around" w:vAnchor="text" w:hAnchor="margin" w:xAlign="center" w:y="252"/>
                    <w:jc w:val="both"/>
                    <w:rPr>
                      <w:rFonts w:ascii="Arial" w:hAnsi="Arial" w:cs="Arial"/>
                      <w:sz w:val="18"/>
                      <w:szCs w:val="18"/>
                    </w:rPr>
                  </w:pPr>
                </w:p>
                <w:p w:rsidR="00787B12" w:rsidRPr="006C25EA" w:rsidRDefault="00787B12" w:rsidP="00553BF9">
                  <w:pPr>
                    <w:pStyle w:val="Prrafodelista"/>
                    <w:framePr w:hSpace="141" w:wrap="around" w:vAnchor="text" w:hAnchor="margin" w:xAlign="center" w:y="252"/>
                    <w:numPr>
                      <w:ilvl w:val="0"/>
                      <w:numId w:val="6"/>
                    </w:numPr>
                    <w:spacing w:line="240" w:lineRule="auto"/>
                    <w:jc w:val="both"/>
                    <w:rPr>
                      <w:rFonts w:ascii="Arial" w:hAnsi="Arial" w:cs="Arial"/>
                      <w:sz w:val="18"/>
                      <w:szCs w:val="18"/>
                    </w:rPr>
                  </w:pPr>
                  <w:r w:rsidRPr="006C25EA">
                    <w:rPr>
                      <w:rFonts w:ascii="Arial" w:hAnsi="Arial" w:cs="Arial"/>
                      <w:sz w:val="18"/>
                      <w:szCs w:val="18"/>
                    </w:rPr>
                    <w:t>La ERU te escucha - 6 de noviembre</w:t>
                  </w:r>
                </w:p>
                <w:p w:rsidR="00787B12" w:rsidRPr="006C25EA" w:rsidRDefault="00787B12" w:rsidP="00553BF9">
                  <w:pPr>
                    <w:pStyle w:val="Prrafodelista"/>
                    <w:framePr w:hSpace="141" w:wrap="around" w:vAnchor="text" w:hAnchor="margin" w:xAlign="center" w:y="252"/>
                    <w:numPr>
                      <w:ilvl w:val="0"/>
                      <w:numId w:val="6"/>
                    </w:numPr>
                    <w:spacing w:line="240" w:lineRule="auto"/>
                    <w:jc w:val="both"/>
                    <w:rPr>
                      <w:rFonts w:ascii="Arial" w:hAnsi="Arial" w:cs="Arial"/>
                      <w:sz w:val="18"/>
                      <w:szCs w:val="18"/>
                    </w:rPr>
                  </w:pPr>
                  <w:r w:rsidRPr="006C25EA">
                    <w:rPr>
                      <w:rFonts w:ascii="Arial" w:hAnsi="Arial" w:cs="Arial"/>
                      <w:sz w:val="18"/>
                      <w:szCs w:val="18"/>
                    </w:rPr>
                    <w:t>Actualización de los planos de la empresa y su respectiva ubicación en el mes de noviembre y diciembre de 2019.</w:t>
                  </w:r>
                </w:p>
                <w:p w:rsidR="00787B12" w:rsidRPr="006C25EA" w:rsidRDefault="00787B12" w:rsidP="00553BF9">
                  <w:pPr>
                    <w:pStyle w:val="Prrafodelista"/>
                    <w:framePr w:hSpace="141" w:wrap="around" w:vAnchor="text" w:hAnchor="margin" w:xAlign="center" w:y="252"/>
                    <w:numPr>
                      <w:ilvl w:val="0"/>
                      <w:numId w:val="6"/>
                    </w:numPr>
                    <w:spacing w:line="240" w:lineRule="auto"/>
                    <w:jc w:val="both"/>
                    <w:rPr>
                      <w:rFonts w:ascii="Arial" w:hAnsi="Arial" w:cs="Arial"/>
                      <w:sz w:val="18"/>
                      <w:szCs w:val="18"/>
                    </w:rPr>
                  </w:pPr>
                  <w:r w:rsidRPr="006C25EA">
                    <w:rPr>
                      <w:rFonts w:ascii="Arial" w:hAnsi="Arial" w:cs="Arial"/>
                      <w:sz w:val="18"/>
                      <w:szCs w:val="18"/>
                    </w:rPr>
                    <w:t>Pausas activas: 26 de nov, 9, 11, 13 de dic.</w:t>
                  </w:r>
                </w:p>
                <w:p w:rsidR="00787B12" w:rsidRPr="006C25EA" w:rsidRDefault="00787B12" w:rsidP="00553BF9">
                  <w:pPr>
                    <w:pStyle w:val="Prrafodelista"/>
                    <w:framePr w:hSpace="141" w:wrap="around" w:vAnchor="text" w:hAnchor="margin" w:xAlign="center" w:y="252"/>
                    <w:numPr>
                      <w:ilvl w:val="0"/>
                      <w:numId w:val="6"/>
                    </w:numPr>
                    <w:spacing w:line="240" w:lineRule="auto"/>
                    <w:jc w:val="both"/>
                    <w:rPr>
                      <w:rFonts w:ascii="Arial" w:hAnsi="Arial" w:cs="Arial"/>
                      <w:sz w:val="18"/>
                      <w:szCs w:val="18"/>
                    </w:rPr>
                  </w:pPr>
                  <w:r w:rsidRPr="006C25EA">
                    <w:rPr>
                      <w:rFonts w:ascii="Arial" w:hAnsi="Arial" w:cs="Arial"/>
                      <w:sz w:val="18"/>
                      <w:szCs w:val="18"/>
                    </w:rPr>
                    <w:t>Se realizó rendición de cuentas el día 18 de diciembre de 2019 al COPASST.</w:t>
                  </w:r>
                </w:p>
                <w:p w:rsidR="00787B12" w:rsidRPr="006C25EA" w:rsidRDefault="00787B12" w:rsidP="00553BF9">
                  <w:pPr>
                    <w:pStyle w:val="Prrafodelista"/>
                    <w:framePr w:hSpace="141" w:wrap="around" w:vAnchor="text" w:hAnchor="margin" w:xAlign="center" w:y="252"/>
                    <w:numPr>
                      <w:ilvl w:val="0"/>
                      <w:numId w:val="6"/>
                    </w:numPr>
                    <w:jc w:val="both"/>
                    <w:rPr>
                      <w:rFonts w:ascii="Arial" w:hAnsi="Arial" w:cs="Arial"/>
                      <w:sz w:val="18"/>
                      <w:szCs w:val="18"/>
                    </w:rPr>
                  </w:pPr>
                  <w:r w:rsidRPr="006C25EA">
                    <w:rPr>
                      <w:rFonts w:ascii="Arial" w:hAnsi="Arial" w:cs="Arial"/>
                      <w:sz w:val="18"/>
                      <w:szCs w:val="18"/>
                    </w:rPr>
                    <w:t>Semana de la felicidad del 25 al 29 de noviembre de 2019:</w:t>
                  </w:r>
                </w:p>
                <w:p w:rsidR="00787B12" w:rsidRPr="006C25EA" w:rsidRDefault="00787B12" w:rsidP="00553BF9">
                  <w:pPr>
                    <w:pStyle w:val="Prrafodelista"/>
                    <w:framePr w:hSpace="141" w:wrap="around" w:vAnchor="text" w:hAnchor="margin" w:xAlign="center" w:y="252"/>
                    <w:numPr>
                      <w:ilvl w:val="0"/>
                      <w:numId w:val="26"/>
                    </w:numPr>
                    <w:jc w:val="both"/>
                    <w:rPr>
                      <w:rFonts w:ascii="Arial" w:hAnsi="Arial" w:cs="Arial"/>
                      <w:sz w:val="18"/>
                      <w:szCs w:val="18"/>
                    </w:rPr>
                  </w:pPr>
                  <w:r w:rsidRPr="006C25EA">
                    <w:rPr>
                      <w:rFonts w:ascii="Arial" w:hAnsi="Arial" w:cs="Arial"/>
                      <w:sz w:val="18"/>
                      <w:szCs w:val="18"/>
                    </w:rPr>
                    <w:t xml:space="preserve">Actividad de bienvenida, carrito de helados – Gestión del cambio 25 de noviembre </w:t>
                  </w:r>
                </w:p>
                <w:p w:rsidR="00787B12" w:rsidRPr="006C25EA" w:rsidRDefault="00787B12" w:rsidP="00553BF9">
                  <w:pPr>
                    <w:pStyle w:val="Prrafodelista"/>
                    <w:framePr w:hSpace="141" w:wrap="around" w:vAnchor="text" w:hAnchor="margin" w:xAlign="center" w:y="252"/>
                    <w:numPr>
                      <w:ilvl w:val="0"/>
                      <w:numId w:val="26"/>
                    </w:numPr>
                    <w:jc w:val="both"/>
                    <w:rPr>
                      <w:rFonts w:ascii="Arial" w:hAnsi="Arial" w:cs="Arial"/>
                      <w:sz w:val="18"/>
                      <w:szCs w:val="18"/>
                    </w:rPr>
                  </w:pPr>
                  <w:r w:rsidRPr="006C25EA">
                    <w:rPr>
                      <w:rFonts w:ascii="Arial" w:hAnsi="Arial" w:cs="Arial"/>
                      <w:sz w:val="18"/>
                      <w:szCs w:val="18"/>
                    </w:rPr>
                    <w:t>Masajes relajantes 27 de noviembre de 2019</w:t>
                  </w:r>
                </w:p>
                <w:p w:rsidR="00787B12" w:rsidRPr="006C25EA" w:rsidRDefault="00787B12" w:rsidP="00553BF9">
                  <w:pPr>
                    <w:pStyle w:val="Prrafodelista"/>
                    <w:framePr w:hSpace="141" w:wrap="around" w:vAnchor="text" w:hAnchor="margin" w:xAlign="center" w:y="252"/>
                    <w:numPr>
                      <w:ilvl w:val="0"/>
                      <w:numId w:val="26"/>
                    </w:numPr>
                    <w:jc w:val="both"/>
                    <w:rPr>
                      <w:rFonts w:ascii="Arial" w:hAnsi="Arial" w:cs="Arial"/>
                      <w:sz w:val="18"/>
                      <w:szCs w:val="18"/>
                    </w:rPr>
                  </w:pPr>
                  <w:r w:rsidRPr="006C25EA">
                    <w:rPr>
                      <w:rFonts w:ascii="Arial" w:hAnsi="Arial" w:cs="Arial"/>
                      <w:sz w:val="18"/>
                      <w:szCs w:val="18"/>
                    </w:rPr>
                    <w:t xml:space="preserve">Charla de preparación y adaptación al cambio 26 de noviembre </w:t>
                  </w:r>
                </w:p>
                <w:p w:rsidR="00787B12" w:rsidRPr="006C25EA" w:rsidRDefault="00787B12" w:rsidP="00553BF9">
                  <w:pPr>
                    <w:pStyle w:val="Prrafodelista"/>
                    <w:framePr w:hSpace="141" w:wrap="around" w:vAnchor="text" w:hAnchor="margin" w:xAlign="center" w:y="252"/>
                    <w:numPr>
                      <w:ilvl w:val="0"/>
                      <w:numId w:val="26"/>
                    </w:numPr>
                    <w:spacing w:line="240" w:lineRule="auto"/>
                    <w:jc w:val="both"/>
                    <w:rPr>
                      <w:rFonts w:ascii="Arial" w:hAnsi="Arial" w:cs="Arial"/>
                      <w:sz w:val="18"/>
                      <w:szCs w:val="18"/>
                    </w:rPr>
                  </w:pPr>
                  <w:r w:rsidRPr="006C25EA">
                    <w:rPr>
                      <w:rFonts w:ascii="Arial" w:hAnsi="Arial" w:cs="Arial"/>
                      <w:sz w:val="18"/>
                      <w:szCs w:val="18"/>
                    </w:rPr>
                    <w:t>Actividad de intervención Grupo de Gestión Social 26 de noviembre de 2019</w:t>
                  </w:r>
                </w:p>
                <w:p w:rsidR="00787B12" w:rsidRPr="006C25EA" w:rsidRDefault="00787B12" w:rsidP="00553BF9">
                  <w:pPr>
                    <w:pStyle w:val="Prrafodelista"/>
                    <w:framePr w:hSpace="141" w:wrap="around" w:vAnchor="text" w:hAnchor="margin" w:xAlign="center" w:y="252"/>
                    <w:numPr>
                      <w:ilvl w:val="0"/>
                      <w:numId w:val="26"/>
                    </w:numPr>
                    <w:spacing w:line="240" w:lineRule="auto"/>
                    <w:jc w:val="both"/>
                    <w:rPr>
                      <w:rFonts w:ascii="Arial" w:hAnsi="Arial" w:cs="Arial"/>
                      <w:sz w:val="18"/>
                      <w:szCs w:val="18"/>
                    </w:rPr>
                  </w:pPr>
                  <w:r w:rsidRPr="006C25EA">
                    <w:rPr>
                      <w:rFonts w:ascii="Arial" w:hAnsi="Arial" w:cs="Arial"/>
                      <w:sz w:val="18"/>
                      <w:szCs w:val="18"/>
                    </w:rPr>
                    <w:t>Campaña de orden y aseo 28 y 29 de noviembre</w:t>
                  </w:r>
                </w:p>
                <w:p w:rsidR="00787B12" w:rsidRPr="006C25EA" w:rsidRDefault="00787B12" w:rsidP="00553BF9">
                  <w:pPr>
                    <w:framePr w:hSpace="141" w:wrap="around" w:vAnchor="text" w:hAnchor="margin" w:xAlign="center" w:y="252"/>
                    <w:ind w:left="596" w:hanging="596"/>
                    <w:jc w:val="both"/>
                    <w:rPr>
                      <w:rFonts w:ascii="Arial" w:hAnsi="Arial" w:cs="Arial"/>
                      <w:sz w:val="18"/>
                      <w:szCs w:val="18"/>
                    </w:rPr>
                  </w:pPr>
                  <w:r w:rsidRPr="006C25EA">
                    <w:rPr>
                      <w:rFonts w:ascii="Arial" w:hAnsi="Arial" w:cs="Arial"/>
                      <w:sz w:val="18"/>
                      <w:szCs w:val="18"/>
                    </w:rPr>
                    <w:t xml:space="preserve">- </w:t>
                  </w:r>
                  <w:r w:rsidRPr="006C25EA">
                    <w:t xml:space="preserve"> </w:t>
                  </w:r>
                  <w:r w:rsidRPr="006C25EA">
                    <w:rPr>
                      <w:rFonts w:ascii="Arial" w:hAnsi="Arial" w:cs="Arial"/>
                      <w:sz w:val="18"/>
                      <w:szCs w:val="18"/>
                    </w:rPr>
                    <w:t xml:space="preserve">    Capacitación de emergencias: 29 de noviembre y 9 de diciembre.</w:t>
                  </w:r>
                </w:p>
                <w:p w:rsidR="00787B12" w:rsidRPr="006C25EA" w:rsidRDefault="00787B12" w:rsidP="00553BF9">
                  <w:pPr>
                    <w:framePr w:hSpace="141" w:wrap="around" w:vAnchor="text" w:hAnchor="margin" w:xAlign="center" w:y="252"/>
                    <w:jc w:val="both"/>
                    <w:rPr>
                      <w:rFonts w:ascii="Arial" w:hAnsi="Arial" w:cs="Arial"/>
                      <w:sz w:val="18"/>
                      <w:szCs w:val="18"/>
                    </w:rPr>
                  </w:pPr>
                </w:p>
              </w:tc>
            </w:tr>
            <w:tr w:rsidR="00787B12" w:rsidRPr="006C25EA" w:rsidTr="00F728EB">
              <w:trPr>
                <w:jc w:val="center"/>
              </w:trPr>
              <w:tc>
                <w:tcPr>
                  <w:tcW w:w="1708" w:type="dxa"/>
                  <w:shd w:val="clear" w:color="auto" w:fill="auto"/>
                  <w:vAlign w:val="center"/>
                </w:tcPr>
                <w:p w:rsidR="00787B12" w:rsidRPr="006C25EA" w:rsidRDefault="00787B12" w:rsidP="00553BF9">
                  <w:pPr>
                    <w:framePr w:hSpace="141" w:wrap="around" w:vAnchor="text" w:hAnchor="margin" w:xAlign="center" w:y="252"/>
                    <w:contextualSpacing/>
                    <w:jc w:val="center"/>
                    <w:rPr>
                      <w:rFonts w:ascii="Arial" w:hAnsi="Arial" w:cs="Arial"/>
                      <w:sz w:val="18"/>
                      <w:szCs w:val="18"/>
                    </w:rPr>
                  </w:pPr>
                  <w:r w:rsidRPr="006C25EA">
                    <w:rPr>
                      <w:rFonts w:ascii="Arial" w:hAnsi="Arial" w:cs="Arial"/>
                      <w:sz w:val="18"/>
                      <w:szCs w:val="18"/>
                    </w:rPr>
                    <w:t>PESV</w:t>
                  </w:r>
                </w:p>
              </w:tc>
              <w:tc>
                <w:tcPr>
                  <w:tcW w:w="8201" w:type="dxa"/>
                  <w:shd w:val="clear" w:color="auto" w:fill="auto"/>
                </w:tcPr>
                <w:p w:rsidR="00787B12" w:rsidRPr="006C25EA" w:rsidRDefault="00787B12" w:rsidP="00553BF9">
                  <w:pPr>
                    <w:framePr w:hSpace="141" w:wrap="around" w:vAnchor="text" w:hAnchor="margin" w:xAlign="center" w:y="252"/>
                    <w:jc w:val="both"/>
                    <w:rPr>
                      <w:rFonts w:ascii="Arial" w:eastAsia="Calibri" w:hAnsi="Arial" w:cs="Arial"/>
                      <w:b/>
                      <w:sz w:val="18"/>
                      <w:szCs w:val="18"/>
                      <w:lang w:eastAsia="en-US" w:bidi="ar-SA"/>
                    </w:rPr>
                  </w:pPr>
                  <w:r w:rsidRPr="006C25EA">
                    <w:rPr>
                      <w:rFonts w:ascii="Arial" w:eastAsia="Calibri" w:hAnsi="Arial" w:cs="Arial"/>
                      <w:b/>
                      <w:sz w:val="18"/>
                      <w:szCs w:val="18"/>
                      <w:lang w:eastAsia="en-US" w:bidi="ar-SA"/>
                    </w:rPr>
                    <w:t xml:space="preserve">Comité de seguridad vial </w:t>
                  </w:r>
                </w:p>
                <w:p w:rsidR="00787B12" w:rsidRPr="006C25EA" w:rsidRDefault="00787B12" w:rsidP="00553BF9">
                  <w:pPr>
                    <w:framePr w:hSpace="141" w:wrap="around" w:vAnchor="text" w:hAnchor="margin" w:xAlign="center" w:y="252"/>
                    <w:jc w:val="both"/>
                    <w:rPr>
                      <w:rFonts w:ascii="Arial" w:eastAsia="Calibri" w:hAnsi="Arial" w:cs="Arial"/>
                      <w:sz w:val="18"/>
                      <w:szCs w:val="18"/>
                      <w:lang w:eastAsia="en-US" w:bidi="ar-SA"/>
                    </w:rPr>
                  </w:pPr>
                  <w:r w:rsidRPr="006C25EA">
                    <w:rPr>
                      <w:rFonts w:ascii="Arial" w:eastAsia="Calibri" w:hAnsi="Arial" w:cs="Arial"/>
                      <w:sz w:val="18"/>
                      <w:szCs w:val="18"/>
                      <w:lang w:eastAsia="en-US" w:bidi="ar-SA"/>
                    </w:rPr>
                    <w:t>Reunión virtual 19 de diciembre de 2019</w:t>
                  </w:r>
                </w:p>
                <w:p w:rsidR="00787B12" w:rsidRPr="006C25EA" w:rsidRDefault="00787B12" w:rsidP="00553BF9">
                  <w:pPr>
                    <w:framePr w:hSpace="141" w:wrap="around" w:vAnchor="text" w:hAnchor="margin" w:xAlign="center" w:y="252"/>
                    <w:jc w:val="both"/>
                    <w:rPr>
                      <w:rFonts w:ascii="Arial" w:eastAsia="Calibri" w:hAnsi="Arial" w:cs="Arial"/>
                      <w:b/>
                      <w:sz w:val="18"/>
                      <w:szCs w:val="18"/>
                      <w:lang w:eastAsia="en-US" w:bidi="ar-SA"/>
                    </w:rPr>
                  </w:pPr>
                  <w:r w:rsidRPr="006C25EA">
                    <w:rPr>
                      <w:rFonts w:ascii="Arial" w:eastAsia="Calibri" w:hAnsi="Arial" w:cs="Arial"/>
                      <w:b/>
                      <w:sz w:val="18"/>
                      <w:szCs w:val="18"/>
                      <w:lang w:eastAsia="en-US" w:bidi="ar-SA"/>
                    </w:rPr>
                    <w:t>Prevención del consumo de alcohol y drogas</w:t>
                  </w:r>
                </w:p>
                <w:p w:rsidR="00787B12" w:rsidRPr="006C25EA" w:rsidRDefault="00787B12" w:rsidP="00553BF9">
                  <w:pPr>
                    <w:framePr w:hSpace="141" w:wrap="around" w:vAnchor="text" w:hAnchor="margin" w:xAlign="center" w:y="252"/>
                    <w:jc w:val="both"/>
                    <w:rPr>
                      <w:rFonts w:ascii="Arial" w:eastAsia="Calibri" w:hAnsi="Arial" w:cs="Arial"/>
                      <w:sz w:val="18"/>
                      <w:szCs w:val="18"/>
                      <w:lang w:eastAsia="en-US" w:bidi="ar-SA"/>
                    </w:rPr>
                  </w:pPr>
                  <w:r w:rsidRPr="006C25EA">
                    <w:rPr>
                      <w:rFonts w:ascii="Arial" w:eastAsia="Calibri" w:hAnsi="Arial" w:cs="Arial"/>
                      <w:sz w:val="18"/>
                      <w:szCs w:val="18"/>
                      <w:lang w:eastAsia="en-US" w:bidi="ar-SA"/>
                    </w:rPr>
                    <w:t>Control preventivo de alcoholimetría del 3 al 20 de diciembre de 2019</w:t>
                  </w:r>
                </w:p>
              </w:tc>
            </w:tr>
            <w:tr w:rsidR="00787B12" w:rsidRPr="006C25EA" w:rsidTr="00F728EB">
              <w:trPr>
                <w:trHeight w:val="789"/>
                <w:jc w:val="center"/>
              </w:trPr>
              <w:tc>
                <w:tcPr>
                  <w:tcW w:w="1708" w:type="dxa"/>
                  <w:shd w:val="clear" w:color="auto" w:fill="auto"/>
                  <w:vAlign w:val="center"/>
                </w:tcPr>
                <w:p w:rsidR="00787B12" w:rsidRPr="006C25EA" w:rsidRDefault="00787B12" w:rsidP="00553BF9">
                  <w:pPr>
                    <w:framePr w:hSpace="141" w:wrap="around" w:vAnchor="text" w:hAnchor="margin" w:xAlign="center" w:y="252"/>
                    <w:contextualSpacing/>
                    <w:jc w:val="center"/>
                    <w:rPr>
                      <w:rFonts w:ascii="Arial" w:hAnsi="Arial" w:cs="Arial"/>
                      <w:sz w:val="18"/>
                      <w:szCs w:val="18"/>
                    </w:rPr>
                  </w:pPr>
                  <w:r w:rsidRPr="006C25EA">
                    <w:rPr>
                      <w:rFonts w:ascii="Arial" w:hAnsi="Arial" w:cs="Arial"/>
                      <w:sz w:val="18"/>
                      <w:szCs w:val="18"/>
                    </w:rPr>
                    <w:t>Integración del SG-SST al SIG</w:t>
                  </w:r>
                </w:p>
              </w:tc>
              <w:tc>
                <w:tcPr>
                  <w:tcW w:w="8201" w:type="dxa"/>
                  <w:shd w:val="clear" w:color="auto" w:fill="auto"/>
                </w:tcPr>
                <w:p w:rsidR="00787B12" w:rsidRPr="006C25EA" w:rsidRDefault="00787B12" w:rsidP="00553BF9">
                  <w:pPr>
                    <w:framePr w:hSpace="141" w:wrap="around" w:vAnchor="text" w:hAnchor="margin" w:xAlign="center" w:y="252"/>
                    <w:jc w:val="both"/>
                    <w:rPr>
                      <w:rFonts w:ascii="Arial" w:hAnsi="Arial" w:cs="Arial"/>
                      <w:sz w:val="18"/>
                      <w:szCs w:val="18"/>
                    </w:rPr>
                  </w:pPr>
                  <w:r w:rsidRPr="006C25EA">
                    <w:rPr>
                      <w:rFonts w:ascii="Arial" w:hAnsi="Arial" w:cs="Arial"/>
                      <w:sz w:val="18"/>
                      <w:szCs w:val="18"/>
                    </w:rPr>
                    <w:t>Aprobación del Manual del Sistema de Gestión de Seguridad y Salud en el Trabajo en diciembre de 2019.</w:t>
                  </w:r>
                </w:p>
              </w:tc>
            </w:tr>
          </w:tbl>
          <w:p w:rsidR="00787B12" w:rsidRPr="006C25EA" w:rsidRDefault="00787B12" w:rsidP="00787B12">
            <w:pPr>
              <w:pStyle w:val="Sinespaciado"/>
              <w:spacing w:after="0" w:line="240" w:lineRule="auto"/>
              <w:contextualSpacing/>
              <w:rPr>
                <w:rFonts w:ascii="Arial" w:hAnsi="Arial" w:cs="Arial"/>
                <w:sz w:val="20"/>
                <w:szCs w:val="22"/>
                <w:lang w:val="es-ES_tradnl"/>
              </w:rPr>
            </w:pPr>
          </w:p>
          <w:p w:rsidR="00787B12" w:rsidRPr="006C25EA" w:rsidRDefault="00787B12" w:rsidP="00787B12">
            <w:pPr>
              <w:pStyle w:val="Sinespaciado"/>
              <w:spacing w:after="0" w:line="240" w:lineRule="auto"/>
              <w:contextualSpacing/>
              <w:rPr>
                <w:rFonts w:ascii="Arial" w:hAnsi="Arial" w:cs="Arial"/>
                <w:sz w:val="20"/>
                <w:szCs w:val="22"/>
                <w:lang w:val="es-ES_tradnl"/>
              </w:rPr>
            </w:pPr>
          </w:p>
          <w:p w:rsidR="00787B12" w:rsidRPr="006C25EA" w:rsidRDefault="00787B12" w:rsidP="00787B12">
            <w:pPr>
              <w:jc w:val="both"/>
              <w:rPr>
                <w:rFonts w:ascii="Arial" w:hAnsi="Arial" w:cs="Arial"/>
                <w:b/>
                <w:bCs/>
                <w:color w:val="000000"/>
                <w:sz w:val="22"/>
                <w:lang w:val="es-ES_tradnl" w:eastAsia="es-ES"/>
              </w:rPr>
            </w:pPr>
            <w:r w:rsidRPr="006C25EA">
              <w:rPr>
                <w:rFonts w:ascii="Arial" w:hAnsi="Arial" w:cs="Arial"/>
                <w:b/>
                <w:bCs/>
                <w:color w:val="000000"/>
                <w:sz w:val="22"/>
                <w:lang w:val="es-ES_tradnl" w:eastAsia="es-ES"/>
              </w:rPr>
              <w:lastRenderedPageBreak/>
              <w:t>Plan de trabajo vigencia 2019.</w:t>
            </w:r>
          </w:p>
          <w:p w:rsidR="00787B12" w:rsidRPr="006C25EA" w:rsidRDefault="00787B12" w:rsidP="00787B12">
            <w:pPr>
              <w:contextualSpacing/>
              <w:jc w:val="both"/>
              <w:rPr>
                <w:rFonts w:ascii="Arial" w:hAnsi="Arial" w:cs="Arial"/>
                <w:bCs/>
                <w:color w:val="000000"/>
                <w:sz w:val="22"/>
                <w:lang w:val="es-ES_tradnl" w:eastAsia="es-ES"/>
              </w:rPr>
            </w:pPr>
            <w:r w:rsidRPr="006C25EA">
              <w:rPr>
                <w:rFonts w:ascii="Arial" w:hAnsi="Arial" w:cs="Arial"/>
                <w:bCs/>
                <w:color w:val="000000"/>
                <w:sz w:val="22"/>
                <w:lang w:val="es-ES_tradnl" w:eastAsia="es-ES"/>
              </w:rPr>
              <w:t>Se reitera que el Comité Directivo aprobó el Plan Estratégico del Talento Humano y el Plan de trabajo de Seguridad y Salud en el Trabajo</w:t>
            </w:r>
            <w:r w:rsidR="009626ED">
              <w:rPr>
                <w:rFonts w:ascii="Arial" w:hAnsi="Arial" w:cs="Arial"/>
                <w:bCs/>
                <w:color w:val="000000"/>
                <w:sz w:val="22"/>
                <w:lang w:val="es-ES_tradnl" w:eastAsia="es-ES"/>
              </w:rPr>
              <w:t>, cuando le fue presentado</w:t>
            </w:r>
            <w:r w:rsidRPr="006C25EA">
              <w:rPr>
                <w:rFonts w:ascii="Arial" w:hAnsi="Arial" w:cs="Arial"/>
                <w:bCs/>
                <w:color w:val="000000"/>
                <w:sz w:val="22"/>
                <w:lang w:val="es-ES_tradnl" w:eastAsia="es-ES"/>
              </w:rPr>
              <w:t>.</w:t>
            </w:r>
          </w:p>
          <w:p w:rsidR="00787B12" w:rsidRPr="006C25EA" w:rsidRDefault="00787B12" w:rsidP="00787B12">
            <w:pPr>
              <w:pStyle w:val="Prrafodelista"/>
              <w:spacing w:after="0" w:line="240" w:lineRule="auto"/>
              <w:ind w:left="1146"/>
              <w:jc w:val="both"/>
              <w:rPr>
                <w:rFonts w:ascii="Arial" w:hAnsi="Arial" w:cs="Arial"/>
                <w:szCs w:val="24"/>
                <w:lang w:val="es-ES_tradnl"/>
              </w:rPr>
            </w:pPr>
          </w:p>
          <w:p w:rsidR="00787B12" w:rsidRPr="006C25EA" w:rsidRDefault="00787B12" w:rsidP="00787B12">
            <w:pPr>
              <w:jc w:val="both"/>
              <w:rPr>
                <w:rFonts w:ascii="Arial" w:hAnsi="Arial" w:cs="Arial"/>
                <w:b/>
                <w:bCs/>
                <w:color w:val="000000" w:themeColor="text1"/>
                <w:sz w:val="22"/>
                <w:lang w:val="es-ES_tradnl" w:eastAsia="es-ES"/>
              </w:rPr>
            </w:pPr>
            <w:r w:rsidRPr="006C25EA">
              <w:rPr>
                <w:rFonts w:ascii="Arial" w:hAnsi="Arial" w:cs="Arial"/>
                <w:b/>
                <w:bCs/>
                <w:color w:val="000000" w:themeColor="text1"/>
                <w:sz w:val="22"/>
                <w:lang w:val="es-ES_tradnl" w:eastAsia="es-ES"/>
              </w:rPr>
              <w:t>Estructura Orgánica.</w:t>
            </w:r>
          </w:p>
          <w:p w:rsidR="00787B12" w:rsidRPr="006C25EA" w:rsidRDefault="00787B12" w:rsidP="00787B12">
            <w:pPr>
              <w:contextualSpacing/>
              <w:jc w:val="both"/>
              <w:rPr>
                <w:rFonts w:ascii="Arial" w:eastAsia="Calibri" w:hAnsi="Arial" w:cs="Arial"/>
                <w:bCs/>
                <w:color w:val="000000" w:themeColor="text1"/>
                <w:sz w:val="22"/>
                <w:lang w:val="es-ES_tradnl" w:eastAsia="en-US" w:bidi="ar-SA"/>
              </w:rPr>
            </w:pPr>
            <w:r w:rsidRPr="006C25EA">
              <w:rPr>
                <w:rFonts w:ascii="Arial" w:hAnsi="Arial" w:cs="Arial"/>
                <w:bCs/>
                <w:color w:val="000000"/>
                <w:sz w:val="22"/>
                <w:lang w:val="es-ES_tradnl" w:eastAsia="es-ES"/>
              </w:rPr>
              <w:t>Se reitera que l</w:t>
            </w:r>
            <w:r w:rsidRPr="006C25EA">
              <w:rPr>
                <w:rFonts w:ascii="Arial" w:eastAsia="Calibri" w:hAnsi="Arial" w:cs="Arial"/>
                <w:bCs/>
                <w:color w:val="000000" w:themeColor="text1"/>
                <w:sz w:val="22"/>
                <w:lang w:val="es-ES_tradnl" w:eastAsia="en-US" w:bidi="ar-SA"/>
              </w:rPr>
              <w:t>a Empresa cuenta con una estructura organizacional claramente definida, se tienen establecidas las dependencias y sus funciones.</w:t>
            </w:r>
          </w:p>
          <w:p w:rsidR="00787B12" w:rsidRPr="006C25EA" w:rsidRDefault="00787B12" w:rsidP="00787B12">
            <w:pPr>
              <w:contextualSpacing/>
              <w:jc w:val="both"/>
              <w:rPr>
                <w:rFonts w:ascii="Arial" w:eastAsia="Calibri" w:hAnsi="Arial" w:cs="Arial"/>
                <w:bCs/>
                <w:color w:val="000000" w:themeColor="text1"/>
                <w:sz w:val="22"/>
                <w:lang w:val="es-ES_tradnl" w:eastAsia="en-US" w:bidi="ar-SA"/>
              </w:rPr>
            </w:pPr>
          </w:p>
          <w:p w:rsidR="00787B12" w:rsidRPr="006C25EA" w:rsidRDefault="00787B12" w:rsidP="00787B12">
            <w:pPr>
              <w:jc w:val="both"/>
              <w:rPr>
                <w:rFonts w:ascii="Arial" w:hAnsi="Arial" w:cs="Arial"/>
                <w:b/>
                <w:bCs/>
                <w:color w:val="000000" w:themeColor="text1"/>
                <w:sz w:val="22"/>
                <w:lang w:val="es-ES_tradnl" w:eastAsia="es-ES"/>
              </w:rPr>
            </w:pPr>
            <w:r w:rsidRPr="006C25EA">
              <w:rPr>
                <w:rFonts w:ascii="Arial" w:hAnsi="Arial" w:cs="Arial"/>
                <w:b/>
                <w:bCs/>
                <w:color w:val="000000" w:themeColor="text1"/>
                <w:sz w:val="22"/>
                <w:lang w:val="es-ES_tradnl" w:eastAsia="es-ES"/>
              </w:rPr>
              <w:t>Asignación de niveles de autoridad y responsabilidad</w:t>
            </w:r>
          </w:p>
          <w:p w:rsidR="00787B12" w:rsidRPr="006C25EA" w:rsidRDefault="00787B12" w:rsidP="00787B12">
            <w:pPr>
              <w:contextualSpacing/>
              <w:jc w:val="both"/>
              <w:rPr>
                <w:rFonts w:ascii="Arial" w:eastAsia="Calibri" w:hAnsi="Arial" w:cs="Arial"/>
                <w:bCs/>
                <w:color w:val="000000" w:themeColor="text1"/>
                <w:sz w:val="22"/>
                <w:lang w:val="es-ES_tradnl" w:eastAsia="en-US" w:bidi="ar-SA"/>
              </w:rPr>
            </w:pPr>
            <w:r w:rsidRPr="006C25EA">
              <w:rPr>
                <w:rFonts w:ascii="Arial" w:eastAsia="Calibri" w:hAnsi="Arial" w:cs="Arial"/>
                <w:bCs/>
                <w:color w:val="000000" w:themeColor="text1"/>
                <w:sz w:val="22"/>
                <w:lang w:val="es-ES_tradnl" w:eastAsia="en-US" w:bidi="ar-SA"/>
              </w:rPr>
              <w:t>La Empresa tiene claramente establecidos los niveles de responsabilidad conforme a la Planta de Personal adoptada mediante Acuerdo de Junta Directiva 04 de 2016 y modificada mediante Acuerdos 13 y 14 de 2017 y los Manuales de Funciones de Empleos Públicos y cargos de Trabajadores Oficiales.</w:t>
            </w:r>
          </w:p>
          <w:p w:rsidR="00787B12" w:rsidRPr="006C25EA" w:rsidRDefault="00787B12" w:rsidP="00787B12">
            <w:pPr>
              <w:contextualSpacing/>
              <w:jc w:val="both"/>
              <w:rPr>
                <w:rFonts w:ascii="Arial" w:hAnsi="Arial" w:cs="Arial"/>
                <w:b/>
                <w:bCs/>
                <w:color w:val="000000" w:themeColor="text1"/>
                <w:sz w:val="22"/>
                <w:lang w:val="es-ES_tradnl" w:eastAsia="es-ES"/>
              </w:rPr>
            </w:pPr>
          </w:p>
          <w:p w:rsidR="00787B12" w:rsidRPr="006C25EA" w:rsidRDefault="00787B12" w:rsidP="00787B12">
            <w:pPr>
              <w:jc w:val="both"/>
              <w:rPr>
                <w:rFonts w:ascii="Arial" w:hAnsi="Arial" w:cs="Arial"/>
                <w:b/>
                <w:bCs/>
                <w:color w:val="000000" w:themeColor="text1"/>
                <w:sz w:val="22"/>
                <w:lang w:val="es-ES_tradnl" w:eastAsia="es-ES"/>
              </w:rPr>
            </w:pPr>
            <w:r w:rsidRPr="006C25EA">
              <w:rPr>
                <w:rFonts w:ascii="Arial" w:hAnsi="Arial" w:cs="Arial"/>
                <w:b/>
                <w:bCs/>
                <w:color w:val="000000" w:themeColor="text1"/>
                <w:sz w:val="22"/>
                <w:lang w:val="es-ES_tradnl" w:eastAsia="es-ES"/>
              </w:rPr>
              <w:t>Planta de Personal</w:t>
            </w:r>
          </w:p>
          <w:p w:rsidR="00787B12" w:rsidRPr="006C25EA" w:rsidRDefault="00787B12" w:rsidP="00787B12">
            <w:pPr>
              <w:widowControl/>
              <w:suppressAutoHyphens w:val="0"/>
              <w:contextualSpacing/>
              <w:jc w:val="both"/>
              <w:rPr>
                <w:rFonts w:ascii="Arial" w:hAnsi="Arial" w:cs="Arial"/>
                <w:b/>
                <w:bCs/>
                <w:color w:val="000000" w:themeColor="text1"/>
                <w:sz w:val="22"/>
                <w:lang w:val="es-ES_tradnl" w:eastAsia="es-ES"/>
              </w:rPr>
            </w:pPr>
            <w:r w:rsidRPr="006C25EA">
              <w:rPr>
                <w:rFonts w:ascii="Arial" w:eastAsia="Calibri" w:hAnsi="Arial" w:cs="Arial"/>
                <w:bCs/>
                <w:sz w:val="22"/>
                <w:lang w:val="es-ES_tradnl" w:eastAsia="en-US" w:bidi="ar-SA"/>
              </w:rPr>
              <w:t xml:space="preserve">En el período no se han realizado modificaciones en la planta de personal, se realizaron las vinculaciones y desvinculaciones de los Empleados Públicos de Libre Nombramiento y Remoción conforme con las renuncias presentadas y nombramientos efectuados.  </w:t>
            </w:r>
          </w:p>
          <w:p w:rsidR="00787B12" w:rsidRPr="006C25EA" w:rsidRDefault="00787B12" w:rsidP="00787B12">
            <w:pPr>
              <w:contextualSpacing/>
              <w:jc w:val="both"/>
              <w:rPr>
                <w:rFonts w:ascii="Arial" w:hAnsi="Arial" w:cs="Arial"/>
                <w:b/>
                <w:bCs/>
                <w:color w:val="000000" w:themeColor="text1"/>
                <w:sz w:val="22"/>
                <w:lang w:val="es-ES_tradnl" w:eastAsia="es-ES"/>
              </w:rPr>
            </w:pPr>
          </w:p>
          <w:p w:rsidR="00787B12" w:rsidRPr="006C25EA" w:rsidRDefault="00787B12" w:rsidP="00787B12">
            <w:pPr>
              <w:jc w:val="both"/>
              <w:rPr>
                <w:rFonts w:ascii="Arial" w:hAnsi="Arial" w:cs="Arial"/>
                <w:b/>
                <w:bCs/>
                <w:color w:val="000000" w:themeColor="text1"/>
                <w:sz w:val="22"/>
                <w:lang w:val="es-ES_tradnl" w:eastAsia="es-ES"/>
              </w:rPr>
            </w:pPr>
            <w:r w:rsidRPr="006C25EA">
              <w:rPr>
                <w:rFonts w:ascii="Arial" w:hAnsi="Arial" w:cs="Arial"/>
                <w:b/>
                <w:bCs/>
                <w:color w:val="000000" w:themeColor="text1"/>
                <w:sz w:val="22"/>
                <w:lang w:val="es-ES_tradnl" w:eastAsia="es-ES"/>
              </w:rPr>
              <w:t>Caracterización de empleos y servidores</w:t>
            </w:r>
          </w:p>
          <w:p w:rsidR="00787B12" w:rsidRPr="006C25EA" w:rsidRDefault="00787B12" w:rsidP="00787B12">
            <w:pPr>
              <w:contextualSpacing/>
              <w:jc w:val="both"/>
              <w:rPr>
                <w:rFonts w:ascii="Arial" w:eastAsia="Calibri" w:hAnsi="Arial" w:cs="Arial"/>
                <w:bCs/>
                <w:sz w:val="22"/>
                <w:lang w:val="es-ES_tradnl" w:eastAsia="en-US" w:bidi="ar-SA"/>
              </w:rPr>
            </w:pPr>
            <w:r w:rsidRPr="006C25EA">
              <w:rPr>
                <w:rFonts w:ascii="Arial" w:eastAsia="Calibri" w:hAnsi="Arial" w:cs="Arial"/>
                <w:bCs/>
                <w:sz w:val="22"/>
                <w:lang w:val="es-ES_tradnl" w:eastAsia="en-US" w:bidi="ar-SA"/>
              </w:rPr>
              <w:t>Se adoptó la Resolución 460 de 2019, la cual modificó y unificó el Manual de Funciones y Competencias laborales de los empleados públicos de la ERU, en el cual se encuentran establecidos los perfiles de los diferentes cargos, la naturaleza de los empleos y las funciones determinadas para cada cargo.</w:t>
            </w:r>
          </w:p>
          <w:p w:rsidR="00787B12" w:rsidRPr="006C25EA" w:rsidRDefault="00787B12" w:rsidP="00787B12">
            <w:pPr>
              <w:contextualSpacing/>
              <w:jc w:val="both"/>
              <w:rPr>
                <w:rFonts w:ascii="Arial" w:eastAsia="Calibri" w:hAnsi="Arial" w:cs="Arial"/>
                <w:bCs/>
                <w:sz w:val="22"/>
                <w:lang w:val="es-ES_tradnl" w:eastAsia="en-US" w:bidi="ar-SA"/>
              </w:rPr>
            </w:pPr>
          </w:p>
          <w:p w:rsidR="00787B12" w:rsidRPr="006C25EA" w:rsidRDefault="00787B12" w:rsidP="00787B12">
            <w:pPr>
              <w:contextualSpacing/>
              <w:jc w:val="both"/>
              <w:rPr>
                <w:rFonts w:ascii="Arial" w:eastAsia="Calibri" w:hAnsi="Arial" w:cs="Arial"/>
                <w:bCs/>
                <w:sz w:val="22"/>
                <w:lang w:val="es-ES_tradnl" w:eastAsia="en-US" w:bidi="ar-SA"/>
              </w:rPr>
            </w:pPr>
            <w:r w:rsidRPr="006C25EA">
              <w:rPr>
                <w:rFonts w:ascii="Arial" w:eastAsia="Calibri" w:hAnsi="Arial" w:cs="Arial"/>
                <w:bCs/>
                <w:sz w:val="22"/>
                <w:lang w:val="es-ES_tradnl" w:eastAsia="en-US" w:bidi="ar-SA"/>
              </w:rPr>
              <w:t>El aplicativo de nómina permite generar informes en donde se puede determinar fácil y oportunamente el tiempo de vinculación, la edad, el género, el tipo de vinculación, salario devengado, entre otros. Dicha información se actualiza mensualmente con el fin de disponer de información confiable y actualizada de este aspecto.</w:t>
            </w:r>
          </w:p>
          <w:p w:rsidR="00787B12" w:rsidRPr="006C25EA" w:rsidRDefault="00787B12" w:rsidP="00787B12">
            <w:pPr>
              <w:contextualSpacing/>
              <w:rPr>
                <w:rFonts w:ascii="Arial" w:eastAsia="Times New Roman" w:hAnsi="Arial" w:cs="Arial"/>
                <w:b/>
                <w:color w:val="000000" w:themeColor="text1"/>
                <w:sz w:val="22"/>
                <w:u w:val="single"/>
                <w:lang w:val="es-ES_tradnl" w:eastAsia="es-CO"/>
              </w:rPr>
            </w:pPr>
          </w:p>
          <w:p w:rsidR="00787B12" w:rsidRPr="006C25EA" w:rsidRDefault="00787B12" w:rsidP="00787B12">
            <w:pPr>
              <w:jc w:val="both"/>
              <w:rPr>
                <w:rFonts w:ascii="Arial" w:hAnsi="Arial" w:cs="Arial"/>
                <w:b/>
                <w:bCs/>
                <w:sz w:val="22"/>
                <w:lang w:val="es-ES_tradnl" w:eastAsia="es-ES"/>
              </w:rPr>
            </w:pPr>
            <w:r w:rsidRPr="006C25EA">
              <w:rPr>
                <w:rFonts w:ascii="Arial" w:hAnsi="Arial" w:cs="Arial"/>
                <w:b/>
                <w:bCs/>
                <w:sz w:val="22"/>
                <w:lang w:val="es-ES_tradnl" w:eastAsia="es-ES"/>
              </w:rPr>
              <w:t>Ley de cuotas</w:t>
            </w:r>
          </w:p>
          <w:p w:rsidR="00787B12" w:rsidRPr="006C25EA" w:rsidRDefault="00787B12" w:rsidP="00787B12">
            <w:pPr>
              <w:contextualSpacing/>
              <w:jc w:val="both"/>
              <w:rPr>
                <w:rFonts w:ascii="Arial" w:hAnsi="Arial" w:cs="Arial"/>
                <w:sz w:val="22"/>
              </w:rPr>
            </w:pPr>
            <w:r w:rsidRPr="006C25EA">
              <w:rPr>
                <w:rFonts w:ascii="Arial" w:hAnsi="Arial" w:cs="Arial"/>
                <w:sz w:val="22"/>
              </w:rPr>
              <w:t>En cumplimiento de la Ley 581 de 2000, de los 17 cargos directivos de la Empresa de Renovación y Desarrollo Urbano de Bogotá D.C., a diciembre 31 de 2019, 12 cargos del nivel directivo se encontraban desempeñados por mujeres para un porcentaje del 71%.</w:t>
            </w:r>
          </w:p>
          <w:p w:rsidR="00787B12" w:rsidRPr="006C25EA" w:rsidRDefault="00787B12" w:rsidP="00787B12">
            <w:pPr>
              <w:contextualSpacing/>
              <w:jc w:val="both"/>
              <w:rPr>
                <w:rFonts w:ascii="Arial" w:hAnsi="Arial" w:cs="Arial"/>
                <w:sz w:val="22"/>
              </w:rPr>
            </w:pPr>
          </w:p>
          <w:p w:rsidR="00787B12" w:rsidRPr="006C25EA" w:rsidRDefault="00787B12" w:rsidP="00787B12">
            <w:pPr>
              <w:jc w:val="both"/>
              <w:rPr>
                <w:rFonts w:ascii="Arial" w:hAnsi="Arial" w:cs="Arial"/>
                <w:b/>
                <w:bCs/>
                <w:sz w:val="22"/>
                <w:lang w:val="es-ES_tradnl" w:eastAsia="es-ES"/>
              </w:rPr>
            </w:pPr>
            <w:r w:rsidRPr="006C25EA">
              <w:rPr>
                <w:rFonts w:ascii="Arial" w:hAnsi="Arial" w:cs="Arial"/>
                <w:b/>
                <w:bCs/>
                <w:sz w:val="22"/>
                <w:lang w:val="es-ES_tradnl" w:eastAsia="es-ES"/>
              </w:rPr>
              <w:t>SIDEAP</w:t>
            </w:r>
          </w:p>
          <w:p w:rsidR="00787B12" w:rsidRPr="006C25EA" w:rsidRDefault="00787B12" w:rsidP="00787B12">
            <w:pPr>
              <w:contextualSpacing/>
              <w:jc w:val="both"/>
              <w:rPr>
                <w:rFonts w:ascii="Arial" w:hAnsi="Arial" w:cs="Arial"/>
                <w:sz w:val="22"/>
              </w:rPr>
            </w:pPr>
            <w:r w:rsidRPr="006C25EA">
              <w:rPr>
                <w:rFonts w:ascii="Arial" w:hAnsi="Arial" w:cs="Arial"/>
                <w:sz w:val="22"/>
              </w:rPr>
              <w:t xml:space="preserve">De acuerdo con la normatividad vigente y los lineamientos del Departamento Administrativo del Servicio Civil Distrital, a la fecha se encuentra actualizada la información de los funcionarios en la plataforma del SIDEAP. Igualmente, mensualmente se hace el envío del reporte que contiene la información de todos los servidores públicos vinculados laboralmente a la Empresa, en las fechas establecidas. </w:t>
            </w:r>
          </w:p>
          <w:p w:rsidR="00787B12" w:rsidRPr="006C25EA" w:rsidRDefault="00787B12" w:rsidP="00787B12">
            <w:pPr>
              <w:contextualSpacing/>
              <w:jc w:val="both"/>
              <w:rPr>
                <w:rFonts w:ascii="Arial" w:hAnsi="Arial" w:cs="Arial"/>
                <w:sz w:val="22"/>
              </w:rPr>
            </w:pPr>
          </w:p>
          <w:p w:rsidR="00787B12" w:rsidRPr="006C25EA" w:rsidRDefault="00787B12" w:rsidP="00787B12">
            <w:pPr>
              <w:jc w:val="both"/>
              <w:rPr>
                <w:rFonts w:ascii="Arial" w:hAnsi="Arial" w:cs="Arial"/>
                <w:b/>
              </w:rPr>
            </w:pPr>
            <w:r w:rsidRPr="006C25EA">
              <w:rPr>
                <w:rFonts w:ascii="Arial" w:hAnsi="Arial" w:cs="Arial"/>
                <w:b/>
              </w:rPr>
              <w:t>Teletrabajo.</w:t>
            </w:r>
          </w:p>
          <w:p w:rsidR="00787B12" w:rsidRPr="006C25EA" w:rsidRDefault="00787B12" w:rsidP="00787B12">
            <w:pPr>
              <w:contextualSpacing/>
              <w:jc w:val="both"/>
              <w:rPr>
                <w:rFonts w:ascii="Arial" w:eastAsia="Times New Roman" w:hAnsi="Arial" w:cs="Arial"/>
                <w:sz w:val="22"/>
                <w:lang w:eastAsia="es-CO"/>
              </w:rPr>
            </w:pPr>
            <w:r w:rsidRPr="006C25EA">
              <w:rPr>
                <w:rFonts w:ascii="Arial" w:eastAsia="Times New Roman" w:hAnsi="Arial" w:cs="Arial"/>
                <w:sz w:val="22"/>
                <w:lang w:eastAsia="es-CO"/>
              </w:rPr>
              <w:t xml:space="preserve">En los meses de noviembre y diciembre se hizo monitoreo al diligenciamiento y al seguimiento del plan de actividades mensual de Teletrabajo por parte de la </w:t>
            </w:r>
            <w:proofErr w:type="spellStart"/>
            <w:r w:rsidRPr="006C25EA">
              <w:rPr>
                <w:rFonts w:ascii="Arial" w:eastAsia="Times New Roman" w:hAnsi="Arial" w:cs="Arial"/>
                <w:sz w:val="22"/>
                <w:lang w:eastAsia="es-CO"/>
              </w:rPr>
              <w:t>teletrabajadora</w:t>
            </w:r>
            <w:proofErr w:type="spellEnd"/>
            <w:r w:rsidRPr="006C25EA">
              <w:rPr>
                <w:rFonts w:ascii="Arial" w:eastAsia="Times New Roman" w:hAnsi="Arial" w:cs="Arial"/>
                <w:sz w:val="22"/>
                <w:lang w:eastAsia="es-CO"/>
              </w:rPr>
              <w:t xml:space="preserve"> de la Subgerencia de Gestión Corporativa. </w:t>
            </w:r>
          </w:p>
          <w:p w:rsidR="00787B12" w:rsidRPr="006C25EA" w:rsidRDefault="00787B12" w:rsidP="00787B12">
            <w:pPr>
              <w:contextualSpacing/>
              <w:jc w:val="both"/>
              <w:rPr>
                <w:rFonts w:ascii="Arial" w:eastAsia="Times New Roman" w:hAnsi="Arial" w:cs="Arial"/>
                <w:sz w:val="22"/>
                <w:lang w:eastAsia="es-CO"/>
              </w:rPr>
            </w:pPr>
          </w:p>
          <w:p w:rsidR="00787B12" w:rsidRPr="006C25EA" w:rsidRDefault="00787B12" w:rsidP="00787B12">
            <w:pPr>
              <w:contextualSpacing/>
              <w:jc w:val="both"/>
              <w:rPr>
                <w:rFonts w:ascii="Arial" w:eastAsia="Times New Roman" w:hAnsi="Arial" w:cs="Arial"/>
                <w:sz w:val="22"/>
                <w:lang w:eastAsia="es-CO"/>
              </w:rPr>
            </w:pPr>
            <w:r w:rsidRPr="006C25EA">
              <w:rPr>
                <w:rFonts w:ascii="Arial" w:eastAsia="Times New Roman" w:hAnsi="Arial" w:cs="Arial"/>
                <w:sz w:val="22"/>
                <w:lang w:eastAsia="es-CO"/>
              </w:rPr>
              <w:t xml:space="preserve">En el mes de diciembre, se remitió a la Secretaría General el informe respectivo de la implementación de la estrategia al interior de la ERU. </w:t>
            </w:r>
          </w:p>
          <w:p w:rsidR="006C5D8D" w:rsidRPr="006C25EA" w:rsidRDefault="006C5D8D" w:rsidP="00E87251">
            <w:pPr>
              <w:contextualSpacing/>
              <w:rPr>
                <w:rFonts w:ascii="Arial" w:eastAsia="Times New Roman" w:hAnsi="Arial" w:cs="Arial"/>
                <w:b/>
                <w:sz w:val="22"/>
                <w:u w:val="single"/>
                <w:lang w:eastAsia="es-CO"/>
              </w:rPr>
            </w:pPr>
          </w:p>
          <w:p w:rsidR="00F86533" w:rsidRPr="006C25EA" w:rsidRDefault="00F86533" w:rsidP="006C5D8D">
            <w:pPr>
              <w:jc w:val="both"/>
              <w:rPr>
                <w:rFonts w:ascii="Arial" w:hAnsi="Arial" w:cs="Arial"/>
                <w:b/>
                <w:sz w:val="22"/>
              </w:rPr>
            </w:pPr>
            <w:r w:rsidRPr="006C25EA">
              <w:rPr>
                <w:rFonts w:ascii="Arial" w:hAnsi="Arial" w:cs="Arial"/>
                <w:b/>
                <w:sz w:val="22"/>
              </w:rPr>
              <w:t>ESTILO DE DIRECCIÓN</w:t>
            </w:r>
          </w:p>
          <w:p w:rsidR="00C43FA0" w:rsidRPr="006C25EA" w:rsidRDefault="00C43FA0" w:rsidP="006C5D8D">
            <w:pPr>
              <w:jc w:val="both"/>
              <w:rPr>
                <w:rFonts w:ascii="Arial" w:hAnsi="Arial" w:cs="Arial"/>
                <w:b/>
                <w:sz w:val="22"/>
              </w:rPr>
            </w:pPr>
          </w:p>
          <w:p w:rsidR="00C43FA0" w:rsidRPr="006C25EA" w:rsidRDefault="00C43FA0" w:rsidP="00C43FA0">
            <w:pPr>
              <w:contextualSpacing/>
              <w:jc w:val="both"/>
              <w:rPr>
                <w:rFonts w:ascii="Arial" w:eastAsia="Times New Roman" w:hAnsi="Arial" w:cs="Arial"/>
                <w:sz w:val="22"/>
                <w:lang w:eastAsia="es-CO"/>
              </w:rPr>
            </w:pPr>
            <w:r w:rsidRPr="006C25EA">
              <w:rPr>
                <w:rFonts w:ascii="Arial" w:eastAsia="Times New Roman" w:hAnsi="Arial" w:cs="Arial"/>
                <w:sz w:val="22"/>
                <w:lang w:eastAsia="es-CO"/>
              </w:rPr>
              <w:t>En el periodo evaluado, no se tenían programadas actividades adicionales a las ya reportadas en la vigencia.</w:t>
            </w:r>
          </w:p>
          <w:p w:rsidR="00264321" w:rsidRPr="006C25EA" w:rsidRDefault="00264321" w:rsidP="00E87251">
            <w:pPr>
              <w:contextualSpacing/>
              <w:jc w:val="both"/>
              <w:rPr>
                <w:rFonts w:ascii="Arial" w:eastAsia="Times New Roman" w:hAnsi="Arial" w:cs="Arial"/>
                <w:color w:val="FF0000"/>
                <w:sz w:val="22"/>
                <w:lang w:eastAsia="es-CO"/>
              </w:rPr>
            </w:pPr>
          </w:p>
          <w:p w:rsidR="00F86533" w:rsidRPr="006C25EA" w:rsidRDefault="00F86533" w:rsidP="00E87251">
            <w:pPr>
              <w:contextualSpacing/>
              <w:jc w:val="center"/>
              <w:rPr>
                <w:rFonts w:ascii="Arial" w:hAnsi="Arial" w:cs="Arial"/>
                <w:b/>
                <w:sz w:val="20"/>
                <w:szCs w:val="22"/>
                <w:u w:val="single"/>
                <w:shd w:val="clear" w:color="auto" w:fill="FFFFFF"/>
              </w:rPr>
            </w:pPr>
          </w:p>
          <w:p w:rsidR="009748EA" w:rsidRPr="006C25EA" w:rsidRDefault="009748EA"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ESTADO DE OPERATIVIDAD DE LOS COMITÉS INSTITUCIONALES</w:t>
            </w:r>
          </w:p>
          <w:p w:rsidR="00F86533" w:rsidRPr="006C25EA" w:rsidRDefault="00F86533" w:rsidP="00E87251">
            <w:pPr>
              <w:contextualSpacing/>
              <w:rPr>
                <w:rFonts w:ascii="Arial" w:eastAsia="Times New Roman" w:hAnsi="Arial" w:cs="Arial"/>
                <w:b/>
                <w:sz w:val="22"/>
                <w:u w:val="single"/>
                <w:lang w:eastAsia="es-CO"/>
              </w:rPr>
            </w:pPr>
          </w:p>
          <w:p w:rsidR="00C43FA0" w:rsidRPr="006C25EA" w:rsidRDefault="00C43FA0" w:rsidP="00C43FA0">
            <w:pPr>
              <w:shd w:val="clear" w:color="auto" w:fill="FFFFFF"/>
              <w:contextualSpacing/>
              <w:jc w:val="both"/>
              <w:rPr>
                <w:rFonts w:ascii="Arial" w:eastAsia="Times New Roman" w:hAnsi="Arial" w:cs="Arial"/>
                <w:sz w:val="22"/>
                <w:lang w:eastAsia="es-CO"/>
              </w:rPr>
            </w:pPr>
            <w:r w:rsidRPr="006C25EA">
              <w:rPr>
                <w:rFonts w:ascii="Arial" w:eastAsia="Times New Roman" w:hAnsi="Arial" w:cs="Arial"/>
                <w:sz w:val="22"/>
                <w:lang w:eastAsia="es-CO"/>
              </w:rPr>
              <w:t>De acuerdo con lo previsto en el artículo 2.2.22.3.8 del Decreto Nacional 1499 de 2017, se cuenta con la Resolución ERU 557 de 2018 “Por la cual se integra y se establece el funcionamiento del Comité Institucional de Gestión y Desempeño de la Empresa de Renovación y Desarrollo Urbano de Bogotá D.C., y se unifica y actualiza la normatividad interna”. El Comité Institucional de Gestión y Desempeño sustituyó los comités que tenían relación con el Modelo Integrado de Planeación y Gestión - MIPG y cuya creación no obedecía a un mandato directo de una disposición legal, dentro de los cuales se encuentran, entre otros, los siguientes:</w:t>
            </w:r>
          </w:p>
          <w:p w:rsidR="00C43FA0" w:rsidRPr="006C25EA" w:rsidRDefault="00C43FA0" w:rsidP="00C43FA0">
            <w:pPr>
              <w:contextualSpacing/>
              <w:jc w:val="both"/>
              <w:rPr>
                <w:rFonts w:ascii="Arial" w:eastAsia="Times New Roman" w:hAnsi="Arial" w:cs="Arial"/>
                <w:sz w:val="22"/>
                <w:lang w:eastAsia="es-CO"/>
              </w:rPr>
            </w:pP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Directivo</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del Sistema Integrado de Gestión</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 Inversiones y manejo del Portafolio</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 Archivo</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 Capacitación y Estímulos</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 Coordinación del Plan Institucional de Gestión Ambiental - PIGA</w:t>
            </w:r>
          </w:p>
          <w:p w:rsidR="00C43FA0" w:rsidRPr="006C25EA" w:rsidRDefault="00C43FA0" w:rsidP="00B937B7">
            <w:pPr>
              <w:pStyle w:val="Prrafodelista"/>
              <w:numPr>
                <w:ilvl w:val="0"/>
                <w:numId w:val="49"/>
              </w:numPr>
              <w:spacing w:after="0" w:line="240" w:lineRule="auto"/>
              <w:jc w:val="both"/>
              <w:rPr>
                <w:rFonts w:ascii="Arial" w:hAnsi="Arial" w:cs="Arial"/>
              </w:rPr>
            </w:pPr>
            <w:r w:rsidRPr="006C25EA">
              <w:rPr>
                <w:rFonts w:ascii="Arial" w:hAnsi="Arial" w:cs="Arial"/>
              </w:rPr>
              <w:t>Comité de Seguridad de la Información</w:t>
            </w:r>
          </w:p>
          <w:p w:rsidR="00C43FA0" w:rsidRPr="006C25EA" w:rsidRDefault="00C43FA0" w:rsidP="00C43FA0">
            <w:pPr>
              <w:contextualSpacing/>
              <w:rPr>
                <w:rFonts w:ascii="Arial" w:hAnsi="Arial" w:cs="Arial"/>
                <w:sz w:val="22"/>
                <w:szCs w:val="22"/>
              </w:rPr>
            </w:pPr>
          </w:p>
          <w:p w:rsidR="00C43FA0" w:rsidRPr="006C25EA" w:rsidRDefault="00C43FA0" w:rsidP="00C43FA0">
            <w:pPr>
              <w:shd w:val="clear" w:color="auto" w:fill="FFFFFF"/>
              <w:contextualSpacing/>
              <w:jc w:val="both"/>
              <w:rPr>
                <w:rFonts w:ascii="Arial" w:hAnsi="Arial" w:cs="Arial"/>
                <w:sz w:val="22"/>
                <w:szCs w:val="22"/>
              </w:rPr>
            </w:pPr>
            <w:r w:rsidRPr="006C25EA">
              <w:rPr>
                <w:rFonts w:ascii="Arial" w:hAnsi="Arial" w:cs="Arial"/>
                <w:sz w:val="22"/>
                <w:szCs w:val="22"/>
              </w:rPr>
              <w:t xml:space="preserve">A partir de su emisión, el Comité viene sesionando normalmente. </w:t>
            </w:r>
          </w:p>
          <w:p w:rsidR="00C43FA0" w:rsidRPr="006C25EA" w:rsidRDefault="00C43FA0" w:rsidP="00C43FA0">
            <w:pPr>
              <w:shd w:val="clear" w:color="auto" w:fill="FFFFFF"/>
              <w:contextualSpacing/>
              <w:jc w:val="both"/>
              <w:rPr>
                <w:rFonts w:ascii="Arial" w:hAnsi="Arial" w:cs="Arial"/>
                <w:sz w:val="22"/>
                <w:szCs w:val="22"/>
              </w:rPr>
            </w:pPr>
          </w:p>
          <w:p w:rsidR="00C43FA0" w:rsidRPr="006C25EA" w:rsidRDefault="00C43FA0" w:rsidP="00C43FA0">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De otra parte, se cuenta con las siguientes instancias, a través de las cuales se articula la gestión de las dependencias y de los funcionarios que desarrollan sus actividades dentro de la organización de manera que se garantice el cumplimiento de la misión institucional:</w:t>
            </w:r>
          </w:p>
          <w:p w:rsidR="00C43FA0" w:rsidRPr="006C25EA" w:rsidRDefault="00C43FA0" w:rsidP="00C43FA0">
            <w:pPr>
              <w:contextualSpacing/>
              <w:jc w:val="both"/>
              <w:rPr>
                <w:rFonts w:ascii="Arial" w:eastAsia="Times New Roman" w:hAnsi="Arial" w:cs="Arial"/>
                <w:color w:val="000000"/>
                <w:sz w:val="22"/>
                <w:szCs w:val="22"/>
                <w:lang w:eastAsia="es-CO"/>
              </w:rPr>
            </w:pPr>
          </w:p>
          <w:tbl>
            <w:tblPr>
              <w:tblStyle w:val="Tablaconcuadrcula"/>
              <w:tblW w:w="0" w:type="auto"/>
              <w:tblLayout w:type="fixed"/>
              <w:tblLook w:val="04A0" w:firstRow="1" w:lastRow="0" w:firstColumn="1" w:lastColumn="0" w:noHBand="0" w:noVBand="1"/>
            </w:tblPr>
            <w:tblGrid>
              <w:gridCol w:w="2557"/>
              <w:gridCol w:w="2558"/>
              <w:gridCol w:w="2557"/>
              <w:gridCol w:w="2558"/>
            </w:tblGrid>
            <w:tr w:rsidR="00C43FA0" w:rsidRPr="006C25EA" w:rsidTr="00A62626">
              <w:trPr>
                <w:tblHeader/>
              </w:trPr>
              <w:tc>
                <w:tcPr>
                  <w:tcW w:w="2557" w:type="dxa"/>
                  <w:shd w:val="clear" w:color="auto" w:fill="F2F2F2" w:themeFill="background1" w:themeFillShade="F2"/>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Instancia</w:t>
                  </w:r>
                </w:p>
              </w:tc>
              <w:tc>
                <w:tcPr>
                  <w:tcW w:w="2558" w:type="dxa"/>
                  <w:shd w:val="clear" w:color="auto" w:fill="F2F2F2" w:themeFill="background1" w:themeFillShade="F2"/>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Acto Administrativo</w:t>
                  </w:r>
                </w:p>
              </w:tc>
              <w:tc>
                <w:tcPr>
                  <w:tcW w:w="2557" w:type="dxa"/>
                  <w:shd w:val="clear" w:color="auto" w:fill="F2F2F2" w:themeFill="background1" w:themeFillShade="F2"/>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Secretaría Técnica</w:t>
                  </w:r>
                </w:p>
              </w:tc>
              <w:tc>
                <w:tcPr>
                  <w:tcW w:w="2558" w:type="dxa"/>
                  <w:shd w:val="clear" w:color="auto" w:fill="F2F2F2" w:themeFill="background1" w:themeFillShade="F2"/>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Periodicidad de reunión</w:t>
                  </w:r>
                </w:p>
              </w:tc>
            </w:tr>
            <w:tr w:rsidR="00C43FA0" w:rsidRPr="006C25EA" w:rsidTr="00A62626">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Comité de Contratación</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Resolución 004 de 2017</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Director(a) de Gestión Contractual</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Siempre que las necesidades de la empresa lo ameriten.</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Comité de Defensa Judicial, Conciliación y Repetición</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Resolución</w:t>
                  </w:r>
                  <w:r w:rsidRPr="006C25EA">
                    <w:rPr>
                      <w:rFonts w:ascii="Arial" w:eastAsia="Times New Roman" w:hAnsi="Arial" w:cs="Arial"/>
                      <w:sz w:val="22"/>
                      <w:szCs w:val="22"/>
                      <w:lang w:eastAsia="es-CO"/>
                    </w:rPr>
                    <w:t xml:space="preserve"> ERU </w:t>
                  </w:r>
                  <w:r w:rsidRPr="006C25EA">
                    <w:rPr>
                      <w:rFonts w:ascii="Arial" w:eastAsia="Times New Roman" w:hAnsi="Arial" w:cs="Arial"/>
                      <w:color w:val="000000"/>
                      <w:sz w:val="22"/>
                      <w:szCs w:val="22"/>
                      <w:lang w:eastAsia="es-CO"/>
                    </w:rPr>
                    <w:t>056 de 2016</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Subgerente Jurídico</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No menos de dos veces al mes o cuando las circunstancias lo exijan.</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Comité de Convivencia Laboral</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sz w:val="22"/>
                      <w:szCs w:val="22"/>
                      <w:lang w:eastAsia="es-CO"/>
                    </w:rPr>
                  </w:pPr>
                  <w:r w:rsidRPr="006C25EA">
                    <w:rPr>
                      <w:rFonts w:ascii="Arial" w:eastAsia="Times New Roman" w:hAnsi="Arial" w:cs="Arial"/>
                      <w:sz w:val="22"/>
                      <w:szCs w:val="22"/>
                      <w:lang w:eastAsia="es-CO"/>
                    </w:rPr>
                    <w:t>Resolución ERU 085 de 2016</w:t>
                  </w:r>
                </w:p>
                <w:p w:rsidR="00C43FA0" w:rsidRPr="006C25EA" w:rsidRDefault="00C43FA0" w:rsidP="00553BF9">
                  <w:pPr>
                    <w:framePr w:hSpace="141" w:wrap="around" w:vAnchor="text" w:hAnchor="margin" w:xAlign="center" w:y="252"/>
                    <w:contextualSpacing/>
                    <w:jc w:val="center"/>
                    <w:rPr>
                      <w:rFonts w:ascii="Arial" w:eastAsia="Times New Roman" w:hAnsi="Arial" w:cs="Arial"/>
                      <w:sz w:val="22"/>
                      <w:szCs w:val="22"/>
                      <w:lang w:eastAsia="es-CO"/>
                    </w:rPr>
                  </w:pPr>
                </w:p>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Resolución ERU 242 de 2019</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Un miembro del Comité</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Cada tres meses y de forma extraordinaria cada vez que se requiera.</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Comité COPASST</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Resolución ERU 279 de 2019</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Un miembro del Comité</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No se especifica en la Resolución, sin embargo por Resolución 2013 de 1986 del Ministerio de Trabajo se reunirá por lo menos una vez al mes y de forma extraordinaria</w:t>
                  </w:r>
                  <w:r w:rsidRPr="006C25EA">
                    <w:rPr>
                      <w:rFonts w:ascii="Arial" w:hAnsi="Arial" w:cs="Arial"/>
                      <w:sz w:val="22"/>
                      <w:szCs w:val="22"/>
                    </w:rPr>
                    <w:t xml:space="preserve"> e</w:t>
                  </w:r>
                  <w:r w:rsidRPr="006C25EA">
                    <w:rPr>
                      <w:rFonts w:ascii="Arial" w:eastAsia="Times New Roman" w:hAnsi="Arial" w:cs="Arial"/>
                      <w:color w:val="000000"/>
                      <w:sz w:val="22"/>
                      <w:szCs w:val="22"/>
                      <w:lang w:eastAsia="es-CO"/>
                    </w:rPr>
                    <w:t>n caso de accidente grave o riesgo inminente.</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lastRenderedPageBreak/>
                    <w:t>Comité de Autoevaluación y Seguimiento</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Circular ERU 009 de 2017</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No se especifica en la Circular</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Una vez cada tres meses y de forma extraordinaria cada vez que se requiera.</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Comité Técnico de Sostenibilidad Contable</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Resolución ERU 243 de 2015</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Contador(a)</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Anualmente y de forma extraordinaria cada vez que se requiera.</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Comité de Coordinación de Control Interno</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Resolución ERU 195 de 2018</w:t>
                  </w:r>
                  <w:r w:rsidR="00467B3E">
                    <w:rPr>
                      <w:rFonts w:ascii="Arial" w:eastAsia="Times New Roman" w:hAnsi="Arial" w:cs="Arial"/>
                      <w:color w:val="000000"/>
                      <w:sz w:val="22"/>
                      <w:szCs w:val="22"/>
                      <w:lang w:eastAsia="es-CO"/>
                    </w:rPr>
                    <w:t xml:space="preserve"> – Resolución 557 de 2018</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Jefe de Control Interno</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Dos veces al año y de forma extraordinaria cada vez que se requiera.</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sz w:val="22"/>
                      <w:szCs w:val="22"/>
                      <w:lang w:eastAsia="es-CO"/>
                    </w:rPr>
                    <w:t>Comité de Inventarios</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Resolución ERU 075 de 2016</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Responsable de Almacén e Inventarios</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Cuando haya lugar o de manera extraordinaria por extrema urgencia, por la necesidad de dar solución a requerimientos hechos por los Organismos de Control y por potestad del Representante Legal de la Empresa.</w:t>
                  </w:r>
                </w:p>
              </w:tc>
            </w:tr>
            <w:tr w:rsidR="00C43FA0" w:rsidRPr="006C25EA" w:rsidTr="00A62626">
              <w:trPr>
                <w:cantSplit/>
              </w:trPr>
              <w:tc>
                <w:tcPr>
                  <w:tcW w:w="2557"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Comité de Seguridad Vial</w:t>
                  </w:r>
                </w:p>
              </w:tc>
              <w:tc>
                <w:tcPr>
                  <w:tcW w:w="2558"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sz w:val="22"/>
                      <w:szCs w:val="22"/>
                      <w:lang w:eastAsia="es-CO"/>
                    </w:rPr>
                  </w:pPr>
                  <w:r w:rsidRPr="006C25EA">
                    <w:rPr>
                      <w:rFonts w:ascii="Arial" w:eastAsia="Times New Roman" w:hAnsi="Arial" w:cs="Arial"/>
                      <w:sz w:val="22"/>
                      <w:szCs w:val="22"/>
                      <w:lang w:eastAsia="es-CO"/>
                    </w:rPr>
                    <w:t>Resolución ERU 047 de 2018</w:t>
                  </w:r>
                </w:p>
                <w:p w:rsidR="00C43FA0" w:rsidRPr="006C25EA" w:rsidRDefault="00C43FA0" w:rsidP="00553BF9">
                  <w:pPr>
                    <w:framePr w:hSpace="141" w:wrap="around" w:vAnchor="text" w:hAnchor="margin" w:xAlign="center" w:y="252"/>
                    <w:contextualSpacing/>
                    <w:jc w:val="center"/>
                    <w:rPr>
                      <w:rFonts w:ascii="Arial" w:eastAsia="Times New Roman" w:hAnsi="Arial" w:cs="Arial"/>
                      <w:sz w:val="22"/>
                      <w:szCs w:val="22"/>
                      <w:lang w:eastAsia="es-CO"/>
                    </w:rPr>
                  </w:pPr>
                </w:p>
                <w:p w:rsidR="00C43FA0" w:rsidRPr="006C25EA" w:rsidRDefault="00C43FA0" w:rsidP="00553BF9">
                  <w:pPr>
                    <w:framePr w:hSpace="141" w:wrap="around" w:vAnchor="text" w:hAnchor="margin" w:xAlign="center" w:y="252"/>
                    <w:contextualSpacing/>
                    <w:jc w:val="center"/>
                    <w:rPr>
                      <w:rFonts w:ascii="Arial" w:eastAsia="Times New Roman" w:hAnsi="Arial" w:cs="Arial"/>
                      <w:sz w:val="22"/>
                      <w:szCs w:val="22"/>
                      <w:lang w:eastAsia="es-CO"/>
                    </w:rPr>
                  </w:pPr>
                  <w:r w:rsidRPr="006C25EA">
                    <w:rPr>
                      <w:rFonts w:ascii="Arial" w:eastAsia="Times New Roman" w:hAnsi="Arial" w:cs="Arial"/>
                      <w:sz w:val="22"/>
                      <w:szCs w:val="22"/>
                      <w:lang w:eastAsia="es-CO"/>
                    </w:rPr>
                    <w:t>Resolución ERU 286 de 2018</w:t>
                  </w:r>
                </w:p>
              </w:tc>
              <w:tc>
                <w:tcPr>
                  <w:tcW w:w="2557" w:type="dxa"/>
                  <w:vAlign w:val="center"/>
                </w:tcPr>
                <w:p w:rsidR="00C43FA0" w:rsidRPr="006C25EA" w:rsidRDefault="00C43FA0" w:rsidP="00553BF9">
                  <w:pPr>
                    <w:framePr w:hSpace="141" w:wrap="around" w:vAnchor="text" w:hAnchor="margin" w:xAlign="center" w:y="252"/>
                    <w:contextualSpacing/>
                    <w:jc w:val="center"/>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Subgerente de Gestión Corporativa</w:t>
                  </w:r>
                </w:p>
              </w:tc>
              <w:tc>
                <w:tcPr>
                  <w:tcW w:w="2558" w:type="dxa"/>
                  <w:vAlign w:val="center"/>
                </w:tcPr>
                <w:p w:rsidR="00C43FA0" w:rsidRPr="006C25EA" w:rsidRDefault="00C43FA0" w:rsidP="00553BF9">
                  <w:pPr>
                    <w:framePr w:hSpace="141" w:wrap="around" w:vAnchor="text" w:hAnchor="margin" w:xAlign="center" w:y="252"/>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Una vez cada trimestre de manera ordinaria; y de manera extraordinaria cada vez que se requiera.</w:t>
                  </w:r>
                </w:p>
              </w:tc>
            </w:tr>
          </w:tbl>
          <w:p w:rsidR="00C43FA0" w:rsidRPr="006C25EA" w:rsidRDefault="00C43FA0" w:rsidP="00C43FA0">
            <w:pPr>
              <w:contextualSpacing/>
              <w:jc w:val="both"/>
              <w:rPr>
                <w:rFonts w:ascii="Arial" w:eastAsia="Times New Roman" w:hAnsi="Arial" w:cs="Arial"/>
                <w:color w:val="000000"/>
                <w:sz w:val="22"/>
                <w:szCs w:val="22"/>
                <w:lang w:eastAsia="es-CO"/>
              </w:rPr>
            </w:pPr>
          </w:p>
          <w:p w:rsidR="00C43FA0" w:rsidRPr="006C25EA" w:rsidRDefault="00C43FA0" w:rsidP="00C43FA0">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De acuerdo con lo establecido en los actos administrativos, los Comités han venido operando de manera regular, con las siguientes excepciones:</w:t>
            </w:r>
          </w:p>
          <w:p w:rsidR="00C43FA0" w:rsidRPr="006C25EA" w:rsidRDefault="00C43FA0" w:rsidP="00B937B7">
            <w:pPr>
              <w:pStyle w:val="Prrafodelista"/>
              <w:numPr>
                <w:ilvl w:val="0"/>
                <w:numId w:val="48"/>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 xml:space="preserve">El Comité de Autoevaluación y Seguimiento ha venido funcionando de manera regular en el 50% de las dependencias. </w:t>
            </w:r>
          </w:p>
          <w:p w:rsidR="00C43FA0" w:rsidRPr="006C25EA" w:rsidRDefault="00C43FA0" w:rsidP="00B937B7">
            <w:pPr>
              <w:pStyle w:val="Prrafodelista"/>
              <w:numPr>
                <w:ilvl w:val="0"/>
                <w:numId w:val="48"/>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Comité de Inventarios no sesionó en este periodo, pues no fue necesario.</w:t>
            </w:r>
          </w:p>
          <w:p w:rsidR="00C43FA0" w:rsidRPr="006C25EA" w:rsidRDefault="00C43FA0" w:rsidP="00C43FA0">
            <w:pPr>
              <w:contextualSpacing/>
              <w:jc w:val="both"/>
              <w:rPr>
                <w:rFonts w:ascii="Arial" w:eastAsia="Times New Roman" w:hAnsi="Arial" w:cs="Arial"/>
                <w:sz w:val="22"/>
                <w:szCs w:val="22"/>
                <w:lang w:eastAsia="es-CO"/>
              </w:rPr>
            </w:pPr>
          </w:p>
          <w:p w:rsidR="00C43FA0" w:rsidRPr="006C25EA" w:rsidRDefault="00C43FA0" w:rsidP="00C43FA0">
            <w:pPr>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Es importante anotar, que las decisiones tomadas en las diferentes sesiones están soportadas en las respectivas Actas.</w:t>
            </w:r>
          </w:p>
          <w:p w:rsidR="00575626" w:rsidRPr="006C25EA" w:rsidRDefault="00575626" w:rsidP="00E87251">
            <w:pPr>
              <w:shd w:val="clear" w:color="auto" w:fill="FFFFFF"/>
              <w:contextualSpacing/>
              <w:jc w:val="both"/>
              <w:rPr>
                <w:rFonts w:ascii="Arial" w:hAnsi="Arial" w:cs="Arial"/>
                <w:sz w:val="22"/>
                <w:szCs w:val="22"/>
              </w:rPr>
            </w:pPr>
          </w:p>
          <w:p w:rsidR="000E6D5F" w:rsidRPr="006C25EA" w:rsidRDefault="000E6D5F" w:rsidP="00E87251">
            <w:pPr>
              <w:contextualSpacing/>
              <w:rPr>
                <w:rFonts w:ascii="Arial" w:eastAsia="Times New Roman" w:hAnsi="Arial" w:cs="Arial"/>
                <w:b/>
                <w:sz w:val="22"/>
                <w:szCs w:val="22"/>
                <w:u w:val="single"/>
                <w:lang w:eastAsia="es-CO"/>
              </w:rPr>
            </w:pPr>
            <w:r w:rsidRPr="006C25EA">
              <w:rPr>
                <w:rFonts w:ascii="Arial" w:eastAsia="Times New Roman" w:hAnsi="Arial" w:cs="Arial"/>
                <w:b/>
                <w:sz w:val="22"/>
                <w:szCs w:val="22"/>
                <w:u w:val="single"/>
                <w:lang w:eastAsia="es-CO"/>
              </w:rPr>
              <w:t>ESQUEMA DEL NEGOCIO</w:t>
            </w:r>
          </w:p>
          <w:p w:rsidR="000E6D5F" w:rsidRPr="006C25EA" w:rsidRDefault="000E6D5F" w:rsidP="00E87251">
            <w:pPr>
              <w:shd w:val="clear" w:color="auto" w:fill="FFFFFF"/>
              <w:contextualSpacing/>
              <w:jc w:val="both"/>
              <w:rPr>
                <w:rFonts w:ascii="Arial" w:hAnsi="Arial" w:cs="Arial"/>
                <w:sz w:val="22"/>
                <w:szCs w:val="22"/>
              </w:rPr>
            </w:pPr>
          </w:p>
          <w:p w:rsidR="00C43FA0" w:rsidRPr="006C25EA" w:rsidRDefault="00C43FA0" w:rsidP="00C43FA0">
            <w:pPr>
              <w:pStyle w:val="Default"/>
              <w:jc w:val="both"/>
              <w:rPr>
                <w:sz w:val="22"/>
                <w:szCs w:val="22"/>
              </w:rPr>
            </w:pPr>
            <w:r w:rsidRPr="006C25EA">
              <w:rPr>
                <w:sz w:val="22"/>
                <w:szCs w:val="22"/>
              </w:rPr>
              <w:t>En desarrollo de la implementación de la política de Fortalecimiento Organizacional y Simplificación de Procesos, se aprobó en Comité Institucional de Gestión y Desempeño del 9 de abril de 2019 un ajuste al mapa de procesos de la Empresa, en los procesos misionales.</w:t>
            </w:r>
          </w:p>
          <w:p w:rsidR="00C43FA0" w:rsidRPr="006C25EA" w:rsidRDefault="00C43FA0" w:rsidP="00C43FA0">
            <w:pPr>
              <w:pStyle w:val="Default"/>
              <w:jc w:val="both"/>
              <w:rPr>
                <w:sz w:val="22"/>
                <w:szCs w:val="22"/>
              </w:rPr>
            </w:pPr>
          </w:p>
          <w:p w:rsidR="00C43FA0" w:rsidRPr="006C25EA" w:rsidRDefault="00C43FA0" w:rsidP="00C43FA0">
            <w:pPr>
              <w:pStyle w:val="Default"/>
              <w:jc w:val="both"/>
              <w:rPr>
                <w:sz w:val="22"/>
                <w:szCs w:val="22"/>
              </w:rPr>
            </w:pPr>
            <w:r w:rsidRPr="006C25EA">
              <w:rPr>
                <w:sz w:val="22"/>
                <w:szCs w:val="22"/>
              </w:rPr>
              <w:t>Bajo este nuevo esquema, la Empresa actualizó la documentación que permite estandarizar la operación de los mismos, así como saber a qué grupos de valor dirigir la oferta, cómo relacionarse con ellos, por qué canales, en qué condiciones, cómo ofrecer servicios diferenciales, qué recursos utilizar, y cómo medirlos, entre otras; para fortalecer capacidades organizacionales.</w:t>
            </w:r>
          </w:p>
          <w:p w:rsidR="00C43FA0" w:rsidRPr="006C25EA" w:rsidRDefault="00C43FA0" w:rsidP="00C43FA0">
            <w:pPr>
              <w:pStyle w:val="Default"/>
              <w:jc w:val="both"/>
              <w:rPr>
                <w:sz w:val="22"/>
                <w:szCs w:val="22"/>
              </w:rPr>
            </w:pPr>
          </w:p>
          <w:p w:rsidR="00C43FA0" w:rsidRPr="006C25EA" w:rsidRDefault="00C43FA0" w:rsidP="00C43FA0">
            <w:pPr>
              <w:pStyle w:val="Default"/>
              <w:jc w:val="both"/>
              <w:rPr>
                <w:sz w:val="22"/>
                <w:szCs w:val="22"/>
              </w:rPr>
            </w:pPr>
            <w:r w:rsidRPr="006C25EA">
              <w:rPr>
                <w:sz w:val="22"/>
                <w:szCs w:val="22"/>
              </w:rPr>
              <w:t xml:space="preserve">De otra parte, se elaboró el documento "Identificación de partes interesadas y caracterización de usuarios de la Empresa de Renovación y Desarrollo Urbano de Bogotá D.C.” para identificar los grupos de valor y poder determinar cómo relacionarse con ellos, por qué canales, en qué condiciones, cómo ofrecer </w:t>
            </w:r>
            <w:r w:rsidRPr="006C25EA">
              <w:rPr>
                <w:sz w:val="22"/>
                <w:szCs w:val="22"/>
              </w:rPr>
              <w:lastRenderedPageBreak/>
              <w:t>servicios diferenciales, qué recursos utilizar, y cómo medirlos, entre otras; para fortalecer capacidades organizacionales.</w:t>
            </w:r>
          </w:p>
          <w:p w:rsidR="007A5E11" w:rsidRPr="006C25EA" w:rsidRDefault="007A5E11" w:rsidP="007A5E11">
            <w:pPr>
              <w:pStyle w:val="Default"/>
              <w:jc w:val="both"/>
              <w:rPr>
                <w:sz w:val="22"/>
                <w:szCs w:val="22"/>
              </w:rPr>
            </w:pPr>
          </w:p>
          <w:p w:rsidR="009748EA" w:rsidRPr="006C25EA" w:rsidRDefault="009748EA" w:rsidP="00E87251">
            <w:pPr>
              <w:contextualSpacing/>
              <w:rPr>
                <w:rFonts w:ascii="Arial" w:eastAsia="Times New Roman" w:hAnsi="Arial" w:cs="Arial"/>
                <w:b/>
                <w:sz w:val="22"/>
                <w:szCs w:val="22"/>
                <w:u w:val="single"/>
                <w:lang w:eastAsia="es-CO"/>
              </w:rPr>
            </w:pPr>
            <w:r w:rsidRPr="006C25EA">
              <w:rPr>
                <w:rFonts w:ascii="Arial" w:eastAsia="Times New Roman" w:hAnsi="Arial" w:cs="Arial"/>
                <w:b/>
                <w:sz w:val="22"/>
                <w:szCs w:val="22"/>
                <w:u w:val="single"/>
                <w:lang w:eastAsia="es-CO"/>
              </w:rPr>
              <w:t>POLÍTICAS INSTITUCIONALES Y DE OPERACIÓN, PROCESOS Y PROCEDIMIENTOS</w:t>
            </w:r>
          </w:p>
          <w:p w:rsidR="009748EA" w:rsidRPr="006C25EA" w:rsidRDefault="009748EA" w:rsidP="00E87251">
            <w:pPr>
              <w:shd w:val="clear" w:color="auto" w:fill="FFFFFF"/>
              <w:contextualSpacing/>
              <w:jc w:val="both"/>
              <w:rPr>
                <w:rFonts w:ascii="Arial" w:hAnsi="Arial" w:cs="Arial"/>
                <w:sz w:val="22"/>
                <w:szCs w:val="22"/>
              </w:rPr>
            </w:pPr>
          </w:p>
          <w:p w:rsidR="00C43FA0" w:rsidRPr="006C25EA" w:rsidRDefault="00C43FA0" w:rsidP="00C43FA0">
            <w:pPr>
              <w:autoSpaceDE w:val="0"/>
              <w:autoSpaceDN w:val="0"/>
              <w:adjustRightInd w:val="0"/>
              <w:contextualSpacing/>
              <w:jc w:val="both"/>
              <w:rPr>
                <w:rFonts w:ascii="Arial" w:hAnsi="Arial" w:cs="Arial"/>
                <w:sz w:val="22"/>
                <w:szCs w:val="22"/>
              </w:rPr>
            </w:pPr>
            <w:r w:rsidRPr="006C25EA">
              <w:rPr>
                <w:rFonts w:ascii="Arial" w:hAnsi="Arial" w:cs="Arial"/>
                <w:sz w:val="22"/>
                <w:szCs w:val="22"/>
              </w:rPr>
              <w:t>La Subgerencia de Planeación y Administración de Proyectos ha venido apoyando la actualización y estandarización de la documentación asociada a los procesos de la Empresa de acuerdo con los requerimientos de los líderes de los mismos.</w:t>
            </w:r>
          </w:p>
          <w:p w:rsidR="00C43FA0" w:rsidRPr="006C25EA" w:rsidRDefault="00C43FA0" w:rsidP="00C43FA0">
            <w:pPr>
              <w:autoSpaceDE w:val="0"/>
              <w:autoSpaceDN w:val="0"/>
              <w:adjustRightInd w:val="0"/>
              <w:contextualSpacing/>
              <w:jc w:val="both"/>
              <w:rPr>
                <w:rFonts w:ascii="Arial" w:hAnsi="Arial" w:cs="Arial"/>
                <w:sz w:val="22"/>
                <w:szCs w:val="22"/>
              </w:rPr>
            </w:pPr>
          </w:p>
          <w:p w:rsidR="00C43FA0" w:rsidRPr="006C25EA" w:rsidRDefault="00C43FA0" w:rsidP="00C43FA0">
            <w:pPr>
              <w:autoSpaceDE w:val="0"/>
              <w:autoSpaceDN w:val="0"/>
              <w:adjustRightInd w:val="0"/>
              <w:contextualSpacing/>
              <w:jc w:val="both"/>
              <w:rPr>
                <w:rFonts w:ascii="Arial" w:hAnsi="Arial" w:cs="Arial"/>
                <w:sz w:val="22"/>
                <w:szCs w:val="22"/>
              </w:rPr>
            </w:pPr>
            <w:r w:rsidRPr="006C25EA">
              <w:rPr>
                <w:rFonts w:ascii="Arial" w:hAnsi="Arial" w:cs="Arial"/>
                <w:sz w:val="22"/>
                <w:szCs w:val="22"/>
              </w:rPr>
              <w:t xml:space="preserve">Para el periodo evaluado, se finalizó la actualización de la documentación asociada a los procesos, lo cual se encuentra actualizado en la eruNET y en el Listado Maestro de Documentos, para un total de 355 documentos. De igual manera, se informó de la disponibilidad de la misma en la eruNET a través de correo institucional dirigido a los líderes de proceso, para que de acuerdo con lo establecido en el procedimiento </w:t>
            </w:r>
            <w:r w:rsidRPr="006C25EA">
              <w:rPr>
                <w:rFonts w:ascii="Arial" w:hAnsi="Arial" w:cs="Arial"/>
                <w:i/>
                <w:sz w:val="22"/>
                <w:szCs w:val="22"/>
              </w:rPr>
              <w:t>PD-05 Control de documentos</w:t>
            </w:r>
            <w:r w:rsidRPr="006C25EA">
              <w:rPr>
                <w:rFonts w:ascii="Arial" w:hAnsi="Arial" w:cs="Arial"/>
                <w:sz w:val="22"/>
                <w:szCs w:val="22"/>
              </w:rPr>
              <w:t xml:space="preserve"> socialicen a su equipo de trabajo y a los interesados los cambios realizados dentro de los 5 días hábiles siguientes a la aprobación (firmas) o confirmación de la eliminación del documento, así como la actualización del Normograma en los mismos tiempos, de acuerdo con lo establecido en el procedimiento </w:t>
            </w:r>
            <w:r w:rsidRPr="006C25EA">
              <w:rPr>
                <w:rFonts w:ascii="Arial" w:hAnsi="Arial" w:cs="Arial"/>
                <w:i/>
                <w:sz w:val="22"/>
                <w:szCs w:val="22"/>
              </w:rPr>
              <w:t>PD-GJ-01 Identificación, evaluación y seguimiento de requisitos legales y otros</w:t>
            </w:r>
            <w:r w:rsidRPr="006C25EA">
              <w:rPr>
                <w:rFonts w:ascii="Arial" w:hAnsi="Arial" w:cs="Arial"/>
                <w:sz w:val="22"/>
                <w:szCs w:val="22"/>
              </w:rPr>
              <w:t xml:space="preserve">. De otra parte, se informan dichas actualizaciones a través de la sección “Actualización de documentos relacionados a los procesos de la Entidad” en la eruNET de manera mensual para toda la </w:t>
            </w:r>
            <w:proofErr w:type="spellStart"/>
            <w:proofErr w:type="gramStart"/>
            <w:r w:rsidRPr="006C25EA">
              <w:rPr>
                <w:rFonts w:ascii="Arial" w:hAnsi="Arial" w:cs="Arial"/>
                <w:sz w:val="22"/>
                <w:szCs w:val="22"/>
              </w:rPr>
              <w:t>empresa.</w:t>
            </w:r>
            <w:r w:rsidR="00467B3E">
              <w:rPr>
                <w:rFonts w:ascii="Arial" w:hAnsi="Arial" w:cs="Arial"/>
                <w:sz w:val="22"/>
                <w:szCs w:val="22"/>
              </w:rPr>
              <w:t>Cabe</w:t>
            </w:r>
            <w:proofErr w:type="spellEnd"/>
            <w:proofErr w:type="gramEnd"/>
            <w:r w:rsidR="00467B3E">
              <w:rPr>
                <w:rFonts w:ascii="Arial" w:hAnsi="Arial" w:cs="Arial"/>
                <w:sz w:val="22"/>
                <w:szCs w:val="22"/>
              </w:rPr>
              <w:t xml:space="preserve"> anotar que la actividad de socialización está en ejecución.</w:t>
            </w:r>
          </w:p>
          <w:p w:rsidR="00C43FA0" w:rsidRPr="006C25EA" w:rsidRDefault="00C43FA0" w:rsidP="00C43FA0">
            <w:pPr>
              <w:shd w:val="clear" w:color="auto" w:fill="FFFFFF"/>
              <w:contextualSpacing/>
              <w:jc w:val="both"/>
              <w:rPr>
                <w:rFonts w:ascii="Arial" w:hAnsi="Arial" w:cs="Arial"/>
                <w:sz w:val="22"/>
                <w:szCs w:val="22"/>
              </w:rPr>
            </w:pPr>
          </w:p>
          <w:p w:rsidR="001A090D" w:rsidRPr="006C25EA" w:rsidRDefault="00C43FA0" w:rsidP="00C43FA0">
            <w:pPr>
              <w:contextualSpacing/>
              <w:rPr>
                <w:rFonts w:ascii="Arial" w:hAnsi="Arial" w:cs="Arial"/>
                <w:sz w:val="22"/>
                <w:szCs w:val="22"/>
              </w:rPr>
            </w:pPr>
            <w:r w:rsidRPr="006C25EA">
              <w:rPr>
                <w:rFonts w:ascii="Arial" w:hAnsi="Arial" w:cs="Arial"/>
                <w:sz w:val="22"/>
                <w:szCs w:val="22"/>
              </w:rPr>
              <w:t>Es de anotar que, en el desarrollo de la documentación asociada a los procesos, los líderes de proceso establecen lineamientos y directrices para el adecuado desarrollo de sus actividades, de manera que dispongan de las condiciones mínimas para el cumplimiento de las metas y objetivos asignados.</w:t>
            </w:r>
          </w:p>
          <w:p w:rsidR="00156A2B" w:rsidRPr="006C25EA" w:rsidRDefault="00156A2B" w:rsidP="00E87251">
            <w:pPr>
              <w:contextualSpacing/>
              <w:rPr>
                <w:rFonts w:ascii="Arial" w:eastAsia="Times New Roman" w:hAnsi="Arial" w:cs="Arial"/>
                <w:b/>
                <w:sz w:val="22"/>
                <w:u w:val="single"/>
                <w:lang w:eastAsia="es-CO"/>
              </w:rPr>
            </w:pPr>
          </w:p>
          <w:p w:rsidR="009748EA" w:rsidRPr="006C25EA" w:rsidRDefault="009748EA"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RENDICIÓN DE CUENTAS</w:t>
            </w:r>
          </w:p>
          <w:p w:rsidR="003000A3" w:rsidRPr="006C25EA" w:rsidRDefault="003000A3" w:rsidP="00E87251">
            <w:pPr>
              <w:contextualSpacing/>
              <w:rPr>
                <w:rFonts w:ascii="Arial" w:eastAsia="Times New Roman" w:hAnsi="Arial" w:cs="Arial"/>
                <w:b/>
                <w:sz w:val="22"/>
                <w:u w:val="single"/>
                <w:lang w:eastAsia="es-CO"/>
              </w:rPr>
            </w:pPr>
          </w:p>
          <w:p w:rsidR="00C43FA0" w:rsidRPr="006C25EA" w:rsidRDefault="00C43FA0" w:rsidP="00C43FA0">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Para el periodo reportado, a través de la ejecución de los planes de gestión social de cada uno de los proyectos, se realizaron reuniones con la comunidad para atender inquietudes, aclarar procedimientos o intervenciones, socializar servicios de las entidades distritales, entre otros aspectos. A continuación, se presentan los resultados obtenidos para el periodo reportado:</w:t>
            </w:r>
          </w:p>
          <w:p w:rsidR="00C43FA0" w:rsidRPr="006C25EA" w:rsidRDefault="00C43FA0" w:rsidP="00C43FA0">
            <w:pPr>
              <w:contextualSpacing/>
              <w:jc w:val="both"/>
              <w:rPr>
                <w:rFonts w:ascii="Arial" w:eastAsia="Times New Roman" w:hAnsi="Arial" w:cs="Arial"/>
                <w:color w:val="000000"/>
                <w:sz w:val="22"/>
                <w:szCs w:val="22"/>
                <w:lang w:eastAsia="es-CO"/>
              </w:rPr>
            </w:pPr>
          </w:p>
          <w:p w:rsidR="00C43FA0" w:rsidRPr="006C25EA" w:rsidRDefault="00C43FA0" w:rsidP="00C43FA0">
            <w:pPr>
              <w:rPr>
                <w:rFonts w:ascii="Arial" w:hAnsi="Arial" w:cs="Arial"/>
                <w:b/>
                <w:sz w:val="22"/>
                <w:szCs w:val="22"/>
              </w:rPr>
            </w:pPr>
            <w:r w:rsidRPr="006C25EA">
              <w:rPr>
                <w:rFonts w:ascii="Arial" w:hAnsi="Arial" w:cs="Arial"/>
                <w:b/>
                <w:sz w:val="22"/>
                <w:szCs w:val="22"/>
              </w:rPr>
              <w:t>En la etapa de desarrollo:</w:t>
            </w:r>
          </w:p>
          <w:p w:rsidR="00C43FA0" w:rsidRPr="006C25EA" w:rsidRDefault="00C43FA0" w:rsidP="00C43FA0">
            <w:pPr>
              <w:rPr>
                <w:rFonts w:ascii="Arial" w:hAnsi="Arial" w:cs="Arial"/>
                <w:b/>
                <w:sz w:val="22"/>
                <w:szCs w:val="22"/>
              </w:rPr>
            </w:pPr>
          </w:p>
          <w:p w:rsidR="00C43FA0" w:rsidRPr="006C25EA" w:rsidRDefault="00C43FA0" w:rsidP="00C43FA0">
            <w:pPr>
              <w:jc w:val="both"/>
              <w:rPr>
                <w:rFonts w:ascii="Arial" w:hAnsi="Arial" w:cs="Arial"/>
                <w:i/>
                <w:sz w:val="22"/>
                <w:szCs w:val="22"/>
                <w:u w:val="single"/>
              </w:rPr>
            </w:pPr>
            <w:r w:rsidRPr="006C25EA">
              <w:rPr>
                <w:rFonts w:ascii="Arial" w:hAnsi="Arial" w:cs="Arial"/>
                <w:b/>
                <w:i/>
                <w:sz w:val="22"/>
                <w:szCs w:val="22"/>
                <w:u w:val="single"/>
              </w:rPr>
              <w:t xml:space="preserve">PROYECTO: </w:t>
            </w:r>
            <w:r w:rsidRPr="006C25EA">
              <w:rPr>
                <w:rFonts w:ascii="Arial" w:hAnsi="Arial" w:cs="Arial"/>
                <w:i/>
                <w:sz w:val="22"/>
                <w:szCs w:val="22"/>
                <w:u w:val="single"/>
              </w:rPr>
              <w:t>SAN BERNARDO</w:t>
            </w:r>
          </w:p>
          <w:p w:rsidR="00C43FA0" w:rsidRPr="006C25EA" w:rsidRDefault="00C43FA0" w:rsidP="00C43FA0">
            <w:pPr>
              <w:rPr>
                <w:rFonts w:ascii="Arial" w:hAnsi="Arial" w:cs="Arial"/>
                <w:sz w:val="22"/>
                <w:szCs w:val="22"/>
              </w:rPr>
            </w:pPr>
            <w:r w:rsidRPr="006C25EA">
              <w:rPr>
                <w:rFonts w:ascii="Arial" w:hAnsi="Arial" w:cs="Arial"/>
                <w:sz w:val="22"/>
                <w:szCs w:val="22"/>
              </w:rPr>
              <w:t>Reuniones con comunidad: 7, con la participación de 101 asistentes.</w:t>
            </w:r>
          </w:p>
          <w:p w:rsidR="00C43FA0" w:rsidRPr="006C25EA" w:rsidRDefault="00C43FA0" w:rsidP="00C43FA0">
            <w:pPr>
              <w:rPr>
                <w:rFonts w:ascii="Arial" w:hAnsi="Arial" w:cs="Arial"/>
                <w:sz w:val="22"/>
                <w:szCs w:val="22"/>
              </w:rPr>
            </w:pPr>
          </w:p>
          <w:p w:rsidR="00C43FA0" w:rsidRPr="006C25EA" w:rsidRDefault="00C43FA0" w:rsidP="00C43FA0">
            <w:pPr>
              <w:jc w:val="both"/>
              <w:rPr>
                <w:rFonts w:ascii="Arial" w:hAnsi="Arial" w:cs="Arial"/>
                <w:sz w:val="22"/>
                <w:szCs w:val="22"/>
              </w:rPr>
            </w:pPr>
            <w:r w:rsidRPr="006C25EA">
              <w:rPr>
                <w:rFonts w:ascii="Arial" w:hAnsi="Arial" w:cs="Arial"/>
                <w:sz w:val="22"/>
                <w:szCs w:val="22"/>
              </w:rPr>
              <w:t>Por otra parte, la empresa participó en los siguientes talleres y mesas de diálogo organizados por la Veeduría Distrital, Gobierno Nacional y la Secretaría Distrital de Hábitat, para sensibilizar en temas de Rendición de Cuentas y Control Social.</w:t>
            </w:r>
          </w:p>
          <w:p w:rsidR="00C43FA0" w:rsidRPr="006C25EA" w:rsidRDefault="00C43FA0" w:rsidP="00C43FA0">
            <w:pPr>
              <w:jc w:val="both"/>
              <w:rPr>
                <w:rFonts w:ascii="Arial" w:hAnsi="Arial" w:cs="Arial"/>
                <w:sz w:val="22"/>
                <w:szCs w:val="22"/>
              </w:rPr>
            </w:pPr>
          </w:p>
          <w:p w:rsidR="00C43FA0" w:rsidRPr="006C25EA" w:rsidRDefault="00C43FA0" w:rsidP="00B937B7">
            <w:pPr>
              <w:pStyle w:val="Prrafodelista"/>
              <w:numPr>
                <w:ilvl w:val="0"/>
                <w:numId w:val="50"/>
              </w:numPr>
              <w:spacing w:after="0" w:line="240" w:lineRule="auto"/>
              <w:jc w:val="both"/>
              <w:rPr>
                <w:rFonts w:ascii="Arial" w:hAnsi="Arial" w:cs="Arial"/>
              </w:rPr>
            </w:pPr>
            <w:r w:rsidRPr="006C25EA">
              <w:rPr>
                <w:rFonts w:ascii="Arial" w:hAnsi="Arial" w:cs="Arial"/>
              </w:rPr>
              <w:t xml:space="preserve">Participación evento MESA T HABITABILIDAD CALLE el día jueves 07 de noviembre, donde la ERU informó a los ciudadanos el avance del proyecto en San Bernardo Tercer Milenio, especificando a los ciudadanos que se dio continuidad a la recuperación de esta zona de la ciudad, la cual inició en la primera administración del alcalde Enrique Peñalosa, con proyectos de renovación urbana como el “Parque Tercer Milenio”, construido luego de la intervención social y humanitaria que adelantó en la temida “Calle de El Cartucho”. </w:t>
            </w:r>
          </w:p>
          <w:p w:rsidR="00C43FA0" w:rsidRPr="006C25EA" w:rsidRDefault="00C43FA0" w:rsidP="00C43FA0">
            <w:pPr>
              <w:jc w:val="both"/>
              <w:rPr>
                <w:rFonts w:ascii="Arial" w:hAnsi="Arial" w:cs="Arial"/>
                <w:sz w:val="22"/>
                <w:szCs w:val="22"/>
              </w:rPr>
            </w:pPr>
          </w:p>
          <w:p w:rsidR="00C43FA0" w:rsidRPr="006C25EA" w:rsidRDefault="00C43FA0" w:rsidP="00C43FA0">
            <w:pPr>
              <w:jc w:val="center"/>
              <w:rPr>
                <w:rFonts w:ascii="Arial" w:hAnsi="Arial" w:cs="Arial"/>
                <w:sz w:val="22"/>
                <w:szCs w:val="22"/>
              </w:rPr>
            </w:pPr>
            <w:r w:rsidRPr="006C25EA">
              <w:rPr>
                <w:rFonts w:ascii="Arial" w:hAnsi="Arial" w:cs="Arial"/>
                <w:noProof/>
                <w:sz w:val="22"/>
                <w:szCs w:val="22"/>
                <w:lang w:eastAsia="es-CO" w:bidi="ar-SA"/>
              </w:rPr>
              <w:lastRenderedPageBreak/>
              <w:drawing>
                <wp:inline distT="0" distB="0" distL="0" distR="0" wp14:anchorId="1356D5B8" wp14:editId="05519F75">
                  <wp:extent cx="6705600" cy="169166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10987" cy="1693027"/>
                          </a:xfrm>
                          <a:prstGeom prst="rect">
                            <a:avLst/>
                          </a:prstGeom>
                        </pic:spPr>
                      </pic:pic>
                    </a:graphicData>
                  </a:graphic>
                </wp:inline>
              </w:drawing>
            </w:r>
          </w:p>
          <w:p w:rsidR="00C43FA0" w:rsidRPr="006C25EA" w:rsidRDefault="00C43FA0" w:rsidP="00C43FA0">
            <w:pPr>
              <w:jc w:val="both"/>
              <w:rPr>
                <w:rFonts w:ascii="Arial" w:hAnsi="Arial" w:cs="Arial"/>
                <w:sz w:val="22"/>
                <w:szCs w:val="22"/>
              </w:rPr>
            </w:pPr>
          </w:p>
          <w:p w:rsidR="00C43FA0" w:rsidRPr="006C25EA" w:rsidRDefault="00C43FA0" w:rsidP="00C43FA0">
            <w:pPr>
              <w:jc w:val="center"/>
              <w:rPr>
                <w:rFonts w:ascii="Arial" w:hAnsi="Arial" w:cs="Arial"/>
                <w:sz w:val="22"/>
                <w:szCs w:val="22"/>
              </w:rPr>
            </w:pPr>
            <w:r w:rsidRPr="006C25EA">
              <w:rPr>
                <w:rFonts w:ascii="Arial" w:hAnsi="Arial" w:cs="Arial"/>
                <w:noProof/>
                <w:sz w:val="22"/>
                <w:szCs w:val="22"/>
                <w:lang w:eastAsia="es-CO" w:bidi="ar-SA"/>
              </w:rPr>
              <w:drawing>
                <wp:inline distT="0" distB="0" distL="0" distR="0" wp14:anchorId="275EF40B" wp14:editId="00C507BE">
                  <wp:extent cx="6665951" cy="1813277"/>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87042" cy="1819014"/>
                          </a:xfrm>
                          <a:prstGeom prst="rect">
                            <a:avLst/>
                          </a:prstGeom>
                        </pic:spPr>
                      </pic:pic>
                    </a:graphicData>
                  </a:graphic>
                </wp:inline>
              </w:drawing>
            </w:r>
          </w:p>
          <w:p w:rsidR="00C43FA0" w:rsidRPr="006C25EA" w:rsidRDefault="00C43FA0" w:rsidP="00C43FA0">
            <w:pPr>
              <w:jc w:val="both"/>
              <w:rPr>
                <w:rFonts w:ascii="Arial" w:hAnsi="Arial" w:cs="Arial"/>
                <w:sz w:val="22"/>
                <w:szCs w:val="22"/>
              </w:rPr>
            </w:pPr>
          </w:p>
          <w:p w:rsidR="00C43FA0" w:rsidRPr="006C25EA" w:rsidRDefault="00C43FA0" w:rsidP="00B937B7">
            <w:pPr>
              <w:pStyle w:val="Prrafodelista"/>
              <w:numPr>
                <w:ilvl w:val="0"/>
                <w:numId w:val="51"/>
              </w:numPr>
              <w:spacing w:after="0" w:line="240" w:lineRule="auto"/>
              <w:ind w:left="360"/>
              <w:jc w:val="both"/>
              <w:rPr>
                <w:rFonts w:ascii="Arial" w:hAnsi="Arial" w:cs="Arial"/>
              </w:rPr>
            </w:pPr>
            <w:r w:rsidRPr="006C25EA">
              <w:rPr>
                <w:rFonts w:ascii="Arial" w:hAnsi="Arial" w:cs="Arial"/>
              </w:rPr>
              <w:t>Participación en el evento Diálogos Ciudadanos PDD – 2016 – 2019. La ERU fomentó la participación ciudadana y fortaleció el dialogo público entre la Administración Distrital y los ciudadanos, a través de la realización de espacios de diálogo sobre los logros del cuatrienio, de tal manera que la ciudadanía conozca los avances de la implementación del PDD 2016-2019 Bogotá Mejor para Todos, y los retos que enfrentará la próxima Administración, siguiendo los “Lineamientos y Metodología para los Diálogos Ciudadanos - Rendición de Cuentas - Cierre de administración 2019” de la Veeduría Distrital.</w:t>
            </w:r>
          </w:p>
          <w:p w:rsidR="00C43FA0" w:rsidRPr="006C25EA" w:rsidRDefault="00C43FA0" w:rsidP="00C43FA0">
            <w:pPr>
              <w:jc w:val="both"/>
              <w:rPr>
                <w:rFonts w:ascii="Arial" w:hAnsi="Arial" w:cs="Arial"/>
                <w:sz w:val="22"/>
                <w:szCs w:val="22"/>
              </w:rPr>
            </w:pPr>
          </w:p>
          <w:p w:rsidR="00C43FA0" w:rsidRPr="006C25EA" w:rsidRDefault="00C43FA0" w:rsidP="00B937B7">
            <w:pPr>
              <w:pStyle w:val="Prrafodelista"/>
              <w:numPr>
                <w:ilvl w:val="0"/>
                <w:numId w:val="51"/>
              </w:numPr>
              <w:spacing w:after="0" w:line="240" w:lineRule="auto"/>
              <w:ind w:left="360"/>
              <w:jc w:val="both"/>
              <w:rPr>
                <w:rFonts w:ascii="Arial" w:hAnsi="Arial" w:cs="Arial"/>
              </w:rPr>
            </w:pPr>
            <w:r w:rsidRPr="006C25EA">
              <w:rPr>
                <w:rFonts w:ascii="Arial" w:hAnsi="Arial" w:cs="Arial"/>
              </w:rPr>
              <w:t xml:space="preserve">Participación en la Mesa de Diálogo el día 25 de noviembre de 2019 en la Plaza de los Artesanos, evento coordinado por la Veeduría Distrital, en el cual se trataron los siguientes temas: </w:t>
            </w:r>
          </w:p>
          <w:p w:rsidR="00C43FA0" w:rsidRPr="006C25EA" w:rsidRDefault="00C43FA0" w:rsidP="00C43FA0">
            <w:pPr>
              <w:jc w:val="both"/>
              <w:rPr>
                <w:rFonts w:ascii="Arial" w:hAnsi="Arial" w:cs="Arial"/>
                <w:sz w:val="22"/>
                <w:szCs w:val="22"/>
              </w:rPr>
            </w:pPr>
          </w:p>
          <w:p w:rsidR="00C43FA0" w:rsidRPr="006C25EA" w:rsidRDefault="00C43FA0" w:rsidP="00C43FA0">
            <w:pPr>
              <w:ind w:left="360"/>
              <w:jc w:val="both"/>
              <w:rPr>
                <w:rFonts w:ascii="Arial" w:hAnsi="Arial" w:cs="Arial"/>
                <w:i/>
                <w:sz w:val="22"/>
                <w:szCs w:val="22"/>
              </w:rPr>
            </w:pPr>
            <w:r w:rsidRPr="006C25EA">
              <w:rPr>
                <w:rFonts w:ascii="Arial" w:hAnsi="Arial" w:cs="Arial"/>
                <w:i/>
                <w:sz w:val="22"/>
                <w:szCs w:val="22"/>
              </w:rPr>
              <w:t xml:space="preserve">¿Cuál es el logro que más destaca de esta administración en este eje temático y por qué? </w:t>
            </w:r>
          </w:p>
          <w:p w:rsidR="00C43FA0" w:rsidRPr="006C25EA" w:rsidRDefault="00C43FA0" w:rsidP="00C43FA0">
            <w:pPr>
              <w:ind w:left="360"/>
              <w:jc w:val="both"/>
              <w:rPr>
                <w:rFonts w:ascii="Arial" w:hAnsi="Arial" w:cs="Arial"/>
                <w:i/>
                <w:sz w:val="22"/>
                <w:szCs w:val="22"/>
              </w:rPr>
            </w:pPr>
            <w:r w:rsidRPr="006C25EA">
              <w:rPr>
                <w:rFonts w:ascii="Arial" w:hAnsi="Arial" w:cs="Arial"/>
                <w:i/>
                <w:sz w:val="22"/>
                <w:szCs w:val="22"/>
              </w:rPr>
              <w:t>En este eje temático, ¿qué faltó por hacer? ¿Cuáles son los retos para la próxima administración?</w:t>
            </w:r>
          </w:p>
          <w:p w:rsidR="00C43FA0" w:rsidRPr="006C25EA" w:rsidRDefault="00C43FA0" w:rsidP="00C43FA0">
            <w:pPr>
              <w:ind w:left="360"/>
              <w:jc w:val="both"/>
              <w:rPr>
                <w:rFonts w:ascii="Arial" w:hAnsi="Arial" w:cs="Arial"/>
                <w:i/>
                <w:sz w:val="22"/>
                <w:szCs w:val="22"/>
              </w:rPr>
            </w:pPr>
            <w:r w:rsidRPr="006C25EA">
              <w:rPr>
                <w:rFonts w:ascii="Arial" w:hAnsi="Arial" w:cs="Arial"/>
                <w:i/>
                <w:sz w:val="22"/>
                <w:szCs w:val="22"/>
              </w:rPr>
              <w:t>¿Sobre qué tema de este eje deberá pronunciarse el Alcalde en la rendición de cuentas?</w:t>
            </w:r>
          </w:p>
          <w:p w:rsidR="00C43FA0" w:rsidRPr="006C25EA" w:rsidRDefault="00C43FA0" w:rsidP="00C43FA0">
            <w:pPr>
              <w:jc w:val="both"/>
              <w:rPr>
                <w:rFonts w:ascii="Arial" w:hAnsi="Arial" w:cs="Arial"/>
                <w:sz w:val="22"/>
                <w:szCs w:val="22"/>
              </w:rPr>
            </w:pPr>
          </w:p>
          <w:p w:rsidR="00C43FA0" w:rsidRPr="006C25EA" w:rsidRDefault="00C43FA0" w:rsidP="00C43FA0">
            <w:pPr>
              <w:jc w:val="center"/>
              <w:rPr>
                <w:rFonts w:ascii="Arial" w:hAnsi="Arial" w:cs="Arial"/>
                <w:sz w:val="22"/>
                <w:szCs w:val="22"/>
              </w:rPr>
            </w:pPr>
            <w:r w:rsidRPr="006C25EA">
              <w:rPr>
                <w:rFonts w:ascii="Arial" w:hAnsi="Arial" w:cs="Arial"/>
                <w:noProof/>
                <w:sz w:val="22"/>
                <w:szCs w:val="22"/>
                <w:lang w:eastAsia="es-CO" w:bidi="ar-SA"/>
              </w:rPr>
              <w:lastRenderedPageBreak/>
              <w:drawing>
                <wp:inline distT="0" distB="0" distL="0" distR="0" wp14:anchorId="21C6AAEA" wp14:editId="5D9790E6">
                  <wp:extent cx="5969000" cy="299381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7267" cy="2997958"/>
                          </a:xfrm>
                          <a:prstGeom prst="rect">
                            <a:avLst/>
                          </a:prstGeom>
                        </pic:spPr>
                      </pic:pic>
                    </a:graphicData>
                  </a:graphic>
                </wp:inline>
              </w:drawing>
            </w:r>
          </w:p>
          <w:p w:rsidR="00C43FA0" w:rsidRPr="006C25EA" w:rsidRDefault="00C43FA0" w:rsidP="00C43FA0">
            <w:pPr>
              <w:jc w:val="both"/>
              <w:rPr>
                <w:rFonts w:ascii="Arial" w:hAnsi="Arial" w:cs="Arial"/>
                <w:sz w:val="22"/>
                <w:szCs w:val="22"/>
              </w:rPr>
            </w:pPr>
          </w:p>
          <w:p w:rsidR="00C43FA0" w:rsidRPr="006C25EA" w:rsidRDefault="00C43FA0" w:rsidP="00B937B7">
            <w:pPr>
              <w:pStyle w:val="Prrafodelista"/>
              <w:numPr>
                <w:ilvl w:val="0"/>
                <w:numId w:val="52"/>
              </w:numPr>
              <w:spacing w:after="0" w:line="240" w:lineRule="auto"/>
              <w:jc w:val="both"/>
              <w:rPr>
                <w:rFonts w:ascii="Arial" w:hAnsi="Arial" w:cs="Arial"/>
              </w:rPr>
            </w:pPr>
            <w:r w:rsidRPr="006C25EA">
              <w:rPr>
                <w:rFonts w:ascii="Arial" w:hAnsi="Arial" w:cs="Arial"/>
              </w:rPr>
              <w:t>Rendición de Cuentas del Sector el 05 de diciembre de 2019 en el Auditorio de la Veeduría Distrital, el cual fue transmitido de manera virtual a las Alcaldías y puntos locales a través de redes sociales. Se contó con la asistencia de 210 ciudadanos de manera presencial en los puntos locales y 72 ciudadanos conectados mediante redes sociales. En esta rendición para la ERU no fueron formuladas preguntas de la ciudadanía, esto está consignado en el documento "Anexo E Formato Sistematización Diálogo Ciudadano Virtual respuesta a preguntas".</w:t>
            </w:r>
          </w:p>
          <w:p w:rsidR="00C43FA0" w:rsidRPr="006C25EA" w:rsidRDefault="00C43FA0" w:rsidP="00C43FA0">
            <w:pPr>
              <w:jc w:val="both"/>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5"/>
              <w:gridCol w:w="5366"/>
            </w:tblGrid>
            <w:tr w:rsidR="00C43FA0" w:rsidRPr="006C25EA" w:rsidTr="00A62626">
              <w:tc>
                <w:tcPr>
                  <w:tcW w:w="5365"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1A9EAE3F" wp14:editId="548F6B38">
                        <wp:extent cx="2745276" cy="125205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24" cy="1264116"/>
                                </a:xfrm>
                                <a:prstGeom prst="rect">
                                  <a:avLst/>
                                </a:prstGeom>
                              </pic:spPr>
                            </pic:pic>
                          </a:graphicData>
                        </a:graphic>
                      </wp:inline>
                    </w:drawing>
                  </w:r>
                </w:p>
              </w:tc>
              <w:tc>
                <w:tcPr>
                  <w:tcW w:w="5366"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1D11365C" wp14:editId="385F3A4B">
                        <wp:extent cx="2704036" cy="1399971"/>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4075" cy="1420700"/>
                                </a:xfrm>
                                <a:prstGeom prst="rect">
                                  <a:avLst/>
                                </a:prstGeom>
                              </pic:spPr>
                            </pic:pic>
                          </a:graphicData>
                        </a:graphic>
                      </wp:inline>
                    </w:drawing>
                  </w:r>
                </w:p>
              </w:tc>
            </w:tr>
            <w:tr w:rsidR="00C43FA0" w:rsidRPr="006C25EA" w:rsidTr="00A62626">
              <w:tc>
                <w:tcPr>
                  <w:tcW w:w="5365"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384C250A" wp14:editId="5C35C9A5">
                        <wp:extent cx="2675870" cy="172885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8718" cy="1743617"/>
                                </a:xfrm>
                                <a:prstGeom prst="rect">
                                  <a:avLst/>
                                </a:prstGeom>
                              </pic:spPr>
                            </pic:pic>
                          </a:graphicData>
                        </a:graphic>
                      </wp:inline>
                    </w:drawing>
                  </w:r>
                </w:p>
              </w:tc>
              <w:tc>
                <w:tcPr>
                  <w:tcW w:w="5366"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1685B70E" wp14:editId="22CC4E15">
                        <wp:extent cx="2546350" cy="172771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2745" cy="1738834"/>
                                </a:xfrm>
                                <a:prstGeom prst="rect">
                                  <a:avLst/>
                                </a:prstGeom>
                              </pic:spPr>
                            </pic:pic>
                          </a:graphicData>
                        </a:graphic>
                      </wp:inline>
                    </w:drawing>
                  </w:r>
                </w:p>
              </w:tc>
            </w:tr>
          </w:tbl>
          <w:p w:rsidR="00C43FA0" w:rsidRPr="006C25EA" w:rsidRDefault="00C43FA0" w:rsidP="00C43FA0">
            <w:pPr>
              <w:jc w:val="both"/>
              <w:rPr>
                <w:rFonts w:ascii="Arial" w:hAnsi="Arial" w:cs="Arial"/>
                <w:sz w:val="22"/>
                <w:szCs w:val="22"/>
              </w:rPr>
            </w:pPr>
          </w:p>
          <w:p w:rsidR="00C43FA0" w:rsidRPr="006C25EA" w:rsidRDefault="00C43FA0" w:rsidP="00C43FA0">
            <w:pPr>
              <w:jc w:val="both"/>
              <w:rPr>
                <w:rFonts w:ascii="Arial" w:hAnsi="Arial" w:cs="Arial"/>
                <w:sz w:val="22"/>
                <w:szCs w:val="22"/>
              </w:rPr>
            </w:pPr>
          </w:p>
          <w:p w:rsidR="00C43FA0" w:rsidRPr="006C25EA" w:rsidRDefault="00C43FA0" w:rsidP="00C43FA0">
            <w:pPr>
              <w:jc w:val="both"/>
              <w:rPr>
                <w:rFonts w:ascii="Arial" w:hAnsi="Arial" w:cs="Arial"/>
                <w:sz w:val="22"/>
                <w:szCs w:val="22"/>
              </w:rPr>
            </w:pPr>
            <w:r w:rsidRPr="006C25EA">
              <w:rPr>
                <w:rFonts w:ascii="Arial" w:hAnsi="Arial" w:cs="Arial"/>
                <w:sz w:val="22"/>
                <w:szCs w:val="22"/>
              </w:rPr>
              <w:t>La metodología adoptada permitió el flujo de una comunicación tranquila, asertiva e informativa, propiciando un diálogo enriquecedor entre la ciudadanía y los representantes de la administración.</w:t>
            </w:r>
          </w:p>
          <w:p w:rsidR="00C43FA0" w:rsidRPr="006C25EA" w:rsidRDefault="00C43FA0" w:rsidP="00C43FA0">
            <w:pPr>
              <w:tabs>
                <w:tab w:val="left" w:pos="4260"/>
              </w:tabs>
              <w:jc w:val="both"/>
              <w:rPr>
                <w:rFonts w:ascii="Arial" w:hAnsi="Arial" w:cs="Arial"/>
                <w:sz w:val="22"/>
                <w:szCs w:val="22"/>
              </w:rPr>
            </w:pPr>
          </w:p>
          <w:p w:rsidR="00C43FA0" w:rsidRPr="006C25EA" w:rsidRDefault="00C43FA0" w:rsidP="00C43FA0">
            <w:pPr>
              <w:jc w:val="both"/>
              <w:rPr>
                <w:rFonts w:ascii="Arial" w:hAnsi="Arial" w:cs="Arial"/>
                <w:sz w:val="22"/>
                <w:szCs w:val="22"/>
              </w:rPr>
            </w:pPr>
            <w:r w:rsidRPr="006C25EA">
              <w:rPr>
                <w:rFonts w:ascii="Arial" w:hAnsi="Arial" w:cs="Arial"/>
                <w:sz w:val="22"/>
                <w:szCs w:val="22"/>
              </w:rPr>
              <w:lastRenderedPageBreak/>
              <w:t>El desarrollo del diálogo virtual se realizó con una transmisión en vivo y la ciudadanía interesada pudo acceder virtualmente desde las redes sociales a través del link https://www.facebook.com/Veeduriabogota/. Para aquellas personas que no contaban con los medios tecnológicos, se habilitó la opción de ir a la Alcaldía Local. De esta manera, se transmitió simultáneamente para todas las 20 localidades.</w:t>
            </w:r>
          </w:p>
          <w:p w:rsidR="00C43FA0" w:rsidRPr="006C25EA" w:rsidRDefault="00C43FA0" w:rsidP="00C43FA0">
            <w:pPr>
              <w:jc w:val="both"/>
              <w:rPr>
                <w:rFonts w:ascii="Arial" w:hAnsi="Arial" w:cs="Arial"/>
                <w:sz w:val="22"/>
                <w:szCs w:val="22"/>
              </w:rPr>
            </w:pPr>
          </w:p>
          <w:tbl>
            <w:tblPr>
              <w:tblStyle w:val="Tablaconcuadrcula"/>
              <w:tblW w:w="0" w:type="auto"/>
              <w:tblLayout w:type="fixed"/>
              <w:tblLook w:val="04A0" w:firstRow="1" w:lastRow="0" w:firstColumn="1" w:lastColumn="0" w:noHBand="0" w:noVBand="1"/>
            </w:tblPr>
            <w:tblGrid>
              <w:gridCol w:w="5365"/>
              <w:gridCol w:w="5366"/>
            </w:tblGrid>
            <w:tr w:rsidR="00C43FA0" w:rsidRPr="006C25EA" w:rsidTr="00A62626">
              <w:tc>
                <w:tcPr>
                  <w:tcW w:w="5365"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12DC45BC" wp14:editId="276C096D">
                        <wp:extent cx="2489200" cy="1776661"/>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alo5.png"/>
                                <pic:cNvPicPr/>
                              </pic:nvPicPr>
                              <pic:blipFill>
                                <a:blip r:embed="rId15">
                                  <a:extLst>
                                    <a:ext uri="{28A0092B-C50C-407E-A947-70E740481C1C}">
                                      <a14:useLocalDpi xmlns:a14="http://schemas.microsoft.com/office/drawing/2010/main" val="0"/>
                                    </a:ext>
                                  </a:extLst>
                                </a:blip>
                                <a:stretch>
                                  <a:fillRect/>
                                </a:stretch>
                              </pic:blipFill>
                              <pic:spPr>
                                <a:xfrm>
                                  <a:off x="0" y="0"/>
                                  <a:ext cx="2509562" cy="1791195"/>
                                </a:xfrm>
                                <a:prstGeom prst="rect">
                                  <a:avLst/>
                                </a:prstGeom>
                              </pic:spPr>
                            </pic:pic>
                          </a:graphicData>
                        </a:graphic>
                      </wp:inline>
                    </w:drawing>
                  </w:r>
                </w:p>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sz w:val="16"/>
                      <w:szCs w:val="22"/>
                    </w:rPr>
                    <w:t>Intervención ciudadana desde el punto de transmisión Veeduría Distrital</w:t>
                  </w:r>
                </w:p>
              </w:tc>
              <w:tc>
                <w:tcPr>
                  <w:tcW w:w="5366" w:type="dxa"/>
                  <w:vAlign w:val="center"/>
                </w:tcPr>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noProof/>
                      <w:sz w:val="22"/>
                      <w:szCs w:val="22"/>
                      <w:lang w:eastAsia="es-CO"/>
                    </w:rPr>
                    <w:drawing>
                      <wp:inline distT="0" distB="0" distL="0" distR="0" wp14:anchorId="76B2630D" wp14:editId="348EDC5D">
                        <wp:extent cx="2381250" cy="17778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lo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7555" cy="1782600"/>
                                </a:xfrm>
                                <a:prstGeom prst="rect">
                                  <a:avLst/>
                                </a:prstGeom>
                              </pic:spPr>
                            </pic:pic>
                          </a:graphicData>
                        </a:graphic>
                      </wp:inline>
                    </w:drawing>
                  </w:r>
                </w:p>
                <w:p w:rsidR="00C43FA0" w:rsidRPr="006C25EA" w:rsidRDefault="00C43FA0" w:rsidP="00553BF9">
                  <w:pPr>
                    <w:framePr w:hSpace="141" w:wrap="around" w:vAnchor="text" w:hAnchor="margin" w:xAlign="center" w:y="252"/>
                    <w:jc w:val="center"/>
                    <w:rPr>
                      <w:rFonts w:ascii="Arial" w:hAnsi="Arial" w:cs="Arial"/>
                      <w:sz w:val="16"/>
                      <w:szCs w:val="16"/>
                    </w:rPr>
                  </w:pPr>
                  <w:r w:rsidRPr="006C25EA">
                    <w:rPr>
                      <w:rFonts w:ascii="Arial" w:hAnsi="Arial" w:cs="Arial"/>
                      <w:sz w:val="16"/>
                      <w:szCs w:val="16"/>
                    </w:rPr>
                    <w:t>Formulación de preguntas y diligenciamiento de formatos</w:t>
                  </w:r>
                </w:p>
                <w:p w:rsidR="00C43FA0" w:rsidRPr="006C25EA" w:rsidRDefault="00C43FA0" w:rsidP="00553BF9">
                  <w:pPr>
                    <w:framePr w:hSpace="141" w:wrap="around" w:vAnchor="text" w:hAnchor="margin" w:xAlign="center" w:y="252"/>
                    <w:jc w:val="center"/>
                    <w:rPr>
                      <w:rFonts w:ascii="Arial" w:hAnsi="Arial" w:cs="Arial"/>
                      <w:sz w:val="16"/>
                      <w:szCs w:val="16"/>
                    </w:rPr>
                  </w:pPr>
                  <w:r w:rsidRPr="006C25EA">
                    <w:rPr>
                      <w:rFonts w:ascii="Arial" w:hAnsi="Arial" w:cs="Arial"/>
                      <w:sz w:val="16"/>
                      <w:szCs w:val="16"/>
                    </w:rPr>
                    <w:t>desde Alcaldías Locales</w:t>
                  </w:r>
                </w:p>
                <w:p w:rsidR="00C43FA0" w:rsidRPr="006C25EA" w:rsidRDefault="00C43FA0" w:rsidP="00553BF9">
                  <w:pPr>
                    <w:framePr w:hSpace="141" w:wrap="around" w:vAnchor="text" w:hAnchor="margin" w:xAlign="center" w:y="252"/>
                    <w:jc w:val="center"/>
                    <w:rPr>
                      <w:rFonts w:ascii="Arial" w:hAnsi="Arial" w:cs="Arial"/>
                      <w:sz w:val="22"/>
                      <w:szCs w:val="22"/>
                    </w:rPr>
                  </w:pPr>
                  <w:r w:rsidRPr="006C25EA">
                    <w:rPr>
                      <w:rFonts w:ascii="Arial" w:hAnsi="Arial" w:cs="Arial"/>
                      <w:sz w:val="16"/>
                      <w:szCs w:val="16"/>
                    </w:rPr>
                    <w:t xml:space="preserve"> (en foto Puente Aranda)</w:t>
                  </w:r>
                </w:p>
              </w:tc>
            </w:tr>
          </w:tbl>
          <w:p w:rsidR="00C43FA0" w:rsidRPr="006C25EA" w:rsidRDefault="00C43FA0" w:rsidP="00C43FA0">
            <w:pPr>
              <w:jc w:val="both"/>
              <w:rPr>
                <w:rFonts w:ascii="Arial" w:hAnsi="Arial" w:cs="Arial"/>
                <w:sz w:val="22"/>
                <w:szCs w:val="22"/>
              </w:rPr>
            </w:pPr>
          </w:p>
          <w:p w:rsidR="001A090D" w:rsidRPr="006C25EA" w:rsidRDefault="001A090D" w:rsidP="00E87251">
            <w:pPr>
              <w:contextualSpacing/>
              <w:rPr>
                <w:rFonts w:ascii="Arial" w:eastAsia="Times New Roman" w:hAnsi="Arial" w:cs="Arial"/>
                <w:b/>
                <w:sz w:val="22"/>
                <w:szCs w:val="22"/>
                <w:u w:val="single"/>
                <w:lang w:eastAsia="es-CO"/>
              </w:rPr>
            </w:pPr>
          </w:p>
          <w:p w:rsidR="009748EA" w:rsidRPr="006C25EA" w:rsidRDefault="009748EA"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ACCIONES ANTICORRUPCIÓN Y TRANSPARENCIA</w:t>
            </w:r>
          </w:p>
          <w:p w:rsidR="009748EA" w:rsidRPr="006C25EA" w:rsidRDefault="009748EA" w:rsidP="00E87251">
            <w:pPr>
              <w:contextualSpacing/>
              <w:rPr>
                <w:rFonts w:ascii="Arial" w:eastAsia="Times New Roman" w:hAnsi="Arial" w:cs="Arial"/>
                <w:b/>
                <w:sz w:val="22"/>
                <w:u w:val="single"/>
                <w:lang w:eastAsia="es-CO"/>
              </w:rPr>
            </w:pPr>
          </w:p>
          <w:p w:rsidR="001A090D" w:rsidRPr="006C25EA" w:rsidRDefault="001A090D" w:rsidP="001A090D">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Frente a las acciones anticorrupción y transparencia, la Empresa de Renovación y Desarrollo Urbano de Bogotá realizaron las siguientes actividades, así:</w:t>
            </w:r>
          </w:p>
          <w:p w:rsidR="001A090D" w:rsidRPr="006C25EA" w:rsidRDefault="001A090D" w:rsidP="001A090D">
            <w:pPr>
              <w:contextualSpacing/>
              <w:jc w:val="both"/>
              <w:rPr>
                <w:rFonts w:ascii="Arial" w:eastAsia="Times New Roman" w:hAnsi="Arial" w:cs="Arial"/>
                <w:color w:val="000000"/>
                <w:sz w:val="22"/>
                <w:szCs w:val="22"/>
                <w:lang w:eastAsia="es-CO"/>
              </w:rPr>
            </w:pPr>
          </w:p>
          <w:p w:rsidR="001A090D" w:rsidRPr="006C25EA" w:rsidRDefault="001A090D" w:rsidP="001A090D">
            <w:pPr>
              <w:contextualSpacing/>
              <w:jc w:val="both"/>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Seguimiento PAAC 2019</w:t>
            </w:r>
          </w:p>
          <w:p w:rsidR="001A090D" w:rsidRPr="006C25EA" w:rsidRDefault="001A090D" w:rsidP="001A090D">
            <w:pPr>
              <w:contextualSpacing/>
              <w:jc w:val="both"/>
              <w:rPr>
                <w:rFonts w:ascii="Arial" w:eastAsia="Times New Roman" w:hAnsi="Arial" w:cs="Arial"/>
                <w:color w:val="000000"/>
                <w:sz w:val="22"/>
                <w:szCs w:val="22"/>
                <w:lang w:eastAsia="es-CO"/>
              </w:rPr>
            </w:pPr>
          </w:p>
          <w:p w:rsidR="001A090D" w:rsidRPr="006C25EA" w:rsidRDefault="005C1A91" w:rsidP="001A090D">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Frente a las acciones anticorrupción y transparencia, se proyectó el Plan Anticorrupción y de Atención al Ciudadano de la Empresa de Renovación y Desarrollo Urbano de Bogotá, vigencia 2020, el cual fue publicado en la página web de la empresa y socializado a través de los medios de comunicación internos y externos, invitando servidores públicos, contratistas, ciudadanos y partes interesadas; a conocer, debatir, apreciar y formular, sugerencias y propuestas sobre el mismo, las cuales se recibirán hasta el 15 de enero de 2020.</w:t>
            </w:r>
          </w:p>
          <w:p w:rsidR="001A090D" w:rsidRPr="006C25EA" w:rsidRDefault="001A090D" w:rsidP="001A090D">
            <w:pPr>
              <w:contextualSpacing/>
              <w:jc w:val="both"/>
              <w:rPr>
                <w:rFonts w:ascii="Arial" w:eastAsia="Times New Roman" w:hAnsi="Arial" w:cs="Arial"/>
                <w:color w:val="000000"/>
                <w:sz w:val="22"/>
                <w:szCs w:val="22"/>
                <w:lang w:eastAsia="es-CO"/>
              </w:rPr>
            </w:pPr>
          </w:p>
          <w:p w:rsidR="001A090D" w:rsidRPr="006C25EA" w:rsidRDefault="001A090D" w:rsidP="001A090D">
            <w:pPr>
              <w:contextualSpacing/>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Ley de Transparencia</w:t>
            </w:r>
          </w:p>
          <w:p w:rsidR="001A090D" w:rsidRPr="006C25EA" w:rsidRDefault="001A090D" w:rsidP="001A090D">
            <w:pPr>
              <w:contextualSpacing/>
              <w:jc w:val="both"/>
              <w:rPr>
                <w:rFonts w:ascii="Arial" w:eastAsia="Times New Roman" w:hAnsi="Arial" w:cs="Arial"/>
                <w:color w:val="000000"/>
                <w:sz w:val="22"/>
                <w:szCs w:val="22"/>
                <w:lang w:eastAsia="es-CO"/>
              </w:rPr>
            </w:pPr>
          </w:p>
          <w:p w:rsidR="005C1A91" w:rsidRPr="006C25EA" w:rsidRDefault="005C1A91" w:rsidP="005C1A91">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Se realizó una reunión con los líderes operativos el 5 de noviembre</w:t>
            </w:r>
            <w:r w:rsidR="00467B3E">
              <w:rPr>
                <w:rFonts w:ascii="Arial" w:eastAsia="Times New Roman" w:hAnsi="Arial" w:cs="Arial"/>
                <w:color w:val="000000"/>
                <w:sz w:val="22"/>
                <w:szCs w:val="22"/>
                <w:lang w:eastAsia="es-CO"/>
              </w:rPr>
              <w:t xml:space="preserve"> de 2019</w:t>
            </w:r>
            <w:r w:rsidRPr="006C25EA">
              <w:rPr>
                <w:rFonts w:ascii="Arial" w:eastAsia="Times New Roman" w:hAnsi="Arial" w:cs="Arial"/>
                <w:color w:val="000000"/>
                <w:sz w:val="22"/>
                <w:szCs w:val="22"/>
                <w:lang w:eastAsia="es-CO"/>
              </w:rPr>
              <w:t>, para reforzar en temas sobre “Transparencia, información clasificada y reservada” y así ajustar dicha información para cumplir con lo establecido en la Ley y con las matrices con las cuales</w:t>
            </w:r>
            <w:r w:rsidR="00467B3E">
              <w:rPr>
                <w:rFonts w:ascii="Arial" w:eastAsia="Times New Roman" w:hAnsi="Arial" w:cs="Arial"/>
                <w:color w:val="000000"/>
                <w:sz w:val="22"/>
                <w:szCs w:val="22"/>
                <w:lang w:eastAsia="es-CO"/>
              </w:rPr>
              <w:t xml:space="preserve"> efectuó medición </w:t>
            </w:r>
            <w:r w:rsidRPr="006C25EA">
              <w:rPr>
                <w:rFonts w:ascii="Arial" w:eastAsia="Times New Roman" w:hAnsi="Arial" w:cs="Arial"/>
                <w:color w:val="000000"/>
                <w:sz w:val="22"/>
                <w:szCs w:val="22"/>
                <w:lang w:eastAsia="es-CO"/>
              </w:rPr>
              <w:t xml:space="preserve">la Procuraduría. </w:t>
            </w:r>
          </w:p>
          <w:p w:rsidR="005C1A91" w:rsidRPr="006C25EA" w:rsidRDefault="005C1A91" w:rsidP="005C1A91">
            <w:pPr>
              <w:contextualSpacing/>
              <w:jc w:val="both"/>
              <w:rPr>
                <w:rFonts w:ascii="Arial" w:eastAsia="Times New Roman" w:hAnsi="Arial" w:cs="Arial"/>
                <w:color w:val="000000"/>
                <w:sz w:val="22"/>
                <w:szCs w:val="22"/>
                <w:lang w:eastAsia="es-CO"/>
              </w:rPr>
            </w:pPr>
          </w:p>
          <w:p w:rsidR="001A090D" w:rsidRPr="006C25EA" w:rsidRDefault="005C1A91" w:rsidP="005C1A91">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Finalmente, y en cumplimiento de la Ley de Transparencia y del Derecho de Acceso a la Información Pública, las áreas responsables llevaron a cabo las actividades necesarias para mantener actualizado el link de Transparencia, en la página web, según se requirió.</w:t>
            </w:r>
          </w:p>
          <w:p w:rsidR="00EC47F6" w:rsidRPr="006C25EA" w:rsidRDefault="00EC47F6" w:rsidP="00E87251">
            <w:pPr>
              <w:contextualSpacing/>
              <w:jc w:val="both"/>
              <w:rPr>
                <w:rFonts w:ascii="Arial" w:eastAsia="Times New Roman" w:hAnsi="Arial" w:cs="Arial"/>
                <w:color w:val="000000"/>
                <w:sz w:val="22"/>
                <w:lang w:eastAsia="es-CO"/>
              </w:rPr>
            </w:pPr>
          </w:p>
          <w:p w:rsidR="000E6D5F" w:rsidRPr="006C25EA" w:rsidRDefault="000E6D5F" w:rsidP="00E87251">
            <w:pPr>
              <w:contextualSpacing/>
              <w:jc w:val="both"/>
              <w:rPr>
                <w:rFonts w:ascii="Arial" w:eastAsia="Times New Roman" w:hAnsi="Arial" w:cs="Arial"/>
                <w:color w:val="000000"/>
                <w:sz w:val="22"/>
                <w:lang w:eastAsia="es-CO"/>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SISTEMA DE ADMINISTRACIÓN DE RIESGOS</w:t>
            </w:r>
          </w:p>
          <w:p w:rsidR="009748EA" w:rsidRPr="006C25EA" w:rsidRDefault="009748EA" w:rsidP="00E87251">
            <w:pPr>
              <w:contextualSpacing/>
              <w:rPr>
                <w:rFonts w:ascii="Arial" w:eastAsia="Times New Roman" w:hAnsi="Arial" w:cs="Arial"/>
                <w:b/>
                <w:sz w:val="22"/>
                <w:u w:val="single"/>
                <w:lang w:eastAsia="es-CO"/>
              </w:rPr>
            </w:pPr>
          </w:p>
          <w:p w:rsidR="005C1A91" w:rsidRPr="006C25EA" w:rsidRDefault="005C1A91" w:rsidP="005C1A91">
            <w:pPr>
              <w:tabs>
                <w:tab w:val="left" w:pos="567"/>
              </w:tabs>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Frente a este tema, los líderes de proceso</w:t>
            </w:r>
            <w:r w:rsidRPr="006C25EA">
              <w:rPr>
                <w:rFonts w:ascii="Arial" w:hAnsi="Arial" w:cs="Arial"/>
                <w:sz w:val="22"/>
                <w:szCs w:val="22"/>
              </w:rPr>
              <w:t xml:space="preserve"> revisaron y validaron los mapas de riesgo de los procesos a su cargo, y una vez consolidados los riesgos de todos los procesos, </w:t>
            </w:r>
            <w:r w:rsidRPr="006C25EA">
              <w:rPr>
                <w:rFonts w:ascii="Arial" w:eastAsia="Times New Roman" w:hAnsi="Arial" w:cs="Arial"/>
                <w:color w:val="000000"/>
                <w:sz w:val="22"/>
                <w:szCs w:val="22"/>
                <w:lang w:eastAsia="es-CO"/>
              </w:rPr>
              <w:t xml:space="preserve">en el marco del Comité Institucional de </w:t>
            </w:r>
            <w:r w:rsidRPr="006C25EA">
              <w:rPr>
                <w:rFonts w:ascii="Arial" w:eastAsia="Times New Roman" w:hAnsi="Arial" w:cs="Arial"/>
                <w:color w:val="000000"/>
                <w:sz w:val="22"/>
                <w:szCs w:val="22"/>
                <w:lang w:eastAsia="es-CO"/>
              </w:rPr>
              <w:lastRenderedPageBreak/>
              <w:t>Coordinación de Control Interno del 18 de diciembre</w:t>
            </w:r>
            <w:r w:rsidR="00467B3E">
              <w:rPr>
                <w:rFonts w:ascii="Arial" w:eastAsia="Times New Roman" w:hAnsi="Arial" w:cs="Arial"/>
                <w:color w:val="000000"/>
                <w:sz w:val="22"/>
                <w:szCs w:val="22"/>
                <w:lang w:eastAsia="es-CO"/>
              </w:rPr>
              <w:t xml:space="preserve"> de 2019</w:t>
            </w:r>
            <w:r w:rsidRPr="006C25EA">
              <w:rPr>
                <w:rFonts w:ascii="Arial" w:eastAsia="Times New Roman" w:hAnsi="Arial" w:cs="Arial"/>
                <w:color w:val="000000"/>
                <w:sz w:val="22"/>
                <w:szCs w:val="22"/>
                <w:lang w:eastAsia="es-CO"/>
              </w:rPr>
              <w:t xml:space="preserve">, se aprobó el </w:t>
            </w:r>
            <w:r w:rsidRPr="006C25EA">
              <w:rPr>
                <w:rFonts w:ascii="Arial" w:eastAsia="Times New Roman" w:hAnsi="Arial" w:cs="Arial"/>
                <w:i/>
                <w:color w:val="000000"/>
                <w:sz w:val="22"/>
                <w:szCs w:val="22"/>
                <w:lang w:eastAsia="es-CO"/>
              </w:rPr>
              <w:t>Mapa de Riesgos ERU</w:t>
            </w:r>
            <w:r w:rsidRPr="006C25EA">
              <w:rPr>
                <w:rFonts w:ascii="Arial" w:eastAsia="Times New Roman" w:hAnsi="Arial" w:cs="Arial"/>
                <w:color w:val="000000"/>
                <w:sz w:val="22"/>
                <w:szCs w:val="22"/>
                <w:lang w:eastAsia="es-CO"/>
              </w:rPr>
              <w:t xml:space="preserve"> bajo la nueva metodología definida por el Departamento Administrativo de la Función Pública – DAFP adoptada mediante la Política de Administración de Riesgos (GI-05).</w:t>
            </w:r>
          </w:p>
          <w:p w:rsidR="00251F01" w:rsidRPr="006C25EA" w:rsidRDefault="00251F01" w:rsidP="00E87251">
            <w:pPr>
              <w:contextualSpacing/>
              <w:rPr>
                <w:rFonts w:ascii="Arial" w:eastAsia="Times New Roman" w:hAnsi="Arial" w:cs="Arial"/>
                <w:b/>
                <w:sz w:val="22"/>
                <w:u w:val="single"/>
                <w:lang w:eastAsia="es-CO"/>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ESTADO DE METAS E INDICADORES</w:t>
            </w:r>
          </w:p>
          <w:p w:rsidR="00EE51EA" w:rsidRPr="006C25EA" w:rsidRDefault="00EE51EA" w:rsidP="00E87251">
            <w:pPr>
              <w:contextualSpacing/>
              <w:rPr>
                <w:rFonts w:ascii="Arial" w:eastAsia="Times New Roman" w:hAnsi="Arial" w:cs="Arial"/>
                <w:sz w:val="22"/>
                <w:u w:val="single"/>
                <w:lang w:eastAsia="es-CO"/>
              </w:rPr>
            </w:pPr>
          </w:p>
          <w:p w:rsidR="00A83B73" w:rsidRPr="006C25EA" w:rsidRDefault="00A83B73" w:rsidP="00A83B73">
            <w:pPr>
              <w:pStyle w:val="Ttulo1"/>
              <w:spacing w:line="240" w:lineRule="auto"/>
              <w:contextualSpacing/>
              <w:jc w:val="both"/>
              <w:rPr>
                <w:rFonts w:cs="Arial"/>
                <w:sz w:val="22"/>
                <w:szCs w:val="22"/>
              </w:rPr>
            </w:pPr>
            <w:r w:rsidRPr="006C25EA">
              <w:rPr>
                <w:rFonts w:cs="Arial"/>
                <w:sz w:val="22"/>
                <w:szCs w:val="22"/>
              </w:rPr>
              <w:t>Resultado Seguimiento Cuarto Trimestre 2019 – Indicadores de Gestión</w:t>
            </w:r>
          </w:p>
          <w:p w:rsidR="00A83B73" w:rsidRPr="006C25EA" w:rsidRDefault="00A83B73" w:rsidP="00A83B73">
            <w:pPr>
              <w:contextualSpacing/>
              <w:rPr>
                <w:rFonts w:ascii="Arial" w:hAnsi="Arial" w:cs="Arial"/>
                <w:sz w:val="22"/>
                <w:szCs w:val="22"/>
              </w:rPr>
            </w:pPr>
          </w:p>
          <w:p w:rsidR="00A83B73" w:rsidRPr="006C25EA" w:rsidRDefault="00A83B73" w:rsidP="00A83B73">
            <w:pPr>
              <w:contextualSpacing/>
              <w:jc w:val="both"/>
              <w:rPr>
                <w:rFonts w:ascii="Arial" w:hAnsi="Arial" w:cs="Arial"/>
                <w:color w:val="000000"/>
                <w:sz w:val="22"/>
                <w:szCs w:val="22"/>
                <w:lang w:eastAsia="es-CO"/>
              </w:rPr>
            </w:pPr>
            <w:r w:rsidRPr="006C25EA">
              <w:rPr>
                <w:rFonts w:ascii="Arial" w:hAnsi="Arial" w:cs="Arial"/>
                <w:color w:val="000000"/>
                <w:sz w:val="22"/>
                <w:szCs w:val="22"/>
                <w:lang w:eastAsia="es-CO"/>
              </w:rPr>
              <w:t>A continuación, se presenta un balance general de los 49 Indicadores de Gestión por proceso que tuvieron una calificación de: Satisfactorio, Aceptable, Inaceptable, N/A en el cuarto trimestre del año.</w:t>
            </w:r>
          </w:p>
          <w:p w:rsidR="00A83B73" w:rsidRPr="006C25EA" w:rsidRDefault="00A83B73" w:rsidP="00A83B73">
            <w:pPr>
              <w:pStyle w:val="Prrafodelista"/>
              <w:tabs>
                <w:tab w:val="left" w:pos="1995"/>
              </w:tabs>
              <w:spacing w:after="0" w:line="240" w:lineRule="auto"/>
              <w:ind w:left="0"/>
              <w:rPr>
                <w:rFonts w:ascii="Arial" w:hAnsi="Arial" w:cs="Arial"/>
                <w:b/>
              </w:rPr>
            </w:pPr>
          </w:p>
          <w:tbl>
            <w:tblPr>
              <w:tblW w:w="5000" w:type="pct"/>
              <w:jc w:val="center"/>
              <w:tblLayout w:type="fixed"/>
              <w:tblCellMar>
                <w:left w:w="70" w:type="dxa"/>
                <w:right w:w="70" w:type="dxa"/>
              </w:tblCellMar>
              <w:tblLook w:val="04A0" w:firstRow="1" w:lastRow="0" w:firstColumn="1" w:lastColumn="0" w:noHBand="0" w:noVBand="1"/>
            </w:tblPr>
            <w:tblGrid>
              <w:gridCol w:w="2696"/>
              <w:gridCol w:w="2361"/>
              <w:gridCol w:w="2705"/>
              <w:gridCol w:w="915"/>
              <w:gridCol w:w="1553"/>
            </w:tblGrid>
            <w:tr w:rsidR="00A83B73" w:rsidRPr="006C25EA" w:rsidTr="00A62626">
              <w:trPr>
                <w:trHeight w:val="15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BALANCE DE INDICADORES POR PROCESO - CUARTO TRIMESTRE 2019</w:t>
                  </w:r>
                </w:p>
              </w:tc>
            </w:tr>
            <w:tr w:rsidR="00A83B73" w:rsidRPr="006C25EA" w:rsidTr="00A62626">
              <w:trPr>
                <w:trHeight w:val="241"/>
                <w:jc w:val="center"/>
              </w:trPr>
              <w:tc>
                <w:tcPr>
                  <w:tcW w:w="1318" w:type="pct"/>
                  <w:tcBorders>
                    <w:top w:val="nil"/>
                    <w:left w:val="single" w:sz="4" w:space="0" w:color="auto"/>
                    <w:bottom w:val="single" w:sz="4" w:space="0" w:color="auto"/>
                    <w:right w:val="single" w:sz="4" w:space="0" w:color="auto"/>
                  </w:tcBorders>
                  <w:shd w:val="clear" w:color="000000" w:fill="00B050"/>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Satisfactorios</w:t>
                  </w:r>
                </w:p>
              </w:tc>
              <w:tc>
                <w:tcPr>
                  <w:tcW w:w="1154" w:type="pct"/>
                  <w:tcBorders>
                    <w:top w:val="nil"/>
                    <w:left w:val="nil"/>
                    <w:bottom w:val="single" w:sz="4" w:space="0" w:color="auto"/>
                    <w:right w:val="single" w:sz="4" w:space="0" w:color="auto"/>
                  </w:tcBorders>
                  <w:shd w:val="clear" w:color="000000" w:fill="FFFF00"/>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Aceptables</w:t>
                  </w:r>
                </w:p>
              </w:tc>
              <w:tc>
                <w:tcPr>
                  <w:tcW w:w="1322" w:type="pct"/>
                  <w:tcBorders>
                    <w:top w:val="nil"/>
                    <w:left w:val="nil"/>
                    <w:bottom w:val="single" w:sz="4" w:space="0" w:color="auto"/>
                    <w:right w:val="single" w:sz="4" w:space="0" w:color="auto"/>
                  </w:tcBorders>
                  <w:shd w:val="clear" w:color="000000" w:fill="FF0000"/>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Inaceptables</w:t>
                  </w:r>
                </w:p>
              </w:tc>
              <w:tc>
                <w:tcPr>
                  <w:tcW w:w="447" w:type="pct"/>
                  <w:tcBorders>
                    <w:top w:val="nil"/>
                    <w:left w:val="nil"/>
                    <w:bottom w:val="single" w:sz="4" w:space="0" w:color="auto"/>
                    <w:right w:val="single" w:sz="4" w:space="0" w:color="auto"/>
                  </w:tcBorders>
                  <w:shd w:val="clear" w:color="000000" w:fill="D9D9D9"/>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N/A</w:t>
                  </w:r>
                </w:p>
              </w:tc>
              <w:tc>
                <w:tcPr>
                  <w:tcW w:w="759" w:type="pct"/>
                  <w:tcBorders>
                    <w:top w:val="nil"/>
                    <w:left w:val="nil"/>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
                      <w:bCs/>
                      <w:color w:val="000000"/>
                      <w:sz w:val="18"/>
                      <w:szCs w:val="18"/>
                      <w:lang w:eastAsia="es-CO" w:bidi="ar-SA"/>
                    </w:rPr>
                  </w:pPr>
                  <w:r w:rsidRPr="006C25EA">
                    <w:rPr>
                      <w:rFonts w:ascii="Arial" w:eastAsia="Times New Roman" w:hAnsi="Arial" w:cs="Arial"/>
                      <w:b/>
                      <w:bCs/>
                      <w:color w:val="000000"/>
                      <w:sz w:val="18"/>
                      <w:szCs w:val="18"/>
                      <w:lang w:eastAsia="es-CO" w:bidi="ar-SA"/>
                    </w:rPr>
                    <w:t>TOTAL</w:t>
                  </w:r>
                </w:p>
              </w:tc>
            </w:tr>
            <w:tr w:rsidR="00A83B73" w:rsidRPr="006C25EA" w:rsidTr="00A62626">
              <w:trPr>
                <w:trHeight w:val="300"/>
                <w:jc w:val="center"/>
              </w:trPr>
              <w:tc>
                <w:tcPr>
                  <w:tcW w:w="1318" w:type="pct"/>
                  <w:tcBorders>
                    <w:top w:val="nil"/>
                    <w:left w:val="single" w:sz="4" w:space="0" w:color="auto"/>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Cs/>
                      <w:color w:val="000000"/>
                      <w:sz w:val="18"/>
                      <w:szCs w:val="18"/>
                      <w:lang w:eastAsia="es-CO" w:bidi="ar-SA"/>
                    </w:rPr>
                  </w:pPr>
                  <w:r w:rsidRPr="006C25EA">
                    <w:rPr>
                      <w:rFonts w:ascii="Arial" w:eastAsia="Times New Roman" w:hAnsi="Arial" w:cs="Arial"/>
                      <w:bCs/>
                      <w:color w:val="000000"/>
                      <w:sz w:val="18"/>
                      <w:szCs w:val="18"/>
                      <w:lang w:eastAsia="es-CO" w:bidi="ar-SA"/>
                    </w:rPr>
                    <w:t>44</w:t>
                  </w:r>
                </w:p>
              </w:tc>
              <w:tc>
                <w:tcPr>
                  <w:tcW w:w="1154" w:type="pct"/>
                  <w:tcBorders>
                    <w:top w:val="nil"/>
                    <w:left w:val="nil"/>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Cs/>
                      <w:color w:val="000000"/>
                      <w:sz w:val="18"/>
                      <w:szCs w:val="18"/>
                      <w:lang w:eastAsia="es-CO" w:bidi="ar-SA"/>
                    </w:rPr>
                  </w:pPr>
                  <w:r w:rsidRPr="006C25EA">
                    <w:rPr>
                      <w:rFonts w:ascii="Arial" w:eastAsia="Times New Roman" w:hAnsi="Arial" w:cs="Arial"/>
                      <w:bCs/>
                      <w:color w:val="000000"/>
                      <w:sz w:val="18"/>
                      <w:szCs w:val="18"/>
                      <w:lang w:eastAsia="es-CO" w:bidi="ar-SA"/>
                    </w:rPr>
                    <w:t>2</w:t>
                  </w:r>
                </w:p>
              </w:tc>
              <w:tc>
                <w:tcPr>
                  <w:tcW w:w="1322" w:type="pct"/>
                  <w:tcBorders>
                    <w:top w:val="nil"/>
                    <w:left w:val="nil"/>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Cs/>
                      <w:color w:val="000000"/>
                      <w:sz w:val="18"/>
                      <w:szCs w:val="18"/>
                      <w:lang w:eastAsia="es-CO" w:bidi="ar-SA"/>
                    </w:rPr>
                  </w:pPr>
                  <w:r w:rsidRPr="006C25EA">
                    <w:rPr>
                      <w:rFonts w:ascii="Arial" w:eastAsia="Times New Roman" w:hAnsi="Arial" w:cs="Arial"/>
                      <w:bCs/>
                      <w:color w:val="000000"/>
                      <w:sz w:val="18"/>
                      <w:szCs w:val="18"/>
                      <w:lang w:eastAsia="es-CO" w:bidi="ar-SA"/>
                    </w:rPr>
                    <w:t>1</w:t>
                  </w:r>
                </w:p>
              </w:tc>
              <w:tc>
                <w:tcPr>
                  <w:tcW w:w="447" w:type="pct"/>
                  <w:tcBorders>
                    <w:top w:val="nil"/>
                    <w:left w:val="nil"/>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Cs/>
                      <w:color w:val="000000"/>
                      <w:sz w:val="18"/>
                      <w:szCs w:val="18"/>
                      <w:lang w:eastAsia="es-CO" w:bidi="ar-SA"/>
                    </w:rPr>
                  </w:pPr>
                  <w:r w:rsidRPr="006C25EA">
                    <w:rPr>
                      <w:rFonts w:ascii="Arial" w:eastAsia="Times New Roman" w:hAnsi="Arial" w:cs="Arial"/>
                      <w:bCs/>
                      <w:color w:val="000000"/>
                      <w:sz w:val="18"/>
                      <w:szCs w:val="18"/>
                      <w:lang w:eastAsia="es-CO" w:bidi="ar-SA"/>
                    </w:rPr>
                    <w:t>2</w:t>
                  </w:r>
                </w:p>
              </w:tc>
              <w:tc>
                <w:tcPr>
                  <w:tcW w:w="759" w:type="pct"/>
                  <w:tcBorders>
                    <w:top w:val="nil"/>
                    <w:left w:val="nil"/>
                    <w:bottom w:val="single" w:sz="4" w:space="0" w:color="auto"/>
                    <w:right w:val="single" w:sz="4" w:space="0" w:color="auto"/>
                  </w:tcBorders>
                  <w:shd w:val="clear" w:color="auto" w:fill="auto"/>
                  <w:noWrap/>
                  <w:vAlign w:val="center"/>
                  <w:hideMark/>
                </w:tcPr>
                <w:p w:rsidR="00A83B73" w:rsidRPr="006C25EA" w:rsidRDefault="00A83B73" w:rsidP="00553BF9">
                  <w:pPr>
                    <w:framePr w:hSpace="141" w:wrap="around" w:vAnchor="text" w:hAnchor="margin" w:xAlign="center" w:y="252"/>
                    <w:widowControl/>
                    <w:suppressAutoHyphens w:val="0"/>
                    <w:contextualSpacing/>
                    <w:jc w:val="center"/>
                    <w:rPr>
                      <w:rFonts w:ascii="Arial" w:eastAsia="Times New Roman" w:hAnsi="Arial" w:cs="Arial"/>
                      <w:bCs/>
                      <w:color w:val="000000"/>
                      <w:sz w:val="18"/>
                      <w:szCs w:val="18"/>
                      <w:lang w:eastAsia="es-CO" w:bidi="ar-SA"/>
                    </w:rPr>
                  </w:pPr>
                  <w:r w:rsidRPr="006C25EA">
                    <w:rPr>
                      <w:rFonts w:ascii="Arial" w:eastAsia="Times New Roman" w:hAnsi="Arial" w:cs="Arial"/>
                      <w:bCs/>
                      <w:color w:val="000000"/>
                      <w:sz w:val="18"/>
                      <w:szCs w:val="18"/>
                      <w:lang w:eastAsia="es-CO" w:bidi="ar-SA"/>
                    </w:rPr>
                    <w:t>49</w:t>
                  </w:r>
                </w:p>
              </w:tc>
            </w:tr>
          </w:tbl>
          <w:p w:rsidR="00A83B73" w:rsidRPr="006C25EA" w:rsidRDefault="00A83B73" w:rsidP="00A83B73">
            <w:pPr>
              <w:pStyle w:val="Prrafodelista"/>
              <w:tabs>
                <w:tab w:val="left" w:pos="1995"/>
              </w:tabs>
              <w:spacing w:after="0" w:line="240" w:lineRule="auto"/>
              <w:ind w:left="0"/>
              <w:jc w:val="center"/>
              <w:rPr>
                <w:rFonts w:ascii="Arial" w:hAnsi="Arial" w:cs="Arial"/>
                <w:sz w:val="20"/>
              </w:rPr>
            </w:pPr>
            <w:r w:rsidRPr="006C25EA">
              <w:rPr>
                <w:rFonts w:ascii="Arial" w:hAnsi="Arial" w:cs="Arial"/>
                <w:sz w:val="18"/>
              </w:rPr>
              <w:t>Tabla N° 1. Balance de indicadores por procesos de acuerdo con los "Rangos del Indicador" establecidos por los líderes de cada proceso y lo reportado por ellos</w:t>
            </w:r>
          </w:p>
          <w:p w:rsidR="00A83B73" w:rsidRPr="006C25EA" w:rsidRDefault="00A83B73" w:rsidP="00A83B73">
            <w:pPr>
              <w:pStyle w:val="Prrafodelista"/>
              <w:tabs>
                <w:tab w:val="left" w:pos="1995"/>
              </w:tabs>
              <w:spacing w:after="0" w:line="240" w:lineRule="auto"/>
              <w:ind w:left="0"/>
              <w:rPr>
                <w:rFonts w:ascii="Arial" w:hAnsi="Arial" w:cs="Arial"/>
                <w:b/>
              </w:rPr>
            </w:pPr>
          </w:p>
          <w:p w:rsidR="00A83B73" w:rsidRPr="006C25EA" w:rsidRDefault="00A83B73" w:rsidP="00A83B73">
            <w:pPr>
              <w:pStyle w:val="Prrafodelista"/>
              <w:tabs>
                <w:tab w:val="left" w:pos="1995"/>
              </w:tabs>
              <w:spacing w:after="0" w:line="240" w:lineRule="auto"/>
              <w:ind w:left="0"/>
              <w:jc w:val="both"/>
              <w:rPr>
                <w:rFonts w:ascii="Arial" w:hAnsi="Arial" w:cs="Arial"/>
              </w:rPr>
            </w:pPr>
            <w:r w:rsidRPr="006C25EA">
              <w:rPr>
                <w:rFonts w:ascii="Arial" w:hAnsi="Arial" w:cs="Arial"/>
              </w:rPr>
              <w:t xml:space="preserve">La Subgerencia de Planeación y Administración de Proyectos lidera el objetivo estratégico </w:t>
            </w:r>
            <w:r w:rsidRPr="009C5F68">
              <w:rPr>
                <w:rFonts w:ascii="Arial" w:hAnsi="Arial" w:cs="Arial"/>
                <w:i/>
              </w:rPr>
              <w:t>“Fortalecer la estructura administrativa, técnica, institucional y operativa de la empresa, así como incrementar la sostenibilidad del SIG, para alcanzar óptimos niveles de productividad y servicio.”</w:t>
            </w:r>
            <w:r w:rsidRPr="006C25EA">
              <w:rPr>
                <w:rFonts w:ascii="Arial" w:hAnsi="Arial" w:cs="Arial"/>
              </w:rPr>
              <w:t xml:space="preserve"> De acuerdo al monitoreo de la estrategia para el IV trimestre a través de evaluación, control, seguimiento y análisis de los 49 indicadores de proceso que conforman la estrategia, se determina que han tenido un comportamiento satisfactorio; en cuanto a los indicadores que están con cumplimientos Insatisfactorios por debajo del 60%, se generaron las recomendaciones y alertas al líder de proceso para que tomen las acciones y generen el plan de mejoramiento correspondiente. </w:t>
            </w:r>
          </w:p>
          <w:p w:rsidR="00A83B73" w:rsidRPr="006C25EA" w:rsidRDefault="00A83B73" w:rsidP="00A83B73">
            <w:pPr>
              <w:pStyle w:val="Prrafodelista"/>
              <w:tabs>
                <w:tab w:val="left" w:pos="1995"/>
              </w:tabs>
              <w:spacing w:after="0" w:line="240" w:lineRule="auto"/>
              <w:ind w:left="0"/>
              <w:jc w:val="both"/>
              <w:rPr>
                <w:rFonts w:ascii="Arial" w:hAnsi="Arial" w:cs="Arial"/>
              </w:rPr>
            </w:pPr>
          </w:p>
          <w:p w:rsidR="00A83B73" w:rsidRPr="006C25EA" w:rsidRDefault="00A83B73" w:rsidP="00A83B73">
            <w:pPr>
              <w:contextualSpacing/>
              <w:jc w:val="both"/>
              <w:rPr>
                <w:rFonts w:ascii="Arial" w:hAnsi="Arial" w:cs="Arial"/>
                <w:b/>
                <w:sz w:val="22"/>
                <w:szCs w:val="22"/>
              </w:rPr>
            </w:pPr>
            <w:r w:rsidRPr="006C25EA">
              <w:rPr>
                <w:rFonts w:ascii="Arial" w:hAnsi="Arial" w:cs="Arial"/>
                <w:sz w:val="22"/>
                <w:szCs w:val="22"/>
                <w:lang w:val="es-ES"/>
              </w:rPr>
              <w:t>A continuación, se presenta un resumen de todos los indicadores que hacen parte de cada proceso junto con la calificación obtenida durante el cuarto trimestre de 2019, esto con el fin de tener una visión holística de cuáles son los indicadores que se reportaron con mayor y menor nivel de satisfacción.</w:t>
            </w:r>
          </w:p>
          <w:p w:rsidR="00A83B73" w:rsidRPr="006C25EA" w:rsidRDefault="00A83B73" w:rsidP="00A83B73">
            <w:pPr>
              <w:contextualSpacing/>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r w:rsidRPr="006C25EA">
              <w:rPr>
                <w:rFonts w:ascii="Arial" w:hAnsi="Arial" w:cs="Arial"/>
                <w:b/>
                <w:sz w:val="22"/>
                <w:szCs w:val="22"/>
              </w:rPr>
              <w:t>Cuarto Trimestre 2019</w:t>
            </w: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r w:rsidRPr="006C25EA">
              <w:rPr>
                <w:noProof/>
                <w:lang w:eastAsia="es-CO" w:bidi="ar-SA"/>
              </w:rPr>
              <w:lastRenderedPageBreak/>
              <w:drawing>
                <wp:inline distT="0" distB="0" distL="0" distR="0" wp14:anchorId="243A0C5C" wp14:editId="61F8F4EB">
                  <wp:extent cx="6550660" cy="7521575"/>
                  <wp:effectExtent l="0" t="0" r="254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50660" cy="7521575"/>
                          </a:xfrm>
                          <a:prstGeom prst="rect">
                            <a:avLst/>
                          </a:prstGeom>
                        </pic:spPr>
                      </pic:pic>
                    </a:graphicData>
                  </a:graphic>
                </wp:inline>
              </w:drawing>
            </w: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r w:rsidRPr="006C25EA">
              <w:rPr>
                <w:noProof/>
                <w:lang w:eastAsia="es-CO" w:bidi="ar-SA"/>
              </w:rPr>
              <w:lastRenderedPageBreak/>
              <w:drawing>
                <wp:inline distT="0" distB="0" distL="0" distR="0" wp14:anchorId="26D8D0DC" wp14:editId="66D15A91">
                  <wp:extent cx="6550660" cy="8151495"/>
                  <wp:effectExtent l="0" t="0" r="254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50660" cy="8151495"/>
                          </a:xfrm>
                          <a:prstGeom prst="rect">
                            <a:avLst/>
                          </a:prstGeom>
                        </pic:spPr>
                      </pic:pic>
                    </a:graphicData>
                  </a:graphic>
                </wp:inline>
              </w:drawing>
            </w: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r w:rsidRPr="006C25EA">
              <w:rPr>
                <w:noProof/>
                <w:lang w:eastAsia="es-CO" w:bidi="ar-SA"/>
              </w:rPr>
              <w:drawing>
                <wp:inline distT="0" distB="0" distL="0" distR="0" wp14:anchorId="088C53EE" wp14:editId="0A7C907B">
                  <wp:extent cx="6550660" cy="7442835"/>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50660" cy="7442835"/>
                          </a:xfrm>
                          <a:prstGeom prst="rect">
                            <a:avLst/>
                          </a:prstGeom>
                        </pic:spPr>
                      </pic:pic>
                    </a:graphicData>
                  </a:graphic>
                </wp:inline>
              </w:drawing>
            </w: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p>
          <w:p w:rsidR="00A83B73" w:rsidRPr="006C25EA" w:rsidRDefault="00A83B73" w:rsidP="00A83B73">
            <w:pPr>
              <w:contextualSpacing/>
              <w:jc w:val="center"/>
              <w:rPr>
                <w:rFonts w:ascii="Arial" w:hAnsi="Arial" w:cs="Arial"/>
                <w:b/>
                <w:sz w:val="22"/>
                <w:szCs w:val="22"/>
              </w:rPr>
            </w:pPr>
            <w:r w:rsidRPr="006C25EA">
              <w:rPr>
                <w:noProof/>
                <w:lang w:eastAsia="es-CO" w:bidi="ar-SA"/>
              </w:rPr>
              <w:lastRenderedPageBreak/>
              <w:drawing>
                <wp:inline distT="0" distB="0" distL="0" distR="0" wp14:anchorId="67BF68F1" wp14:editId="3529D079">
                  <wp:extent cx="6550660" cy="299974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0660" cy="2999740"/>
                          </a:xfrm>
                          <a:prstGeom prst="rect">
                            <a:avLst/>
                          </a:prstGeom>
                        </pic:spPr>
                      </pic:pic>
                    </a:graphicData>
                  </a:graphic>
                </wp:inline>
              </w:drawing>
            </w:r>
          </w:p>
          <w:p w:rsidR="00A83B73" w:rsidRPr="006C25EA" w:rsidRDefault="00A83B73" w:rsidP="00A83B73">
            <w:pPr>
              <w:contextualSpacing/>
              <w:jc w:val="center"/>
              <w:rPr>
                <w:rFonts w:ascii="Arial" w:hAnsi="Arial" w:cs="Arial"/>
                <w:sz w:val="22"/>
                <w:szCs w:val="22"/>
              </w:rPr>
            </w:pPr>
          </w:p>
          <w:p w:rsidR="00A83B73" w:rsidRPr="006C25EA" w:rsidRDefault="00A83B73" w:rsidP="00A83B73">
            <w:pPr>
              <w:contextualSpacing/>
              <w:jc w:val="center"/>
              <w:rPr>
                <w:rFonts w:ascii="Arial" w:hAnsi="Arial" w:cs="Arial"/>
                <w:sz w:val="22"/>
                <w:szCs w:val="22"/>
              </w:rPr>
            </w:pPr>
            <w:r w:rsidRPr="006C25EA">
              <w:rPr>
                <w:rFonts w:ascii="Arial" w:hAnsi="Arial" w:cs="Arial"/>
                <w:sz w:val="20"/>
              </w:rPr>
              <w:t>Resultado general Seguimiento de los indicadores por Procesos – Cuarto trimestre 2019</w:t>
            </w:r>
          </w:p>
          <w:p w:rsidR="00EF7A7E" w:rsidRPr="006C25EA" w:rsidRDefault="00EF7A7E" w:rsidP="00A83B73">
            <w:pPr>
              <w:contextualSpacing/>
              <w:rPr>
                <w:rFonts w:ascii="Arial" w:eastAsia="Times New Roman" w:hAnsi="Arial" w:cs="Arial"/>
                <w:b/>
                <w:u w:val="single"/>
                <w:lang w:eastAsia="es-CO"/>
              </w:rPr>
            </w:pPr>
          </w:p>
          <w:p w:rsidR="003036A2" w:rsidRPr="006C25EA" w:rsidRDefault="003036A2" w:rsidP="00A83B73">
            <w:pPr>
              <w:contextualSpacing/>
              <w:rPr>
                <w:rFonts w:ascii="Arial" w:hAnsi="Arial" w:cs="Arial"/>
                <w:b/>
                <w:color w:val="FF0000"/>
                <w:sz w:val="20"/>
                <w:szCs w:val="22"/>
                <w:u w:val="single"/>
                <w:shd w:val="clear" w:color="auto" w:fill="FFFFFF"/>
              </w:rPr>
            </w:pPr>
          </w:p>
          <w:p w:rsidR="00E7575E" w:rsidRPr="006C25EA" w:rsidRDefault="00E7575E" w:rsidP="00E87251">
            <w:pPr>
              <w:autoSpaceDE w:val="0"/>
              <w:autoSpaceDN w:val="0"/>
              <w:adjustRightInd w:val="0"/>
              <w:contextualSpacing/>
              <w:rPr>
                <w:rFonts w:ascii="Arial" w:hAnsi="Arial" w:cs="Arial"/>
                <w:b/>
                <w:color w:val="000000" w:themeColor="text1"/>
                <w:sz w:val="22"/>
                <w:u w:val="single"/>
                <w:lang w:eastAsia="es-CO"/>
              </w:rPr>
            </w:pPr>
            <w:r w:rsidRPr="006C25EA">
              <w:rPr>
                <w:rFonts w:ascii="Arial" w:hAnsi="Arial" w:cs="Arial"/>
                <w:b/>
                <w:color w:val="000000" w:themeColor="text1"/>
                <w:sz w:val="22"/>
                <w:u w:val="single"/>
                <w:lang w:eastAsia="es-CO"/>
              </w:rPr>
              <w:t xml:space="preserve">INVENTARIOS </w:t>
            </w:r>
          </w:p>
          <w:p w:rsidR="00E7575E" w:rsidRPr="006C25EA" w:rsidRDefault="00E7575E" w:rsidP="00E87251">
            <w:pPr>
              <w:autoSpaceDE w:val="0"/>
              <w:autoSpaceDN w:val="0"/>
              <w:adjustRightInd w:val="0"/>
              <w:contextualSpacing/>
              <w:rPr>
                <w:rFonts w:ascii="Arial" w:hAnsi="Arial" w:cs="Arial"/>
                <w:color w:val="000000" w:themeColor="text1"/>
                <w:sz w:val="22"/>
                <w:lang w:eastAsia="es-CO"/>
              </w:rPr>
            </w:pPr>
          </w:p>
          <w:p w:rsidR="001F3D47" w:rsidRPr="006C25EA" w:rsidRDefault="0052634F" w:rsidP="00E87251">
            <w:pPr>
              <w:pStyle w:val="Default"/>
              <w:contextualSpacing/>
              <w:jc w:val="both"/>
              <w:rPr>
                <w:sz w:val="22"/>
                <w:szCs w:val="22"/>
                <w:shd w:val="clear" w:color="auto" w:fill="FFFFFF"/>
              </w:rPr>
            </w:pPr>
            <w:r w:rsidRPr="006C25EA">
              <w:rPr>
                <w:sz w:val="22"/>
                <w:szCs w:val="22"/>
                <w:shd w:val="clear" w:color="auto" w:fill="FFFFFF"/>
              </w:rPr>
              <w:t>La actualización del inventario de bienes de la Empresa se realiza una vez al año, cotejando los inventarios individuales frente a los que existen en el Sistema de Información Administrativo y </w:t>
            </w:r>
            <w:r w:rsidRPr="006C25EA">
              <w:rPr>
                <w:color w:val="274E13"/>
                <w:sz w:val="22"/>
                <w:szCs w:val="22"/>
                <w:shd w:val="clear" w:color="auto" w:fill="FFFFFF"/>
              </w:rPr>
              <w:t>JSP7</w:t>
            </w:r>
            <w:r w:rsidRPr="006C25EA">
              <w:rPr>
                <w:sz w:val="22"/>
                <w:szCs w:val="22"/>
                <w:shd w:val="clear" w:color="auto" w:fill="FFFFFF"/>
              </w:rPr>
              <w:t>- Gobierno. Para el per</w:t>
            </w:r>
            <w:r w:rsidR="009C5F68">
              <w:rPr>
                <w:sz w:val="22"/>
                <w:szCs w:val="22"/>
                <w:shd w:val="clear" w:color="auto" w:fill="FFFFFF"/>
              </w:rPr>
              <w:t>í</w:t>
            </w:r>
            <w:r w:rsidRPr="006C25EA">
              <w:rPr>
                <w:sz w:val="22"/>
                <w:szCs w:val="22"/>
                <w:shd w:val="clear" w:color="auto" w:fill="FFFFFF"/>
              </w:rPr>
              <w:t>odo de noviembre a diciembre de 2019 se presentaron novedades debido al retiro de personal, ingreso o cambio de bienes entre el personal, por lo que se procedió a la respectiva actualización en el Sistema JSP7 módulo inventarios.</w:t>
            </w:r>
          </w:p>
          <w:p w:rsidR="001F3D47" w:rsidRPr="006C25EA" w:rsidRDefault="001F3D47" w:rsidP="00E87251">
            <w:pPr>
              <w:pStyle w:val="Default"/>
              <w:contextualSpacing/>
              <w:jc w:val="both"/>
              <w:rPr>
                <w:sz w:val="22"/>
                <w:szCs w:val="22"/>
                <w:shd w:val="clear" w:color="auto" w:fill="FFFFFF"/>
              </w:rPr>
            </w:pPr>
          </w:p>
          <w:p w:rsidR="00534104" w:rsidRPr="006C25EA" w:rsidRDefault="0052634F" w:rsidP="00E87251">
            <w:pPr>
              <w:pStyle w:val="Default"/>
              <w:contextualSpacing/>
              <w:jc w:val="both"/>
              <w:rPr>
                <w:sz w:val="22"/>
                <w:szCs w:val="22"/>
                <w:shd w:val="clear" w:color="auto" w:fill="FFFFFF"/>
              </w:rPr>
            </w:pPr>
            <w:r w:rsidRPr="006C25EA">
              <w:rPr>
                <w:sz w:val="22"/>
                <w:szCs w:val="22"/>
                <w:shd w:val="clear" w:color="auto" w:fill="FFFFFF"/>
              </w:rPr>
              <w:t xml:space="preserve"> </w:t>
            </w:r>
          </w:p>
          <w:p w:rsidR="0052634F" w:rsidRPr="006C25EA" w:rsidRDefault="0052634F" w:rsidP="00E87251">
            <w:pPr>
              <w:pStyle w:val="Default"/>
              <w:contextualSpacing/>
              <w:jc w:val="both"/>
              <w:rPr>
                <w:rFonts w:eastAsia="Calibri"/>
                <w:color w:val="000000" w:themeColor="text1"/>
                <w:sz w:val="22"/>
                <w:lang w:eastAsia="en-US"/>
              </w:rPr>
            </w:pPr>
          </w:p>
          <w:p w:rsidR="00E7575E" w:rsidRPr="006C25EA" w:rsidRDefault="00E7575E" w:rsidP="00E87251">
            <w:pPr>
              <w:pStyle w:val="Default"/>
              <w:contextualSpacing/>
              <w:jc w:val="both"/>
              <w:rPr>
                <w:b/>
                <w:bCs/>
                <w:color w:val="000000" w:themeColor="text1"/>
                <w:sz w:val="22"/>
              </w:rPr>
            </w:pPr>
            <w:r w:rsidRPr="006C25EA">
              <w:rPr>
                <w:b/>
                <w:bCs/>
                <w:color w:val="000000" w:themeColor="text1"/>
                <w:sz w:val="22"/>
                <w:u w:val="single"/>
              </w:rPr>
              <w:t>GESTIÓN DOCUMENTAL</w:t>
            </w:r>
          </w:p>
          <w:p w:rsidR="00E7575E" w:rsidRPr="006C25EA" w:rsidRDefault="00E7575E" w:rsidP="00E87251">
            <w:pPr>
              <w:pStyle w:val="Default"/>
              <w:contextualSpacing/>
              <w:jc w:val="both"/>
              <w:rPr>
                <w:b/>
                <w:bCs/>
                <w:color w:val="000000" w:themeColor="text1"/>
                <w:sz w:val="22"/>
              </w:rPr>
            </w:pPr>
          </w:p>
          <w:p w:rsidR="005369D8" w:rsidRPr="006C25EA" w:rsidRDefault="005369D8" w:rsidP="005369D8">
            <w:pPr>
              <w:rPr>
                <w:rFonts w:ascii="Arial" w:hAnsi="Arial" w:cs="Arial"/>
                <w:color w:val="000000" w:themeColor="text1"/>
                <w:lang w:eastAsia="es-CO"/>
              </w:rPr>
            </w:pPr>
            <w:r w:rsidRPr="006C25EA">
              <w:rPr>
                <w:rFonts w:ascii="Arial" w:hAnsi="Arial" w:cs="Arial"/>
                <w:color w:val="000000" w:themeColor="text1"/>
                <w:lang w:eastAsia="es-CO"/>
              </w:rPr>
              <w:t>Se avanzó en la implementación de los siguientes instrumentos:</w:t>
            </w:r>
          </w:p>
          <w:tbl>
            <w:tblPr>
              <w:tblW w:w="5000" w:type="pct"/>
              <w:tblLayout w:type="fixed"/>
              <w:tblCellMar>
                <w:left w:w="70" w:type="dxa"/>
                <w:right w:w="70" w:type="dxa"/>
              </w:tblCellMar>
              <w:tblLook w:val="04A0" w:firstRow="1" w:lastRow="0" w:firstColumn="1" w:lastColumn="0" w:noHBand="0" w:noVBand="1"/>
            </w:tblPr>
            <w:tblGrid>
              <w:gridCol w:w="6729"/>
              <w:gridCol w:w="3501"/>
            </w:tblGrid>
            <w:tr w:rsidR="005369D8" w:rsidRPr="006C25EA" w:rsidTr="00F728EB">
              <w:trPr>
                <w:trHeight w:val="359"/>
              </w:trPr>
              <w:tc>
                <w:tcPr>
                  <w:tcW w:w="3289" w:type="pct"/>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b/>
                      <w:bCs/>
                      <w:color w:val="000000"/>
                      <w:sz w:val="18"/>
                      <w:szCs w:val="18"/>
                      <w:lang w:eastAsia="es-CO"/>
                    </w:rPr>
                  </w:pPr>
                  <w:r w:rsidRPr="006C25EA">
                    <w:rPr>
                      <w:rFonts w:ascii="Arial" w:eastAsia="Times New Roman" w:hAnsi="Arial" w:cs="Arial"/>
                      <w:b/>
                      <w:bCs/>
                      <w:color w:val="000000"/>
                      <w:sz w:val="18"/>
                      <w:szCs w:val="18"/>
                      <w:lang w:eastAsia="es-CO"/>
                    </w:rPr>
                    <w:t xml:space="preserve">INSTRUMENTOS </w:t>
                  </w:r>
                </w:p>
              </w:tc>
              <w:tc>
                <w:tcPr>
                  <w:tcW w:w="1711" w:type="pct"/>
                  <w:tcBorders>
                    <w:top w:val="single" w:sz="4" w:space="0" w:color="auto"/>
                    <w:left w:val="nil"/>
                    <w:bottom w:val="single" w:sz="4" w:space="0" w:color="auto"/>
                    <w:right w:val="single" w:sz="4" w:space="0" w:color="auto"/>
                  </w:tcBorders>
                  <w:shd w:val="clear" w:color="000000" w:fill="D0CECE"/>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b/>
                      <w:bCs/>
                      <w:color w:val="000000"/>
                      <w:sz w:val="18"/>
                      <w:szCs w:val="18"/>
                      <w:lang w:eastAsia="es-CO"/>
                    </w:rPr>
                  </w:pPr>
                  <w:r w:rsidRPr="006C25EA">
                    <w:rPr>
                      <w:rFonts w:ascii="Arial" w:eastAsia="Times New Roman" w:hAnsi="Arial" w:cs="Arial"/>
                      <w:b/>
                      <w:bCs/>
                      <w:color w:val="000000"/>
                      <w:sz w:val="18"/>
                      <w:szCs w:val="18"/>
                      <w:lang w:eastAsia="es-CO"/>
                    </w:rPr>
                    <w:t>ADOPCIÓN</w:t>
                  </w:r>
                </w:p>
              </w:tc>
            </w:tr>
            <w:tr w:rsidR="005369D8" w:rsidRPr="006C25EA" w:rsidTr="00F728EB">
              <w:trPr>
                <w:trHeight w:val="264"/>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 xml:space="preserve">Política de Gestión Documental </w:t>
                  </w:r>
                </w:p>
              </w:tc>
              <w:tc>
                <w:tcPr>
                  <w:tcW w:w="1711" w:type="pct"/>
                  <w:vMerge w:val="restart"/>
                  <w:tcBorders>
                    <w:top w:val="nil"/>
                    <w:left w:val="single" w:sz="4" w:space="0" w:color="auto"/>
                    <w:bottom w:val="single" w:sz="4" w:space="0" w:color="000000"/>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Publicado en página Web y ERUNET</w:t>
                  </w:r>
                </w:p>
              </w:tc>
            </w:tr>
            <w:tr w:rsidR="005369D8" w:rsidRPr="006C25EA" w:rsidTr="00F728EB">
              <w:trPr>
                <w:trHeight w:val="300"/>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Tabla de Control de Acceso para Documentos</w:t>
                  </w:r>
                </w:p>
              </w:tc>
              <w:tc>
                <w:tcPr>
                  <w:tcW w:w="1711" w:type="pct"/>
                  <w:vMerge/>
                  <w:tcBorders>
                    <w:top w:val="nil"/>
                    <w:left w:val="single" w:sz="4" w:space="0" w:color="auto"/>
                    <w:bottom w:val="single" w:sz="4" w:space="0" w:color="000000"/>
                    <w:right w:val="single" w:sz="4" w:space="0" w:color="auto"/>
                  </w:tcBorders>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p>
              </w:tc>
            </w:tr>
            <w:tr w:rsidR="005369D8" w:rsidRPr="006C25EA" w:rsidTr="00F728EB">
              <w:trPr>
                <w:trHeight w:val="570"/>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Modelo de Requisitos para la Gestión de Documentos Electrónicos de Archivos -SGDEA-</w:t>
                  </w:r>
                </w:p>
              </w:tc>
              <w:tc>
                <w:tcPr>
                  <w:tcW w:w="1711" w:type="pct"/>
                  <w:vMerge/>
                  <w:tcBorders>
                    <w:top w:val="nil"/>
                    <w:left w:val="single" w:sz="4" w:space="0" w:color="auto"/>
                    <w:bottom w:val="single" w:sz="4" w:space="0" w:color="000000"/>
                    <w:right w:val="single" w:sz="4" w:space="0" w:color="auto"/>
                  </w:tcBorders>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p>
              </w:tc>
            </w:tr>
            <w:tr w:rsidR="005369D8" w:rsidRPr="006C25EA" w:rsidTr="00F728EB">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 xml:space="preserve">Banco Terminológico de Series y </w:t>
                  </w:r>
                  <w:proofErr w:type="spellStart"/>
                  <w:r w:rsidRPr="006C25EA">
                    <w:rPr>
                      <w:rFonts w:ascii="Arial" w:eastAsia="Times New Roman" w:hAnsi="Arial" w:cs="Arial"/>
                      <w:color w:val="000000"/>
                      <w:sz w:val="18"/>
                      <w:szCs w:val="18"/>
                      <w:lang w:eastAsia="es-CO"/>
                    </w:rPr>
                    <w:t>Subseries</w:t>
                  </w:r>
                  <w:proofErr w:type="spellEnd"/>
                  <w:r w:rsidRPr="006C25EA">
                    <w:rPr>
                      <w:rFonts w:ascii="Arial" w:eastAsia="Times New Roman" w:hAnsi="Arial" w:cs="Arial"/>
                      <w:color w:val="000000"/>
                      <w:sz w:val="18"/>
                      <w:szCs w:val="18"/>
                      <w:lang w:eastAsia="es-CO"/>
                    </w:rPr>
                    <w:t xml:space="preserve"> Documentales</w:t>
                  </w:r>
                </w:p>
              </w:tc>
              <w:tc>
                <w:tcPr>
                  <w:tcW w:w="1711" w:type="pct"/>
                  <w:vMerge/>
                  <w:tcBorders>
                    <w:top w:val="nil"/>
                    <w:left w:val="single" w:sz="4" w:space="0" w:color="auto"/>
                    <w:bottom w:val="single" w:sz="4" w:space="0" w:color="000000"/>
                    <w:right w:val="single" w:sz="4" w:space="0" w:color="auto"/>
                  </w:tcBorders>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p>
              </w:tc>
            </w:tr>
            <w:tr w:rsidR="005369D8" w:rsidRPr="006C25EA" w:rsidTr="00F728EB">
              <w:trPr>
                <w:trHeight w:val="964"/>
              </w:trPr>
              <w:tc>
                <w:tcPr>
                  <w:tcW w:w="3289" w:type="pct"/>
                  <w:tcBorders>
                    <w:top w:val="nil"/>
                    <w:left w:val="single" w:sz="4" w:space="0" w:color="auto"/>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 xml:space="preserve">Índice de Información Clasificada y Reservada </w:t>
                  </w:r>
                </w:p>
              </w:tc>
              <w:tc>
                <w:tcPr>
                  <w:tcW w:w="1711" w:type="pct"/>
                  <w:tcBorders>
                    <w:top w:val="nil"/>
                    <w:left w:val="nil"/>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Publicado en página Web - ERUNET - datosabiertos.bogota.gov.co/dataset/informacion_clasificada_reservada</w:t>
                  </w:r>
                </w:p>
              </w:tc>
            </w:tr>
            <w:tr w:rsidR="005369D8" w:rsidRPr="006C25EA" w:rsidTr="00F728EB">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Programa de Gestión Documental -PGD-</w:t>
                  </w:r>
                </w:p>
              </w:tc>
              <w:tc>
                <w:tcPr>
                  <w:tcW w:w="1711" w:type="pct"/>
                  <w:tcBorders>
                    <w:top w:val="nil"/>
                    <w:left w:val="nil"/>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Resolución 441 de 2018.</w:t>
                  </w:r>
                </w:p>
              </w:tc>
            </w:tr>
            <w:tr w:rsidR="005369D8" w:rsidRPr="006C25EA" w:rsidTr="00F728EB">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Plan Institucional de Archivos -PINAR-</w:t>
                  </w:r>
                </w:p>
              </w:tc>
              <w:tc>
                <w:tcPr>
                  <w:tcW w:w="1711" w:type="pct"/>
                  <w:tcBorders>
                    <w:top w:val="nil"/>
                    <w:left w:val="nil"/>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Resolución 206 2018.</w:t>
                  </w:r>
                </w:p>
              </w:tc>
            </w:tr>
            <w:tr w:rsidR="005369D8" w:rsidRPr="006C25EA" w:rsidTr="00F728EB">
              <w:trPr>
                <w:trHeight w:val="1203"/>
              </w:trPr>
              <w:tc>
                <w:tcPr>
                  <w:tcW w:w="3289" w:type="pct"/>
                  <w:tcBorders>
                    <w:top w:val="nil"/>
                    <w:left w:val="single" w:sz="4" w:space="0" w:color="auto"/>
                    <w:bottom w:val="single" w:sz="4" w:space="0" w:color="auto"/>
                    <w:right w:val="single" w:sz="4" w:space="0" w:color="auto"/>
                  </w:tcBorders>
                  <w:shd w:val="clear" w:color="auto" w:fill="auto"/>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lastRenderedPageBreak/>
                    <w:t>Actualización de Tabla de Retención Documental -TRD-</w:t>
                  </w:r>
                  <w:r w:rsidRPr="006C25EA">
                    <w:rPr>
                      <w:rFonts w:ascii="Arial" w:eastAsia="Times New Roman" w:hAnsi="Arial" w:cs="Arial"/>
                      <w:color w:val="000000"/>
                      <w:sz w:val="18"/>
                      <w:szCs w:val="18"/>
                      <w:lang w:eastAsia="es-CO"/>
                    </w:rPr>
                    <w:br/>
                    <w:t>* Ficha de Valoración Documental y Disposición Final -FVDDF-</w:t>
                  </w:r>
                  <w:r w:rsidRPr="006C25EA">
                    <w:rPr>
                      <w:rFonts w:ascii="Arial" w:eastAsia="Times New Roman" w:hAnsi="Arial" w:cs="Arial"/>
                      <w:color w:val="000000"/>
                      <w:sz w:val="18"/>
                      <w:szCs w:val="18"/>
                      <w:lang w:eastAsia="es-CO"/>
                    </w:rPr>
                    <w:br/>
                    <w:t>* Cuadros de Caracterización Documental -CCD-</w:t>
                  </w:r>
                  <w:r w:rsidRPr="006C25EA">
                    <w:rPr>
                      <w:rFonts w:ascii="Arial" w:eastAsia="Times New Roman" w:hAnsi="Arial" w:cs="Arial"/>
                      <w:color w:val="000000"/>
                      <w:sz w:val="18"/>
                      <w:szCs w:val="18"/>
                      <w:lang w:eastAsia="es-CO"/>
                    </w:rPr>
                    <w:br/>
                    <w:t>* Cuadro de Clasificación Documental -CCD-</w:t>
                  </w:r>
                  <w:r w:rsidRPr="006C25EA">
                    <w:rPr>
                      <w:rFonts w:ascii="Arial" w:eastAsia="Times New Roman" w:hAnsi="Arial" w:cs="Arial"/>
                      <w:color w:val="000000"/>
                      <w:sz w:val="18"/>
                      <w:szCs w:val="18"/>
                      <w:lang w:eastAsia="es-CO"/>
                    </w:rPr>
                    <w:br/>
                    <w:t>* Documento Introductorio de la -TRD-</w:t>
                  </w:r>
                </w:p>
              </w:tc>
              <w:tc>
                <w:tcPr>
                  <w:tcW w:w="1711" w:type="pct"/>
                  <w:tcBorders>
                    <w:top w:val="nil"/>
                    <w:left w:val="nil"/>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Resolución 610 de 2019</w:t>
                  </w:r>
                </w:p>
              </w:tc>
            </w:tr>
            <w:tr w:rsidR="005369D8" w:rsidRPr="006C25EA" w:rsidTr="00F728EB">
              <w:trPr>
                <w:trHeight w:val="300"/>
              </w:trPr>
              <w:tc>
                <w:tcPr>
                  <w:tcW w:w="3289" w:type="pct"/>
                  <w:tcBorders>
                    <w:top w:val="nil"/>
                    <w:left w:val="single" w:sz="4" w:space="0" w:color="auto"/>
                    <w:bottom w:val="single" w:sz="4" w:space="0" w:color="auto"/>
                    <w:right w:val="single" w:sz="4" w:space="0" w:color="auto"/>
                  </w:tcBorders>
                  <w:shd w:val="clear" w:color="auto" w:fill="auto"/>
                  <w:noWrap/>
                  <w:vAlign w:val="center"/>
                  <w:hideMark/>
                </w:tcPr>
                <w:p w:rsidR="005369D8" w:rsidRPr="006C25EA" w:rsidRDefault="005369D8" w:rsidP="00553BF9">
                  <w:pPr>
                    <w:framePr w:hSpace="141" w:wrap="around" w:vAnchor="text" w:hAnchor="margin" w:xAlign="center" w:y="252"/>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Sistema Integrado de Conservación -SIC-</w:t>
                  </w:r>
                </w:p>
              </w:tc>
              <w:tc>
                <w:tcPr>
                  <w:tcW w:w="1711" w:type="pct"/>
                  <w:tcBorders>
                    <w:top w:val="nil"/>
                    <w:left w:val="nil"/>
                    <w:bottom w:val="single" w:sz="4" w:space="0" w:color="auto"/>
                    <w:right w:val="single" w:sz="4" w:space="0" w:color="auto"/>
                  </w:tcBorders>
                  <w:shd w:val="clear" w:color="auto" w:fill="auto"/>
                  <w:vAlign w:val="center"/>
                  <w:hideMark/>
                </w:tcPr>
                <w:p w:rsidR="005369D8" w:rsidRPr="006C25EA" w:rsidRDefault="005369D8" w:rsidP="00553BF9">
                  <w:pPr>
                    <w:framePr w:hSpace="141" w:wrap="around" w:vAnchor="text" w:hAnchor="margin" w:xAlign="center" w:y="252"/>
                    <w:jc w:val="center"/>
                    <w:rPr>
                      <w:rFonts w:ascii="Arial" w:eastAsia="Times New Roman" w:hAnsi="Arial" w:cs="Arial"/>
                      <w:color w:val="000000"/>
                      <w:sz w:val="18"/>
                      <w:szCs w:val="18"/>
                      <w:lang w:eastAsia="es-CO"/>
                    </w:rPr>
                  </w:pPr>
                  <w:r w:rsidRPr="006C25EA">
                    <w:rPr>
                      <w:rFonts w:ascii="Arial" w:eastAsia="Times New Roman" w:hAnsi="Arial" w:cs="Arial"/>
                      <w:color w:val="000000"/>
                      <w:sz w:val="18"/>
                      <w:szCs w:val="18"/>
                      <w:lang w:eastAsia="es-CO"/>
                    </w:rPr>
                    <w:t>Resolución 552 de 2019</w:t>
                  </w:r>
                </w:p>
              </w:tc>
            </w:tr>
          </w:tbl>
          <w:p w:rsidR="005369D8" w:rsidRPr="006C25EA" w:rsidRDefault="005369D8" w:rsidP="005369D8">
            <w:pPr>
              <w:rPr>
                <w:rFonts w:ascii="Arial" w:hAnsi="Arial" w:cs="Arial"/>
                <w:color w:val="000000" w:themeColor="text1"/>
                <w:lang w:val="es-ES"/>
              </w:rPr>
            </w:pPr>
          </w:p>
          <w:p w:rsidR="005369D8" w:rsidRPr="006C25EA" w:rsidRDefault="005369D8" w:rsidP="009C5F68">
            <w:pPr>
              <w:jc w:val="both"/>
              <w:rPr>
                <w:rFonts w:ascii="Arial" w:hAnsi="Arial" w:cs="Arial"/>
                <w:color w:val="000000" w:themeColor="text1"/>
                <w:sz w:val="22"/>
                <w:szCs w:val="22"/>
                <w:lang w:val="es-ES"/>
              </w:rPr>
            </w:pPr>
            <w:r w:rsidRPr="006C25EA">
              <w:rPr>
                <w:rFonts w:ascii="Arial" w:hAnsi="Arial" w:cs="Arial"/>
                <w:color w:val="000000" w:themeColor="text1"/>
                <w:sz w:val="22"/>
                <w:szCs w:val="22"/>
                <w:lang w:val="es-ES"/>
              </w:rPr>
              <w:t>En cuanto a los avances obtenidos en los procesos archivísticos de la Empresa, se puede decir que contamos con un porcentaje de avance de 85.5%, a partir de los parámetros del informe técnico de la visita de seguimiento al cumplimiento de la normativa archivística, de la Secretaria Técnica del Con</w:t>
            </w:r>
            <w:r w:rsidR="009C5F68">
              <w:rPr>
                <w:rFonts w:ascii="Arial" w:hAnsi="Arial" w:cs="Arial"/>
                <w:color w:val="000000" w:themeColor="text1"/>
                <w:sz w:val="22"/>
                <w:szCs w:val="22"/>
                <w:lang w:val="es-ES"/>
              </w:rPr>
              <w:t>s</w:t>
            </w:r>
            <w:r w:rsidRPr="006C25EA">
              <w:rPr>
                <w:rFonts w:ascii="Arial" w:hAnsi="Arial" w:cs="Arial"/>
                <w:color w:val="000000" w:themeColor="text1"/>
                <w:sz w:val="22"/>
                <w:szCs w:val="22"/>
                <w:lang w:val="es-ES"/>
              </w:rPr>
              <w:t>ejo Distrital de Archivo y teniendo presente que en el último semestre se aprobaron los instrumentos pendientes y se dieron avances en el tema.</w:t>
            </w:r>
          </w:p>
          <w:p w:rsidR="005369D8" w:rsidRPr="006C25EA" w:rsidRDefault="005369D8" w:rsidP="005369D8">
            <w:pPr>
              <w:jc w:val="center"/>
              <w:rPr>
                <w:sz w:val="22"/>
                <w:szCs w:val="22"/>
              </w:rPr>
            </w:pPr>
            <w:r w:rsidRPr="006C25EA">
              <w:rPr>
                <w:noProof/>
                <w:sz w:val="22"/>
                <w:szCs w:val="22"/>
                <w:lang w:eastAsia="es-CO" w:bidi="ar-SA"/>
              </w:rPr>
              <w:drawing>
                <wp:inline distT="0" distB="0" distL="0" distR="0" wp14:anchorId="08CDC345" wp14:editId="58C8EB5B">
                  <wp:extent cx="5742305" cy="2721255"/>
                  <wp:effectExtent l="0" t="0" r="10795"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69D8" w:rsidRPr="006C25EA" w:rsidRDefault="005369D8" w:rsidP="005369D8">
            <w:pPr>
              <w:jc w:val="both"/>
              <w:rPr>
                <w:rFonts w:ascii="Arial" w:hAnsi="Arial" w:cs="Arial"/>
                <w:color w:val="000000" w:themeColor="text1"/>
                <w:sz w:val="22"/>
                <w:szCs w:val="22"/>
                <w:lang w:val="es-ES"/>
              </w:rPr>
            </w:pPr>
          </w:p>
          <w:p w:rsidR="005369D8" w:rsidRPr="006C25EA" w:rsidRDefault="005369D8" w:rsidP="005369D8">
            <w:pPr>
              <w:jc w:val="both"/>
              <w:rPr>
                <w:rFonts w:ascii="Arial" w:hAnsi="Arial" w:cs="Arial"/>
                <w:color w:val="000000" w:themeColor="text1"/>
                <w:sz w:val="22"/>
                <w:szCs w:val="22"/>
                <w:lang w:val="es-ES"/>
              </w:rPr>
            </w:pPr>
            <w:r w:rsidRPr="006C25EA">
              <w:rPr>
                <w:rFonts w:ascii="Arial" w:hAnsi="Arial" w:cs="Arial"/>
                <w:color w:val="000000" w:themeColor="text1"/>
                <w:sz w:val="22"/>
                <w:szCs w:val="22"/>
                <w:lang w:val="es-ES"/>
              </w:rPr>
              <w:t>Adicional a los instrumentos archivísticos, a la fecha la Empresa cuenta con los procedimientos establecidos en el Decreto 2609 de 2012, para los efectos del presente lineamiento se denominan operaciones constituidas por uno o varios procedimientos. En consecuencia, el proceso de gestión documental comprende las siguientes operaciones o procedimientos: planeación, producción, gestión y trámite (correspondencia), organización, transferencias, disposición de los documentos, preservación a largo plazo y valoración.</w:t>
            </w:r>
          </w:p>
          <w:p w:rsidR="005369D8" w:rsidRPr="006C25EA" w:rsidRDefault="005369D8" w:rsidP="005369D8">
            <w:pPr>
              <w:jc w:val="both"/>
              <w:rPr>
                <w:rFonts w:ascii="Arial" w:hAnsi="Arial" w:cs="Arial"/>
                <w:b/>
              </w:rPr>
            </w:pPr>
          </w:p>
          <w:p w:rsidR="005369D8" w:rsidRPr="006C25EA" w:rsidRDefault="005369D8" w:rsidP="005369D8">
            <w:pPr>
              <w:jc w:val="both"/>
              <w:rPr>
                <w:rFonts w:ascii="Arial" w:hAnsi="Arial" w:cs="Arial"/>
                <w:b/>
                <w:sz w:val="22"/>
                <w:szCs w:val="22"/>
              </w:rPr>
            </w:pPr>
            <w:r w:rsidRPr="006C25EA">
              <w:rPr>
                <w:rFonts w:ascii="Arial" w:hAnsi="Arial" w:cs="Arial"/>
                <w:b/>
                <w:sz w:val="22"/>
                <w:szCs w:val="22"/>
              </w:rPr>
              <w:t>Actualización de la Tabla de Retención Documental -TRD-:</w:t>
            </w:r>
          </w:p>
          <w:p w:rsidR="005369D8" w:rsidRPr="006C25EA" w:rsidRDefault="005369D8" w:rsidP="005369D8">
            <w:pPr>
              <w:jc w:val="both"/>
              <w:rPr>
                <w:rFonts w:ascii="Arial" w:hAnsi="Arial" w:cs="Arial"/>
                <w:color w:val="000000" w:themeColor="text1"/>
                <w:sz w:val="22"/>
                <w:szCs w:val="22"/>
                <w:lang w:val="es-ES"/>
              </w:rPr>
            </w:pPr>
            <w:r w:rsidRPr="006C25EA">
              <w:rPr>
                <w:rFonts w:ascii="Arial" w:hAnsi="Arial" w:cs="Arial"/>
                <w:color w:val="000000" w:themeColor="text1"/>
                <w:sz w:val="22"/>
                <w:szCs w:val="22"/>
                <w:lang w:val="es-ES"/>
              </w:rPr>
              <w:t>La actualización de la Tabla de Retención Documental fue aprobada mediante Resolución 610 de octubre 2019; la cual se encuentra socializada a cada una de las dependencias de la Empresa.</w:t>
            </w:r>
          </w:p>
          <w:p w:rsidR="005369D8" w:rsidRPr="006C25EA" w:rsidRDefault="005369D8" w:rsidP="005369D8">
            <w:pPr>
              <w:pStyle w:val="Sinespaciado"/>
              <w:spacing w:after="0" w:line="240" w:lineRule="auto"/>
              <w:contextualSpacing/>
              <w:rPr>
                <w:rFonts w:ascii="Arial" w:eastAsia="Times New Roman" w:hAnsi="Arial" w:cs="Arial"/>
                <w:b/>
                <w:color w:val="000000"/>
                <w:sz w:val="22"/>
                <w:szCs w:val="22"/>
                <w:lang w:eastAsia="es-CO"/>
              </w:rPr>
            </w:pPr>
          </w:p>
          <w:p w:rsidR="005369D8" w:rsidRPr="006C25EA" w:rsidRDefault="005369D8" w:rsidP="005369D8">
            <w:pPr>
              <w:pStyle w:val="Sinespaciado"/>
              <w:spacing w:after="0" w:line="240" w:lineRule="auto"/>
              <w:contextualSpacing/>
              <w:rPr>
                <w:rFonts w:ascii="Arial" w:hAnsi="Arial" w:cs="Arial"/>
                <w:color w:val="000000" w:themeColor="text1"/>
                <w:sz w:val="22"/>
                <w:szCs w:val="22"/>
              </w:rPr>
            </w:pPr>
            <w:r w:rsidRPr="006C25EA">
              <w:rPr>
                <w:rFonts w:ascii="Arial" w:eastAsia="Times New Roman" w:hAnsi="Arial" w:cs="Arial"/>
                <w:b/>
                <w:color w:val="000000"/>
                <w:sz w:val="22"/>
                <w:szCs w:val="22"/>
                <w:lang w:eastAsia="es-CO"/>
              </w:rPr>
              <w:t xml:space="preserve">Programa de Gestión Documental -PGD-: </w:t>
            </w:r>
            <w:r w:rsidRPr="006C25EA">
              <w:rPr>
                <w:rFonts w:ascii="Arial" w:hAnsi="Arial" w:cs="Arial"/>
                <w:color w:val="000000" w:themeColor="text1"/>
                <w:sz w:val="22"/>
                <w:szCs w:val="22"/>
              </w:rPr>
              <w:t>Se desarrollaron las siguientes actividades:</w:t>
            </w:r>
          </w:p>
          <w:p w:rsidR="005369D8" w:rsidRPr="006C25EA" w:rsidRDefault="005369D8" w:rsidP="005369D8">
            <w:pPr>
              <w:pStyle w:val="Sinespaciado"/>
              <w:spacing w:after="0" w:line="240" w:lineRule="auto"/>
              <w:ind w:left="360"/>
              <w:contextualSpacing/>
              <w:rPr>
                <w:rFonts w:ascii="Arial" w:hAnsi="Arial" w:cs="Arial"/>
                <w:color w:val="000000" w:themeColor="text1"/>
                <w:sz w:val="22"/>
                <w:szCs w:val="22"/>
              </w:rPr>
            </w:pP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 xml:space="preserve">Se aprobó la Política de Gestión Documental.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 xml:space="preserve">Se publicaron los procedimientos de planeación, valoración documental, preservación y disposición final y actualización del procedimiento de creación de expedientes virtuales.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 xml:space="preserve">Actualización, convalidación y publicación de la Tabla de Retención Documental y cuadro de clasificación documental.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 xml:space="preserve">Elaboración del banco terminológico de tipos, series y </w:t>
            </w:r>
            <w:proofErr w:type="spellStart"/>
            <w:r w:rsidRPr="006C25EA">
              <w:rPr>
                <w:rFonts w:ascii="Arial" w:hAnsi="Arial" w:cs="Arial"/>
                <w:color w:val="000000" w:themeColor="text1"/>
                <w:sz w:val="22"/>
                <w:szCs w:val="22"/>
              </w:rPr>
              <w:t>subseries</w:t>
            </w:r>
            <w:proofErr w:type="spellEnd"/>
            <w:r w:rsidRPr="006C25EA">
              <w:rPr>
                <w:rFonts w:ascii="Arial" w:hAnsi="Arial" w:cs="Arial"/>
                <w:color w:val="000000" w:themeColor="text1"/>
                <w:sz w:val="22"/>
                <w:szCs w:val="22"/>
              </w:rPr>
              <w:t xml:space="preserve"> documentales (Actividad posterior a la aprobación de la actualización de TRD por el Consejo Distrital de Archivos).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lastRenderedPageBreak/>
              <w:t xml:space="preserve">Se elaboraron las tablas de control de acceso para el establecimiento de categorías adecuadas de derechos y restricciones de acceso y seguridad aplicables a los documentos.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 xml:space="preserve">Desarrollo del índice de información clasificada y reservada de la Empresa de Renovación y Desarrollo Urbano de Bogotá D.C. </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Se elaboró y ejecutó el plan de transferencias primarias (del CAD al A.C) Actividad permanente.</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Se ejecutó el Plan de Capacitación y Sensibilización en Gestión Documental de la ERU.</w:t>
            </w:r>
          </w:p>
          <w:p w:rsidR="005369D8" w:rsidRPr="006C25EA" w:rsidRDefault="005369D8" w:rsidP="00B937B7">
            <w:pPr>
              <w:pStyle w:val="Sinespaciado"/>
              <w:numPr>
                <w:ilvl w:val="0"/>
                <w:numId w:val="25"/>
              </w:numPr>
              <w:spacing w:before="240" w:after="0" w:line="240" w:lineRule="auto"/>
              <w:contextualSpacing/>
              <w:rPr>
                <w:rFonts w:ascii="Arial" w:hAnsi="Arial" w:cs="Arial"/>
                <w:color w:val="000000" w:themeColor="text1"/>
                <w:sz w:val="22"/>
                <w:szCs w:val="22"/>
              </w:rPr>
            </w:pPr>
            <w:r w:rsidRPr="006C25EA">
              <w:rPr>
                <w:rFonts w:ascii="Arial" w:hAnsi="Arial" w:cs="Arial"/>
                <w:color w:val="000000" w:themeColor="text1"/>
                <w:sz w:val="22"/>
                <w:szCs w:val="22"/>
              </w:rPr>
              <w:t>Se adelantó el proceso (estudios previos, programación de recursos) para la adquisición de un software de gestión documental teniendo en cuenta los requisitos funcionales definidos por la Empresa.</w:t>
            </w:r>
          </w:p>
          <w:p w:rsidR="005369D8" w:rsidRPr="006C25EA" w:rsidRDefault="005369D8" w:rsidP="005369D8">
            <w:pPr>
              <w:pStyle w:val="Sinespaciado"/>
              <w:spacing w:before="240" w:after="0" w:line="240" w:lineRule="auto"/>
              <w:contextualSpacing/>
              <w:rPr>
                <w:rFonts w:ascii="Arial" w:hAnsi="Arial" w:cs="Arial"/>
                <w:color w:val="000000" w:themeColor="text1"/>
                <w:sz w:val="22"/>
                <w:szCs w:val="22"/>
              </w:rPr>
            </w:pPr>
          </w:p>
          <w:p w:rsidR="005369D8" w:rsidRPr="006C25EA" w:rsidRDefault="005369D8" w:rsidP="005369D8">
            <w:pPr>
              <w:pStyle w:val="Sinespaciado"/>
              <w:spacing w:before="240" w:after="0" w:line="240" w:lineRule="auto"/>
              <w:contextualSpacing/>
              <w:rPr>
                <w:rFonts w:ascii="Arial" w:hAnsi="Arial" w:cs="Arial"/>
                <w:color w:val="000000" w:themeColor="text1"/>
                <w:sz w:val="22"/>
                <w:szCs w:val="22"/>
              </w:rPr>
            </w:pPr>
          </w:p>
          <w:p w:rsidR="005369D8" w:rsidRPr="006C25EA" w:rsidRDefault="005369D8" w:rsidP="005369D8">
            <w:pPr>
              <w:pStyle w:val="Sinespaciado"/>
              <w:spacing w:after="0" w:line="240" w:lineRule="auto"/>
              <w:contextualSpacing/>
              <w:rPr>
                <w:rFonts w:ascii="Arial" w:eastAsia="Times New Roman" w:hAnsi="Arial" w:cs="Arial"/>
                <w:b/>
                <w:color w:val="000000"/>
                <w:sz w:val="22"/>
                <w:szCs w:val="22"/>
                <w:lang w:eastAsia="es-CO"/>
              </w:rPr>
            </w:pPr>
            <w:r w:rsidRPr="006C25EA">
              <w:rPr>
                <w:rFonts w:ascii="Arial" w:eastAsia="Times New Roman" w:hAnsi="Arial" w:cs="Arial"/>
                <w:b/>
                <w:color w:val="000000"/>
                <w:sz w:val="22"/>
                <w:szCs w:val="22"/>
                <w:lang w:eastAsia="es-CO"/>
              </w:rPr>
              <w:t>Plan Institucional de Archivos - PINAR:</w:t>
            </w:r>
          </w:p>
          <w:p w:rsidR="005369D8" w:rsidRPr="006C25EA" w:rsidRDefault="005369D8" w:rsidP="005369D8">
            <w:pPr>
              <w:pStyle w:val="Sinespaciado"/>
              <w:spacing w:after="0" w:line="240" w:lineRule="auto"/>
              <w:contextualSpacing/>
              <w:rPr>
                <w:rFonts w:ascii="Arial" w:hAnsi="Arial" w:cs="Arial"/>
                <w:b/>
                <w:color w:val="000000" w:themeColor="text1"/>
                <w:sz w:val="22"/>
                <w:szCs w:val="22"/>
              </w:rPr>
            </w:pPr>
          </w:p>
          <w:p w:rsidR="005369D8" w:rsidRPr="006C25EA" w:rsidRDefault="005369D8" w:rsidP="005369D8">
            <w:pPr>
              <w:tabs>
                <w:tab w:val="left" w:pos="4678"/>
              </w:tabs>
              <w:jc w:val="both"/>
              <w:rPr>
                <w:rFonts w:ascii="Arial" w:hAnsi="Arial" w:cs="Arial"/>
                <w:lang w:val="es-ES"/>
              </w:rPr>
            </w:pPr>
            <w:r w:rsidRPr="006C25EA">
              <w:rPr>
                <w:rFonts w:ascii="Arial" w:hAnsi="Arial" w:cs="Arial"/>
                <w:lang w:val="es-ES"/>
              </w:rPr>
              <w:t>Se avanzó en las siguientes actividades:</w:t>
            </w:r>
          </w:p>
          <w:p w:rsidR="005369D8" w:rsidRPr="006C25EA" w:rsidRDefault="005369D8" w:rsidP="00B937B7">
            <w:pPr>
              <w:pStyle w:val="Prrafodelista"/>
              <w:numPr>
                <w:ilvl w:val="0"/>
                <w:numId w:val="27"/>
              </w:numPr>
              <w:tabs>
                <w:tab w:val="left" w:pos="4678"/>
              </w:tabs>
              <w:jc w:val="both"/>
              <w:rPr>
                <w:rFonts w:ascii="Arial" w:hAnsi="Arial" w:cs="Arial"/>
                <w:lang w:val="es-ES"/>
              </w:rPr>
            </w:pPr>
            <w:r w:rsidRPr="006C25EA">
              <w:rPr>
                <w:rFonts w:ascii="Arial" w:hAnsi="Arial" w:cs="Arial"/>
                <w:lang w:val="es-ES"/>
              </w:rPr>
              <w:t>Proyecto de adquisición e implementación del software de Sistema de Gestión Documental Electrónico de Archivo (SGDEA) para la ERU.</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Plan de Formulación e implementación del Sistema Integrado de Conservación SIC.  Plan de Conservación Documental, Plan de Preservación Digital a Largo Plazo.</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Centralización con control central de los archivos de gestión de la Empresa de Renovación y Desarrollo Urbano de Bogotá D.C.</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Implementación del Sistema Integrado de Conservación -SIC-.</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Proyecto de intervención de documentos de conservación total.</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Proyecto de estructuración del proceso de gestión documental en el Sistema de Gestión de Calidad -SGC- de la Empresa.</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Proyecto para la formulación y ejecución del plan de capacitación y sensibilización en gestión documental de la Empresa de Renovación y Desarrollo Urbano de Bogotá D.C.</w:t>
            </w:r>
          </w:p>
          <w:p w:rsidR="005369D8" w:rsidRPr="006C25EA" w:rsidRDefault="005369D8" w:rsidP="00B937B7">
            <w:pPr>
              <w:pStyle w:val="Prrafodelista"/>
              <w:numPr>
                <w:ilvl w:val="0"/>
                <w:numId w:val="27"/>
              </w:numPr>
              <w:tabs>
                <w:tab w:val="left" w:pos="4678"/>
              </w:tabs>
              <w:spacing w:line="240" w:lineRule="auto"/>
              <w:jc w:val="both"/>
              <w:rPr>
                <w:rFonts w:ascii="Arial" w:hAnsi="Arial" w:cs="Arial"/>
                <w:lang w:val="es-ES"/>
              </w:rPr>
            </w:pPr>
            <w:r w:rsidRPr="006C25EA">
              <w:rPr>
                <w:rFonts w:ascii="Arial" w:hAnsi="Arial" w:cs="Arial"/>
                <w:lang w:val="es-ES"/>
              </w:rPr>
              <w:t>Adquisición, verificación, adecuación y valoración de los espacios e infraestructura asignada por la ERU para la administración del acervo documental del archivo centralizado y central conforme a la condición físico ambiental, establecida en el Acuerdo 008 de 2014 expedido por el Archivo General de la Nación.</w:t>
            </w:r>
          </w:p>
          <w:p w:rsidR="005369D8" w:rsidRPr="006C25EA" w:rsidRDefault="005369D8" w:rsidP="005369D8">
            <w:pPr>
              <w:tabs>
                <w:tab w:val="left" w:pos="4678"/>
              </w:tabs>
              <w:jc w:val="both"/>
              <w:rPr>
                <w:rFonts w:ascii="Arial" w:eastAsia="Times New Roman" w:hAnsi="Arial" w:cs="Arial"/>
                <w:b/>
                <w:color w:val="000000" w:themeColor="text1"/>
                <w:sz w:val="22"/>
                <w:szCs w:val="22"/>
                <w:shd w:val="clear" w:color="auto" w:fill="FFFFFF"/>
                <w:lang w:eastAsia="es-CO"/>
              </w:rPr>
            </w:pPr>
            <w:r w:rsidRPr="006C25EA">
              <w:rPr>
                <w:rFonts w:ascii="Arial" w:eastAsia="Times New Roman" w:hAnsi="Arial" w:cs="Arial"/>
                <w:b/>
                <w:color w:val="000000" w:themeColor="text1"/>
                <w:sz w:val="22"/>
                <w:szCs w:val="22"/>
                <w:shd w:val="clear" w:color="auto" w:fill="FFFFFF"/>
                <w:lang w:eastAsia="es-CO"/>
              </w:rPr>
              <w:t>Sistema Integrado de Conservación - SIC:</w:t>
            </w:r>
          </w:p>
          <w:p w:rsidR="005369D8" w:rsidRPr="006C25EA" w:rsidRDefault="005369D8" w:rsidP="005369D8">
            <w:pPr>
              <w:tabs>
                <w:tab w:val="left" w:pos="4678"/>
              </w:tabs>
              <w:jc w:val="both"/>
              <w:rPr>
                <w:rFonts w:ascii="Arial" w:eastAsia="Times New Roman" w:hAnsi="Arial" w:cs="Arial"/>
                <w:color w:val="000000" w:themeColor="text1"/>
                <w:sz w:val="22"/>
                <w:szCs w:val="22"/>
                <w:lang w:eastAsia="es-CO"/>
              </w:rPr>
            </w:pPr>
            <w:r w:rsidRPr="006C25EA">
              <w:rPr>
                <w:rFonts w:ascii="Arial" w:eastAsia="Times New Roman" w:hAnsi="Arial" w:cs="Arial"/>
                <w:color w:val="000000" w:themeColor="text1"/>
                <w:sz w:val="22"/>
                <w:szCs w:val="22"/>
                <w:lang w:eastAsia="es-CO"/>
              </w:rPr>
              <w:t>La Empresa cuenta con un Sistema Integrado de Conservación SIC- adoptado mediante Resolución 552 de agosto de 2019 y publicado en la página web de la Empresa. Dentro de las actividades desarrolladas se encuentran una capacitación en conservación preventiva, en la que se trataron los temas del Sistema Integrado de Conservación, la adecuada manipulación de la documentación, las acciones menores a implementar en los documentos que presenten deterioro, el manejo de material con deterioro biológico y la importancia del uso de los implementos de seguridad en el trabajo, al equipo técnico de Gestión Documental del CAD.</w:t>
            </w:r>
          </w:p>
          <w:p w:rsidR="005369D8" w:rsidRPr="006C25EA" w:rsidRDefault="005369D8" w:rsidP="005369D8">
            <w:pPr>
              <w:tabs>
                <w:tab w:val="left" w:pos="4678"/>
              </w:tabs>
              <w:jc w:val="both"/>
              <w:rPr>
                <w:rFonts w:ascii="Arial" w:eastAsia="Times New Roman" w:hAnsi="Arial" w:cs="Arial"/>
                <w:color w:val="000000" w:themeColor="text1"/>
                <w:sz w:val="22"/>
                <w:szCs w:val="22"/>
                <w:lang w:eastAsia="es-CO"/>
              </w:rPr>
            </w:pPr>
          </w:p>
          <w:p w:rsidR="005369D8" w:rsidRPr="006C25EA" w:rsidRDefault="005369D8" w:rsidP="005369D8">
            <w:pPr>
              <w:tabs>
                <w:tab w:val="left" w:pos="4678"/>
              </w:tabs>
              <w:jc w:val="both"/>
              <w:rPr>
                <w:rFonts w:ascii="Arial" w:eastAsia="Times New Roman" w:hAnsi="Arial" w:cs="Arial"/>
                <w:b/>
                <w:sz w:val="22"/>
                <w:szCs w:val="22"/>
                <w:shd w:val="clear" w:color="auto" w:fill="FFFFFF"/>
                <w:lang w:eastAsia="es-CO"/>
              </w:rPr>
            </w:pPr>
            <w:r w:rsidRPr="006C25EA">
              <w:rPr>
                <w:rFonts w:ascii="Arial" w:eastAsia="Times New Roman" w:hAnsi="Arial" w:cs="Arial"/>
                <w:b/>
                <w:sz w:val="22"/>
                <w:szCs w:val="22"/>
                <w:shd w:val="clear" w:color="auto" w:fill="FFFFFF"/>
                <w:lang w:eastAsia="es-CO"/>
              </w:rPr>
              <w:t>Plan de Preservación Documental:</w:t>
            </w:r>
          </w:p>
          <w:p w:rsidR="005369D8" w:rsidRPr="006C25EA" w:rsidRDefault="005369D8" w:rsidP="005369D8">
            <w:pPr>
              <w:tabs>
                <w:tab w:val="left" w:pos="4678"/>
              </w:tabs>
              <w:jc w:val="both"/>
              <w:rPr>
                <w:rFonts w:ascii="Arial" w:eastAsia="Times New Roman" w:hAnsi="Arial" w:cs="Arial"/>
                <w:sz w:val="22"/>
                <w:szCs w:val="22"/>
                <w:shd w:val="clear" w:color="auto" w:fill="FFFFFF"/>
                <w:lang w:eastAsia="es-CO"/>
              </w:rPr>
            </w:pPr>
            <w:r w:rsidRPr="006C25EA">
              <w:rPr>
                <w:rFonts w:ascii="Arial" w:eastAsia="Times New Roman" w:hAnsi="Arial" w:cs="Arial"/>
                <w:sz w:val="22"/>
                <w:szCs w:val="22"/>
                <w:shd w:val="clear" w:color="auto" w:fill="FFFFFF"/>
                <w:lang w:eastAsia="es-CO"/>
              </w:rPr>
              <w:t>Se inició con el Programa de Almacenamiento y Re-almacenamiento, se adquirieron las unidades de almacenamiento aprobadas por el Archivo de Bogotá para el almacenamiento documental. Se realizó la desinsectación y desratización en las instalaciones del archivo central. Se hizo la recarga</w:t>
            </w:r>
            <w:r w:rsidR="009C5F68">
              <w:rPr>
                <w:rFonts w:ascii="Arial" w:eastAsia="Times New Roman" w:hAnsi="Arial" w:cs="Arial"/>
                <w:sz w:val="22"/>
                <w:szCs w:val="22"/>
                <w:shd w:val="clear" w:color="auto" w:fill="FFFFFF"/>
                <w:lang w:eastAsia="es-CO"/>
              </w:rPr>
              <w:t>,</w:t>
            </w:r>
            <w:r w:rsidRPr="006C25EA">
              <w:rPr>
                <w:rFonts w:ascii="Arial" w:eastAsia="Times New Roman" w:hAnsi="Arial" w:cs="Arial"/>
                <w:sz w:val="22"/>
                <w:szCs w:val="22"/>
                <w:shd w:val="clear" w:color="auto" w:fill="FFFFFF"/>
                <w:lang w:eastAsia="es-CO"/>
              </w:rPr>
              <w:t xml:space="preserve"> </w:t>
            </w:r>
            <w:proofErr w:type="gramStart"/>
            <w:r w:rsidRPr="006C25EA">
              <w:rPr>
                <w:rFonts w:ascii="Arial" w:eastAsia="Times New Roman" w:hAnsi="Arial" w:cs="Arial"/>
                <w:sz w:val="22"/>
                <w:szCs w:val="22"/>
                <w:shd w:val="clear" w:color="auto" w:fill="FFFFFF"/>
                <w:lang w:eastAsia="es-CO"/>
              </w:rPr>
              <w:t>redistribución  e</w:t>
            </w:r>
            <w:proofErr w:type="gramEnd"/>
            <w:r w:rsidRPr="006C25EA">
              <w:rPr>
                <w:rFonts w:ascii="Arial" w:eastAsia="Times New Roman" w:hAnsi="Arial" w:cs="Arial"/>
                <w:sz w:val="22"/>
                <w:szCs w:val="22"/>
                <w:shd w:val="clear" w:color="auto" w:fill="FFFFFF"/>
                <w:lang w:eastAsia="es-CO"/>
              </w:rPr>
              <w:t xml:space="preserve"> instalación de 22 extintores.</w:t>
            </w:r>
          </w:p>
          <w:p w:rsidR="005369D8" w:rsidRPr="006C25EA" w:rsidRDefault="005369D8" w:rsidP="005369D8">
            <w:pPr>
              <w:tabs>
                <w:tab w:val="left" w:pos="4678"/>
              </w:tabs>
              <w:jc w:val="both"/>
              <w:rPr>
                <w:rFonts w:ascii="Arial" w:eastAsia="Times New Roman" w:hAnsi="Arial" w:cs="Arial"/>
                <w:sz w:val="22"/>
                <w:szCs w:val="22"/>
                <w:shd w:val="clear" w:color="auto" w:fill="FFFFFF"/>
                <w:lang w:eastAsia="es-CO"/>
              </w:rPr>
            </w:pPr>
            <w:r w:rsidRPr="006C25EA">
              <w:rPr>
                <w:rFonts w:ascii="Arial" w:eastAsia="Times New Roman" w:hAnsi="Arial" w:cs="Arial"/>
                <w:sz w:val="22"/>
                <w:szCs w:val="22"/>
                <w:shd w:val="clear" w:color="auto" w:fill="FFFFFF"/>
                <w:lang w:eastAsia="es-CO"/>
              </w:rPr>
              <w:t xml:space="preserve">Por otro lado, se adquirieron los equipos necesarios para el control de las condiciones ambientales en las áreas de almacenamiento documental, al igual que las </w:t>
            </w:r>
            <w:proofErr w:type="spellStart"/>
            <w:r w:rsidRPr="006C25EA">
              <w:rPr>
                <w:rFonts w:ascii="Arial" w:eastAsia="Times New Roman" w:hAnsi="Arial" w:cs="Arial"/>
                <w:sz w:val="22"/>
                <w:szCs w:val="22"/>
                <w:shd w:val="clear" w:color="auto" w:fill="FFFFFF"/>
                <w:lang w:eastAsia="es-CO"/>
              </w:rPr>
              <w:t>hidroaspiradoras</w:t>
            </w:r>
            <w:proofErr w:type="spellEnd"/>
            <w:r w:rsidRPr="006C25EA">
              <w:rPr>
                <w:rFonts w:ascii="Arial" w:eastAsia="Times New Roman" w:hAnsi="Arial" w:cs="Arial"/>
                <w:sz w:val="22"/>
                <w:szCs w:val="22"/>
                <w:shd w:val="clear" w:color="auto" w:fill="FFFFFF"/>
                <w:lang w:eastAsia="es-CO"/>
              </w:rPr>
              <w:t xml:space="preserve"> con filtro de aire para la adecuada limpieza y mantenimiento</w:t>
            </w:r>
            <w:r w:rsidR="009C5F68">
              <w:rPr>
                <w:rFonts w:ascii="Arial" w:eastAsia="Times New Roman" w:hAnsi="Arial" w:cs="Arial"/>
                <w:sz w:val="22"/>
                <w:szCs w:val="22"/>
                <w:shd w:val="clear" w:color="auto" w:fill="FFFFFF"/>
                <w:lang w:eastAsia="es-CO"/>
              </w:rPr>
              <w:t>,</w:t>
            </w:r>
            <w:r w:rsidRPr="006C25EA">
              <w:rPr>
                <w:rFonts w:ascii="Arial" w:eastAsia="Times New Roman" w:hAnsi="Arial" w:cs="Arial"/>
                <w:sz w:val="22"/>
                <w:szCs w:val="22"/>
                <w:shd w:val="clear" w:color="auto" w:fill="FFFFFF"/>
                <w:lang w:eastAsia="es-CO"/>
              </w:rPr>
              <w:t xml:space="preserve"> no solo de las áreas de almacenamiento ya mencionadas sino también de las </w:t>
            </w:r>
            <w:r w:rsidR="009C5F68">
              <w:rPr>
                <w:rFonts w:ascii="Arial" w:eastAsia="Times New Roman" w:hAnsi="Arial" w:cs="Arial"/>
                <w:sz w:val="22"/>
                <w:szCs w:val="22"/>
                <w:shd w:val="clear" w:color="auto" w:fill="FFFFFF"/>
                <w:lang w:eastAsia="es-CO"/>
              </w:rPr>
              <w:t>á</w:t>
            </w:r>
            <w:r w:rsidRPr="006C25EA">
              <w:rPr>
                <w:rFonts w:ascii="Arial" w:eastAsia="Times New Roman" w:hAnsi="Arial" w:cs="Arial"/>
                <w:sz w:val="22"/>
                <w:szCs w:val="22"/>
                <w:shd w:val="clear" w:color="auto" w:fill="FFFFFF"/>
                <w:lang w:eastAsia="es-CO"/>
              </w:rPr>
              <w:t xml:space="preserve">reas de trabajo con el fin de reducir la carga de material </w:t>
            </w:r>
            <w:proofErr w:type="spellStart"/>
            <w:r w:rsidRPr="006C25EA">
              <w:rPr>
                <w:rFonts w:ascii="Arial" w:eastAsia="Times New Roman" w:hAnsi="Arial" w:cs="Arial"/>
                <w:sz w:val="22"/>
                <w:szCs w:val="22"/>
                <w:shd w:val="clear" w:color="auto" w:fill="FFFFFF"/>
                <w:lang w:eastAsia="es-CO"/>
              </w:rPr>
              <w:t>particulado</w:t>
            </w:r>
            <w:proofErr w:type="spellEnd"/>
            <w:r w:rsidRPr="006C25EA">
              <w:rPr>
                <w:rFonts w:ascii="Arial" w:eastAsia="Times New Roman" w:hAnsi="Arial" w:cs="Arial"/>
                <w:sz w:val="22"/>
                <w:szCs w:val="22"/>
                <w:shd w:val="clear" w:color="auto" w:fill="FFFFFF"/>
                <w:lang w:eastAsia="es-CO"/>
              </w:rPr>
              <w:t xml:space="preserve"> en estos lugares. </w:t>
            </w:r>
          </w:p>
          <w:p w:rsidR="005369D8" w:rsidRPr="006C25EA" w:rsidRDefault="005369D8" w:rsidP="005369D8">
            <w:pPr>
              <w:tabs>
                <w:tab w:val="left" w:pos="4678"/>
              </w:tabs>
              <w:jc w:val="both"/>
              <w:rPr>
                <w:rFonts w:ascii="Arial" w:eastAsia="Times New Roman" w:hAnsi="Arial" w:cs="Arial"/>
                <w:sz w:val="22"/>
                <w:szCs w:val="22"/>
                <w:shd w:val="clear" w:color="auto" w:fill="FFFFFF"/>
                <w:lang w:eastAsia="es-CO"/>
              </w:rPr>
            </w:pPr>
            <w:r w:rsidRPr="006C25EA">
              <w:rPr>
                <w:rFonts w:ascii="Arial" w:eastAsia="Times New Roman" w:hAnsi="Arial" w:cs="Arial"/>
                <w:sz w:val="22"/>
                <w:szCs w:val="22"/>
                <w:shd w:val="clear" w:color="auto" w:fill="FFFFFF"/>
                <w:lang w:eastAsia="es-CO"/>
              </w:rPr>
              <w:t xml:space="preserve">Se hizo el acompañamiento por el equipo de inspección de COPASST al archivo central en el que se </w:t>
            </w:r>
            <w:r w:rsidRPr="006C25EA">
              <w:rPr>
                <w:rFonts w:ascii="Arial" w:eastAsia="Times New Roman" w:hAnsi="Arial" w:cs="Arial"/>
                <w:sz w:val="22"/>
                <w:szCs w:val="22"/>
                <w:shd w:val="clear" w:color="auto" w:fill="FFFFFF"/>
                <w:lang w:eastAsia="es-CO"/>
              </w:rPr>
              <w:lastRenderedPageBreak/>
              <w:t>recuerda y recomienda el uso de los elementos de protección personal por parte del equipo técnico responsable de la manipulación e intervención documental.</w:t>
            </w:r>
          </w:p>
          <w:p w:rsidR="005369D8" w:rsidRPr="006C25EA" w:rsidRDefault="005369D8" w:rsidP="005369D8">
            <w:pPr>
              <w:contextualSpacing/>
              <w:jc w:val="both"/>
              <w:rPr>
                <w:rFonts w:ascii="Arial" w:eastAsia="Times New Roman" w:hAnsi="Arial" w:cs="Arial"/>
                <w:b/>
                <w:sz w:val="22"/>
                <w:szCs w:val="22"/>
                <w:shd w:val="clear" w:color="auto" w:fill="FFFFFF"/>
                <w:lang w:eastAsia="es-CO"/>
              </w:rPr>
            </w:pPr>
          </w:p>
          <w:p w:rsidR="005369D8" w:rsidRPr="006C25EA" w:rsidRDefault="005369D8" w:rsidP="005369D8">
            <w:pPr>
              <w:tabs>
                <w:tab w:val="left" w:pos="4678"/>
              </w:tabs>
              <w:jc w:val="both"/>
              <w:rPr>
                <w:rFonts w:ascii="Arial" w:hAnsi="Arial" w:cs="Arial"/>
                <w:b/>
                <w:color w:val="000000" w:themeColor="text1"/>
                <w:sz w:val="22"/>
                <w:szCs w:val="22"/>
              </w:rPr>
            </w:pPr>
            <w:r w:rsidRPr="006C25EA">
              <w:rPr>
                <w:rFonts w:ascii="Arial" w:hAnsi="Arial" w:cs="Arial"/>
                <w:b/>
                <w:color w:val="000000" w:themeColor="text1"/>
                <w:sz w:val="22"/>
                <w:szCs w:val="22"/>
              </w:rPr>
              <w:t>Archivo Central:</w:t>
            </w:r>
          </w:p>
          <w:p w:rsidR="005369D8" w:rsidRPr="006C25EA" w:rsidRDefault="005369D8" w:rsidP="005369D8">
            <w:pPr>
              <w:jc w:val="both"/>
              <w:rPr>
                <w:rFonts w:ascii="Arial" w:hAnsi="Arial" w:cs="Arial"/>
                <w:sz w:val="22"/>
                <w:szCs w:val="22"/>
                <w:lang w:val="es-ES"/>
              </w:rPr>
            </w:pPr>
            <w:r w:rsidRPr="006C25EA">
              <w:rPr>
                <w:rFonts w:ascii="Arial" w:hAnsi="Arial" w:cs="Arial"/>
                <w:sz w:val="22"/>
                <w:szCs w:val="22"/>
                <w:lang w:val="es-ES"/>
              </w:rPr>
              <w:t>Se cumplió con la meta establecida en el Plan de Acción Institucional de realizar la intervención de 192 ML de 468 ML, del acervo documental de Metrovivienda administrado por un tercero, apuntando a la organización de los expedientes misionales de acuerdo con la TRD: Frente a esta actividad se tiene que durante noviembre y diciembre de 2019 se intervinieron 11.35 metros lineales con un avance del 5.91% cerrando con la intervención total 202.82 metros lineales y un cumplimiento del 105.63%.</w:t>
            </w:r>
          </w:p>
          <w:p w:rsidR="005369D8" w:rsidRPr="006C25EA" w:rsidRDefault="005369D8" w:rsidP="005369D8">
            <w:pPr>
              <w:jc w:val="both"/>
              <w:rPr>
                <w:rFonts w:ascii="Arial" w:hAnsi="Arial" w:cs="Arial"/>
                <w:sz w:val="22"/>
                <w:szCs w:val="22"/>
                <w:lang w:val="es-ES"/>
              </w:rPr>
            </w:pPr>
            <w:r w:rsidRPr="006C25EA">
              <w:rPr>
                <w:rFonts w:ascii="Arial" w:hAnsi="Arial" w:cs="Arial"/>
                <w:sz w:val="22"/>
                <w:szCs w:val="22"/>
                <w:lang w:val="es-ES"/>
              </w:rPr>
              <w:t xml:space="preserve">Se cumplió con la meta de realizar la unificación de 5.538 registros de los archivos de las Empresas Fusionadas. </w:t>
            </w:r>
          </w:p>
          <w:p w:rsidR="005369D8" w:rsidRPr="006C25EA" w:rsidRDefault="005369D8" w:rsidP="005369D8">
            <w:pPr>
              <w:jc w:val="both"/>
              <w:rPr>
                <w:rFonts w:ascii="Arial" w:hAnsi="Arial" w:cs="Arial"/>
                <w:sz w:val="22"/>
                <w:szCs w:val="22"/>
                <w:lang w:val="es-ES"/>
              </w:rPr>
            </w:pPr>
            <w:r w:rsidRPr="006C25EA">
              <w:rPr>
                <w:rFonts w:ascii="Arial" w:hAnsi="Arial" w:cs="Arial"/>
                <w:sz w:val="22"/>
                <w:szCs w:val="22"/>
                <w:lang w:val="es-ES"/>
              </w:rPr>
              <w:t xml:space="preserve">   </w:t>
            </w:r>
          </w:p>
          <w:p w:rsidR="005369D8" w:rsidRPr="006C25EA" w:rsidRDefault="005369D8" w:rsidP="005369D8">
            <w:pPr>
              <w:tabs>
                <w:tab w:val="left" w:pos="4678"/>
              </w:tabs>
              <w:jc w:val="both"/>
              <w:rPr>
                <w:rFonts w:ascii="Arial" w:hAnsi="Arial" w:cs="Arial"/>
                <w:b/>
                <w:color w:val="000000" w:themeColor="text1"/>
                <w:sz w:val="22"/>
                <w:szCs w:val="22"/>
              </w:rPr>
            </w:pPr>
            <w:r w:rsidRPr="006C25EA">
              <w:rPr>
                <w:rFonts w:ascii="Arial" w:hAnsi="Arial" w:cs="Arial"/>
                <w:b/>
                <w:color w:val="000000" w:themeColor="text1"/>
                <w:sz w:val="22"/>
                <w:szCs w:val="22"/>
              </w:rPr>
              <w:t>Centro de Administración Documental -CAD-:</w:t>
            </w:r>
          </w:p>
          <w:p w:rsidR="005369D8" w:rsidRPr="006C25EA" w:rsidRDefault="005369D8" w:rsidP="005369D8">
            <w:pPr>
              <w:pStyle w:val="Normalvieta"/>
              <w:rPr>
                <w:b w:val="0"/>
              </w:rPr>
            </w:pPr>
            <w:r w:rsidRPr="006C25EA">
              <w:rPr>
                <w:b w:val="0"/>
              </w:rPr>
              <w:t>Entre noviembre a diciembre de 2019 se realizaron las siguientes actividades:</w:t>
            </w:r>
          </w:p>
          <w:p w:rsidR="005369D8" w:rsidRPr="006C25EA" w:rsidRDefault="005369D8" w:rsidP="005369D8">
            <w:pPr>
              <w:pStyle w:val="Normalvieta"/>
              <w:rPr>
                <w:b w:val="0"/>
              </w:rPr>
            </w:pPr>
          </w:p>
          <w:p w:rsidR="005369D8" w:rsidRPr="006C25EA" w:rsidRDefault="005369D8" w:rsidP="00B937B7">
            <w:pPr>
              <w:pStyle w:val="Normalvieta"/>
              <w:numPr>
                <w:ilvl w:val="0"/>
                <w:numId w:val="28"/>
              </w:numPr>
              <w:rPr>
                <w:b w:val="0"/>
              </w:rPr>
            </w:pPr>
            <w:r w:rsidRPr="006C25EA">
              <w:rPr>
                <w:b w:val="0"/>
              </w:rPr>
              <w:t>De las entregas documentales que han realizado las áreas se tiene un avance de intervención de 12,3 Metros Lineales de los 83 establecidos para la centralización y digitalización del plan de acción vigencia 2019.</w:t>
            </w:r>
          </w:p>
          <w:p w:rsidR="005369D8" w:rsidRPr="006C25EA" w:rsidRDefault="005369D8" w:rsidP="00B937B7">
            <w:pPr>
              <w:pStyle w:val="Normalvieta"/>
              <w:numPr>
                <w:ilvl w:val="0"/>
                <w:numId w:val="28"/>
              </w:numPr>
              <w:rPr>
                <w:b w:val="0"/>
              </w:rPr>
            </w:pPr>
            <w:r w:rsidRPr="006C25EA">
              <w:rPr>
                <w:b w:val="0"/>
              </w:rPr>
              <w:t>Se recibió por traslados documentales 15.256 folios para ser insertados en los diferentes expedientes que administra el CAD.</w:t>
            </w:r>
          </w:p>
          <w:p w:rsidR="005369D8" w:rsidRPr="006C25EA" w:rsidRDefault="005369D8" w:rsidP="00B937B7">
            <w:pPr>
              <w:pStyle w:val="Normalvieta"/>
              <w:numPr>
                <w:ilvl w:val="0"/>
                <w:numId w:val="28"/>
              </w:numPr>
              <w:rPr>
                <w:b w:val="0"/>
              </w:rPr>
            </w:pPr>
            <w:r w:rsidRPr="006C25EA">
              <w:rPr>
                <w:b w:val="0"/>
              </w:rPr>
              <w:t>Se atendieron 500 solicitudes de préstamos de expedientes físicos.</w:t>
            </w:r>
          </w:p>
          <w:p w:rsidR="00534104" w:rsidRPr="006C25EA" w:rsidRDefault="00534104" w:rsidP="00534104">
            <w:pPr>
              <w:widowControl/>
              <w:suppressAutoHyphens w:val="0"/>
              <w:contextualSpacing/>
              <w:jc w:val="both"/>
              <w:rPr>
                <w:rFonts w:ascii="Arial" w:eastAsia="Times New Roman" w:hAnsi="Arial" w:cs="Arial"/>
                <w:sz w:val="22"/>
                <w:szCs w:val="22"/>
                <w:shd w:val="clear" w:color="auto" w:fill="FFFFFF"/>
                <w:lang w:val="es-ES_tradnl" w:eastAsia="es-CO" w:bidi="ar-SA"/>
              </w:rPr>
            </w:pPr>
          </w:p>
          <w:p w:rsidR="006C5D8D" w:rsidRPr="006C25EA" w:rsidRDefault="006C5D8D" w:rsidP="00E87251">
            <w:pPr>
              <w:pStyle w:val="Default"/>
              <w:contextualSpacing/>
              <w:jc w:val="both"/>
              <w:rPr>
                <w:color w:val="000000" w:themeColor="text1"/>
                <w:sz w:val="22"/>
                <w:lang w:val="es-ES_tradnl"/>
              </w:rPr>
            </w:pPr>
          </w:p>
          <w:p w:rsidR="00E7575E" w:rsidRPr="006C25EA" w:rsidRDefault="00E7575E" w:rsidP="00E87251">
            <w:pPr>
              <w:contextualSpacing/>
              <w:jc w:val="both"/>
              <w:rPr>
                <w:rFonts w:ascii="Arial" w:hAnsi="Arial" w:cs="Arial"/>
                <w:b/>
                <w:color w:val="000000" w:themeColor="text1"/>
                <w:sz w:val="22"/>
                <w:u w:val="single"/>
              </w:rPr>
            </w:pPr>
            <w:r w:rsidRPr="006C25EA">
              <w:rPr>
                <w:rFonts w:ascii="Arial" w:hAnsi="Arial" w:cs="Arial"/>
                <w:b/>
                <w:color w:val="000000" w:themeColor="text1"/>
                <w:sz w:val="22"/>
                <w:u w:val="single"/>
              </w:rPr>
              <w:t>GOBIERNO Y SEGURIDAD DIGITAL</w:t>
            </w:r>
          </w:p>
          <w:p w:rsidR="00E7575E" w:rsidRPr="006C25EA" w:rsidRDefault="00E7575E" w:rsidP="00534104">
            <w:pPr>
              <w:pStyle w:val="Normalvieta"/>
            </w:pPr>
          </w:p>
          <w:p w:rsidR="00D33A33" w:rsidRPr="006C25EA" w:rsidRDefault="00D33A33" w:rsidP="00D33A33">
            <w:pPr>
              <w:pStyle w:val="Normalvieta"/>
            </w:pPr>
            <w:r w:rsidRPr="006C25EA">
              <w:t>Gobierno Digital</w:t>
            </w:r>
          </w:p>
          <w:p w:rsidR="00D33A33" w:rsidRPr="006C25EA" w:rsidRDefault="00D33A33" w:rsidP="00D33A33">
            <w:pPr>
              <w:pStyle w:val="Normalvieta"/>
              <w:rPr>
                <w:b w:val="0"/>
              </w:rPr>
            </w:pPr>
            <w:r w:rsidRPr="006C25EA">
              <w:rPr>
                <w:b w:val="0"/>
              </w:rPr>
              <w:t>En materia de Gobierno Digital se avanzó en:</w:t>
            </w:r>
          </w:p>
          <w:p w:rsidR="00D33A33" w:rsidRPr="006C25EA" w:rsidRDefault="00D33A33" w:rsidP="00D33A33">
            <w:pPr>
              <w:pStyle w:val="Normalvieta"/>
              <w:rPr>
                <w:b w:val="0"/>
              </w:rPr>
            </w:pPr>
          </w:p>
          <w:p w:rsidR="00D33A33" w:rsidRPr="006C25EA" w:rsidRDefault="00D33A33" w:rsidP="00B937B7">
            <w:pPr>
              <w:pStyle w:val="Normalvieta"/>
              <w:numPr>
                <w:ilvl w:val="0"/>
                <w:numId w:val="29"/>
              </w:numPr>
              <w:rPr>
                <w:b w:val="0"/>
              </w:rPr>
            </w:pPr>
            <w:r w:rsidRPr="006C25EA">
              <w:rPr>
                <w:b w:val="0"/>
              </w:rPr>
              <w:t xml:space="preserve">Implementación del sistema </w:t>
            </w:r>
            <w:proofErr w:type="spellStart"/>
            <w:r w:rsidRPr="006C25EA">
              <w:rPr>
                <w:b w:val="0"/>
              </w:rPr>
              <w:t>Odoo</w:t>
            </w:r>
            <w:proofErr w:type="spellEnd"/>
            <w:r w:rsidRPr="006C25EA">
              <w:rPr>
                <w:b w:val="0"/>
              </w:rPr>
              <w:t xml:space="preserve"> y del módulo CHIE creado por el IDU en una máquina virtual, con el fin de centralizar, optimizar y hacer seguimiento del Plan de Mejoramiento por parte de Control Interno. Ruta sistema </w:t>
            </w:r>
            <w:proofErr w:type="spellStart"/>
            <w:r w:rsidRPr="006C25EA">
              <w:rPr>
                <w:b w:val="0"/>
              </w:rPr>
              <w:t>odoo</w:t>
            </w:r>
            <w:proofErr w:type="spellEnd"/>
            <w:r w:rsidRPr="006C25EA">
              <w:rPr>
                <w:b w:val="0"/>
              </w:rPr>
              <w:t>: /</w:t>
            </w:r>
            <w:proofErr w:type="spellStart"/>
            <w:r w:rsidRPr="006C25EA">
              <w:rPr>
                <w:b w:val="0"/>
              </w:rPr>
              <w:t>var</w:t>
            </w:r>
            <w:proofErr w:type="spellEnd"/>
            <w:r w:rsidRPr="006C25EA">
              <w:rPr>
                <w:b w:val="0"/>
              </w:rPr>
              <w:t xml:space="preserve">/odoo_v9 y Ruta módulo </w:t>
            </w:r>
            <w:proofErr w:type="spellStart"/>
            <w:r w:rsidRPr="006C25EA">
              <w:rPr>
                <w:b w:val="0"/>
              </w:rPr>
              <w:t>Chie</w:t>
            </w:r>
            <w:proofErr w:type="spellEnd"/>
            <w:r w:rsidRPr="006C25EA">
              <w:rPr>
                <w:b w:val="0"/>
              </w:rPr>
              <w:t>: /</w:t>
            </w:r>
            <w:proofErr w:type="spellStart"/>
            <w:r w:rsidRPr="006C25EA">
              <w:rPr>
                <w:b w:val="0"/>
              </w:rPr>
              <w:t>var</w:t>
            </w:r>
            <w:proofErr w:type="spellEnd"/>
            <w:r w:rsidRPr="006C25EA">
              <w:rPr>
                <w:b w:val="0"/>
              </w:rPr>
              <w:t>/</w:t>
            </w:r>
            <w:proofErr w:type="spellStart"/>
            <w:r w:rsidRPr="006C25EA">
              <w:rPr>
                <w:b w:val="0"/>
              </w:rPr>
              <w:t>odoo_src</w:t>
            </w:r>
            <w:proofErr w:type="spellEnd"/>
            <w:r w:rsidRPr="006C25EA">
              <w:rPr>
                <w:b w:val="0"/>
              </w:rPr>
              <w:t>.</w:t>
            </w:r>
          </w:p>
          <w:p w:rsidR="00D33A33" w:rsidRPr="006C25EA" w:rsidRDefault="00D33A33" w:rsidP="00B937B7">
            <w:pPr>
              <w:pStyle w:val="Normalvieta"/>
              <w:numPr>
                <w:ilvl w:val="0"/>
                <w:numId w:val="29"/>
              </w:numPr>
              <w:rPr>
                <w:b w:val="0"/>
              </w:rPr>
            </w:pPr>
            <w:r w:rsidRPr="006C25EA">
              <w:rPr>
                <w:b w:val="0"/>
              </w:rPr>
              <w:t xml:space="preserve">Revisión y parametrización </w:t>
            </w:r>
            <w:proofErr w:type="spellStart"/>
            <w:r w:rsidRPr="006C25EA">
              <w:rPr>
                <w:b w:val="0"/>
              </w:rPr>
              <w:t>plugin</w:t>
            </w:r>
            <w:proofErr w:type="spellEnd"/>
            <w:r w:rsidRPr="006C25EA">
              <w:rPr>
                <w:b w:val="0"/>
              </w:rPr>
              <w:t xml:space="preserve"> de diagramas de GLPI para poder realizar gráficos para temas de Gobierno Digital. </w:t>
            </w:r>
          </w:p>
          <w:p w:rsidR="00D33A33" w:rsidRPr="006C25EA" w:rsidRDefault="00D33A33" w:rsidP="00B937B7">
            <w:pPr>
              <w:pStyle w:val="Normalvieta"/>
              <w:numPr>
                <w:ilvl w:val="0"/>
                <w:numId w:val="29"/>
              </w:numPr>
              <w:rPr>
                <w:b w:val="0"/>
              </w:rPr>
            </w:pPr>
            <w:r w:rsidRPr="006C25EA">
              <w:rPr>
                <w:b w:val="0"/>
              </w:rPr>
              <w:t>Puesta en producción portal web cumplimiento de meta compartida con OAC de la NTC 5854 de accesibilidad web, fecha puesta en producción 24 de diciembre.</w:t>
            </w:r>
          </w:p>
          <w:p w:rsidR="00D33A33" w:rsidRPr="006C25EA" w:rsidRDefault="00D33A33" w:rsidP="00B937B7">
            <w:pPr>
              <w:pStyle w:val="Normalvieta"/>
              <w:numPr>
                <w:ilvl w:val="0"/>
                <w:numId w:val="29"/>
              </w:numPr>
              <w:rPr>
                <w:b w:val="0"/>
              </w:rPr>
            </w:pPr>
            <w:r w:rsidRPr="006C25EA">
              <w:rPr>
                <w:b w:val="0"/>
              </w:rPr>
              <w:t xml:space="preserve">Actualización diseño de servidores en Data Center ETB y sede principal Porto 100 acorde a los cambios de configuración y traslado de los servidores. </w:t>
            </w:r>
          </w:p>
          <w:p w:rsidR="00D33A33" w:rsidRPr="006C25EA" w:rsidRDefault="00D33A33" w:rsidP="00B937B7">
            <w:pPr>
              <w:pStyle w:val="Normalvieta"/>
              <w:numPr>
                <w:ilvl w:val="0"/>
                <w:numId w:val="29"/>
              </w:numPr>
              <w:rPr>
                <w:b w:val="0"/>
              </w:rPr>
            </w:pPr>
            <w:r w:rsidRPr="006C25EA">
              <w:rPr>
                <w:b w:val="0"/>
              </w:rPr>
              <w:t xml:space="preserve">Avance del 70% en la racionalización del trámite “Liquidación de la obligación urbanística de provisión de suelo para VIS/VIP” a través de la Ventanilla </w:t>
            </w:r>
            <w:proofErr w:type="spellStart"/>
            <w:r w:rsidRPr="006C25EA">
              <w:rPr>
                <w:b w:val="0"/>
              </w:rPr>
              <w:t>Unica</w:t>
            </w:r>
            <w:proofErr w:type="spellEnd"/>
            <w:r w:rsidRPr="006C25EA">
              <w:rPr>
                <w:b w:val="0"/>
              </w:rPr>
              <w:t xml:space="preserve"> de la Construcción VUC.</w:t>
            </w:r>
          </w:p>
          <w:p w:rsidR="00D33A33" w:rsidRPr="006C25EA" w:rsidRDefault="00D33A33" w:rsidP="00B937B7">
            <w:pPr>
              <w:pStyle w:val="Normalvieta"/>
              <w:numPr>
                <w:ilvl w:val="0"/>
                <w:numId w:val="29"/>
              </w:numPr>
              <w:rPr>
                <w:b w:val="0"/>
              </w:rPr>
            </w:pPr>
            <w:r w:rsidRPr="006C25EA">
              <w:rPr>
                <w:b w:val="0"/>
              </w:rPr>
              <w:t>Se realizaron pruebas módulo del sistema VUC por el trámite VIS/ VIP de la ERU para proponer mejoras en cuanto a los perfiles, alcances y envío de estado a los responsables del proceso.</w:t>
            </w:r>
          </w:p>
          <w:p w:rsidR="00D33A33" w:rsidRPr="006C25EA" w:rsidRDefault="00D33A33" w:rsidP="00B937B7">
            <w:pPr>
              <w:pStyle w:val="Normalvieta"/>
              <w:numPr>
                <w:ilvl w:val="0"/>
                <w:numId w:val="29"/>
              </w:numPr>
              <w:rPr>
                <w:b w:val="0"/>
              </w:rPr>
            </w:pPr>
            <w:r w:rsidRPr="006C25EA">
              <w:rPr>
                <w:b w:val="0"/>
              </w:rPr>
              <w:t xml:space="preserve">Salida a producción del trámite en línea VIS/VIP en el </w:t>
            </w:r>
            <w:proofErr w:type="spellStart"/>
            <w:r w:rsidRPr="006C25EA">
              <w:rPr>
                <w:b w:val="0"/>
              </w:rPr>
              <w:t>sisttem</w:t>
            </w:r>
            <w:proofErr w:type="spellEnd"/>
            <w:r w:rsidRPr="006C25EA">
              <w:rPr>
                <w:b w:val="0"/>
              </w:rPr>
              <w:t xml:space="preserve"> VUC Hábitat.</w:t>
            </w:r>
          </w:p>
          <w:p w:rsidR="00D33A33" w:rsidRPr="006C25EA" w:rsidRDefault="00D33A33" w:rsidP="00D33A33">
            <w:pPr>
              <w:pStyle w:val="Normalvieta"/>
              <w:ind w:left="720"/>
              <w:rPr>
                <w:b w:val="0"/>
              </w:rPr>
            </w:pPr>
          </w:p>
          <w:p w:rsidR="00D33A33" w:rsidRPr="006C25EA" w:rsidRDefault="00D33A33" w:rsidP="00D33A33">
            <w:pPr>
              <w:shd w:val="clear" w:color="auto" w:fill="FFFFFF"/>
              <w:jc w:val="both"/>
              <w:rPr>
                <w:rFonts w:ascii="Arial" w:hAnsi="Arial" w:cs="Arial"/>
                <w:color w:val="222222"/>
              </w:rPr>
            </w:pPr>
          </w:p>
          <w:p w:rsidR="00D33A33" w:rsidRPr="006C25EA" w:rsidRDefault="00D33A33" w:rsidP="00D33A33">
            <w:pPr>
              <w:pStyle w:val="Normalvieta"/>
            </w:pPr>
            <w:r w:rsidRPr="006C25EA">
              <w:t>Seguridad Digital</w:t>
            </w:r>
          </w:p>
          <w:p w:rsidR="00D33A33" w:rsidRPr="006C25EA" w:rsidRDefault="00D33A33" w:rsidP="00D33A33">
            <w:pPr>
              <w:pStyle w:val="Normalvieta"/>
            </w:pPr>
          </w:p>
          <w:p w:rsidR="00D33A33" w:rsidRPr="006C25EA" w:rsidRDefault="00D33A33" w:rsidP="00B937B7">
            <w:pPr>
              <w:pStyle w:val="Normalvieta"/>
              <w:numPr>
                <w:ilvl w:val="0"/>
                <w:numId w:val="30"/>
              </w:numPr>
              <w:rPr>
                <w:b w:val="0"/>
              </w:rPr>
            </w:pPr>
            <w:r w:rsidRPr="006C25EA">
              <w:rPr>
                <w:b w:val="0"/>
              </w:rPr>
              <w:t>Se aprobó y publicó el Manual de Políticas de Seguridad y Privacidad de la Información, así mismo se realizó la socialización a todo el personal de la Empresa.</w:t>
            </w:r>
          </w:p>
          <w:p w:rsidR="00E7575E" w:rsidRPr="006C25EA" w:rsidRDefault="00D33A33" w:rsidP="009C5F68">
            <w:pPr>
              <w:pStyle w:val="Normalvieta"/>
              <w:numPr>
                <w:ilvl w:val="0"/>
                <w:numId w:val="30"/>
              </w:numPr>
              <w:rPr>
                <w:b w:val="0"/>
              </w:rPr>
            </w:pPr>
            <w:r w:rsidRPr="006C25EA">
              <w:rPr>
                <w:b w:val="0"/>
              </w:rPr>
              <w:t>Se gestionó la suscripción de un contrato que tendrá por objeto la implementación y puesta en marcha de la gestión de archivos electrónicos.</w:t>
            </w:r>
          </w:p>
          <w:p w:rsidR="00D33A33" w:rsidRPr="006C25EA" w:rsidRDefault="00D33A33" w:rsidP="00D33A33">
            <w:pPr>
              <w:pStyle w:val="Normalvieta"/>
            </w:pPr>
          </w:p>
          <w:p w:rsidR="00E7575E" w:rsidRPr="006C25EA" w:rsidRDefault="00E7575E" w:rsidP="00E87251">
            <w:pPr>
              <w:tabs>
                <w:tab w:val="left" w:pos="7785"/>
              </w:tabs>
              <w:contextualSpacing/>
              <w:jc w:val="both"/>
              <w:rPr>
                <w:rFonts w:ascii="Arial" w:hAnsi="Arial" w:cs="Arial"/>
                <w:b/>
                <w:color w:val="000000" w:themeColor="text1"/>
                <w:sz w:val="22"/>
                <w:u w:val="single"/>
              </w:rPr>
            </w:pPr>
            <w:r w:rsidRPr="006C25EA">
              <w:rPr>
                <w:rFonts w:ascii="Arial" w:hAnsi="Arial" w:cs="Arial"/>
                <w:b/>
                <w:color w:val="000000" w:themeColor="text1"/>
                <w:sz w:val="22"/>
                <w:u w:val="single"/>
              </w:rPr>
              <w:t>PRESUPUESTO Y ESTADO DE LA EJECUCIÓN PRESUPUESTAL</w:t>
            </w:r>
          </w:p>
          <w:p w:rsidR="00E7575E" w:rsidRPr="006C25EA" w:rsidRDefault="00E7575E" w:rsidP="00534104">
            <w:pPr>
              <w:pStyle w:val="Normalvieta"/>
            </w:pPr>
          </w:p>
          <w:p w:rsidR="00D33A33" w:rsidRPr="006C25EA" w:rsidRDefault="00D33A33" w:rsidP="00D33A33">
            <w:pPr>
              <w:widowControl/>
              <w:shd w:val="clear" w:color="auto" w:fill="FFFFFF"/>
              <w:suppressAutoHyphens w:val="0"/>
              <w:contextualSpacing/>
              <w:jc w:val="both"/>
              <w:rPr>
                <w:rFonts w:ascii="Arial" w:eastAsia="Calibri" w:hAnsi="Arial" w:cs="Arial"/>
                <w:color w:val="000000" w:themeColor="text1"/>
                <w:sz w:val="22"/>
                <w:lang w:eastAsia="en-US" w:bidi="ar-SA"/>
              </w:rPr>
            </w:pPr>
            <w:r w:rsidRPr="006C25EA">
              <w:rPr>
                <w:rFonts w:ascii="Arial" w:eastAsia="Calibri" w:hAnsi="Arial" w:cs="Arial"/>
                <w:color w:val="000000" w:themeColor="text1"/>
                <w:sz w:val="22"/>
                <w:lang w:eastAsia="en-US" w:bidi="ar-SA"/>
              </w:rPr>
              <w:t>Al corte del 31 de diciembre de 2019, la Empresa de Renovación y Desarrollo Urbano de Bogotá D.C. presentó una ejecución presupuestal del 82.68% la cual corresponde a la suma de $224.470 millones del total de la apropiación de recursos para la Empresa.</w:t>
            </w:r>
          </w:p>
          <w:p w:rsidR="00E7575E" w:rsidRPr="006C25EA" w:rsidRDefault="00E7575E" w:rsidP="00E87251">
            <w:pPr>
              <w:widowControl/>
              <w:shd w:val="clear" w:color="auto" w:fill="FFFFFF"/>
              <w:suppressAutoHyphens w:val="0"/>
              <w:contextualSpacing/>
              <w:jc w:val="both"/>
              <w:rPr>
                <w:rFonts w:ascii="Arial" w:eastAsia="Calibri" w:hAnsi="Arial" w:cs="Arial"/>
                <w:color w:val="000000" w:themeColor="text1"/>
                <w:sz w:val="22"/>
                <w:lang w:eastAsia="en-US" w:bidi="ar-SA"/>
              </w:rPr>
            </w:pPr>
          </w:p>
          <w:p w:rsidR="00D33A33" w:rsidRPr="006C25EA" w:rsidRDefault="00D33A33" w:rsidP="00E87251">
            <w:pPr>
              <w:widowControl/>
              <w:shd w:val="clear" w:color="auto" w:fill="FFFFFF"/>
              <w:suppressAutoHyphens w:val="0"/>
              <w:contextualSpacing/>
              <w:jc w:val="both"/>
              <w:rPr>
                <w:rFonts w:ascii="Arial" w:eastAsia="Calibri" w:hAnsi="Arial" w:cs="Arial"/>
                <w:color w:val="000000" w:themeColor="text1"/>
                <w:sz w:val="22"/>
                <w:lang w:eastAsia="en-US" w:bidi="ar-SA"/>
              </w:rPr>
            </w:pPr>
          </w:p>
          <w:p w:rsidR="00E7575E" w:rsidRPr="006C25EA" w:rsidRDefault="00E7575E" w:rsidP="00E87251">
            <w:pPr>
              <w:tabs>
                <w:tab w:val="left" w:pos="7785"/>
              </w:tabs>
              <w:contextualSpacing/>
              <w:jc w:val="both"/>
              <w:rPr>
                <w:rFonts w:ascii="Arial" w:hAnsi="Arial" w:cs="Arial"/>
                <w:b/>
                <w:color w:val="000000" w:themeColor="text1"/>
                <w:sz w:val="22"/>
                <w:u w:val="single"/>
              </w:rPr>
            </w:pPr>
            <w:r w:rsidRPr="006C25EA">
              <w:rPr>
                <w:rFonts w:ascii="Arial" w:hAnsi="Arial" w:cs="Arial"/>
                <w:b/>
                <w:color w:val="000000" w:themeColor="text1"/>
                <w:sz w:val="22"/>
                <w:u w:val="single"/>
              </w:rPr>
              <w:t xml:space="preserve">PLAN ANUAL DE ADQUISICIONES  </w:t>
            </w:r>
          </w:p>
          <w:p w:rsidR="00E7575E" w:rsidRPr="006C25EA" w:rsidRDefault="00E7575E" w:rsidP="00534104">
            <w:pPr>
              <w:pStyle w:val="Normalvieta"/>
            </w:pPr>
          </w:p>
          <w:p w:rsidR="00D33A33" w:rsidRPr="006C25EA" w:rsidRDefault="00D33A33" w:rsidP="00D33A33">
            <w:pPr>
              <w:pStyle w:val="Normalvieta"/>
              <w:rPr>
                <w:b w:val="0"/>
              </w:rPr>
            </w:pPr>
            <w:r w:rsidRPr="006C25EA">
              <w:rPr>
                <w:b w:val="0"/>
              </w:rPr>
              <w:t>Para el periodo del informe se realizaron modificaciones según novedades presentadas por las dependencias las cuales se encuentran debidamente publicadas en el portal Secop.</w:t>
            </w:r>
          </w:p>
          <w:p w:rsidR="00D33A33" w:rsidRPr="006C25EA" w:rsidRDefault="00D33A33" w:rsidP="00D33A33">
            <w:pPr>
              <w:pStyle w:val="Normalvieta"/>
              <w:rPr>
                <w:b w:val="0"/>
              </w:rPr>
            </w:pPr>
            <w:r w:rsidRPr="006C25EA">
              <w:rPr>
                <w:b w:val="0"/>
              </w:rPr>
              <w:t xml:space="preserve">Frente al tema de Inversión se dispone de un plan de contratación por proyectos que se utiliza como herramienta de planeación </w:t>
            </w:r>
            <w:r w:rsidRPr="006C25EA">
              <w:rPr>
                <w:b w:val="0"/>
                <w:color w:val="auto"/>
              </w:rPr>
              <w:t xml:space="preserve">y monitoreo </w:t>
            </w:r>
            <w:r w:rsidRPr="006C25EA">
              <w:rPr>
                <w:b w:val="0"/>
              </w:rPr>
              <w:t>de la gestión, al cual se le hace seguimiento mensual a fin de determinar el avance de la ejecución de los recursos por meta, de acuerdo a la programación realizada.</w:t>
            </w:r>
          </w:p>
          <w:p w:rsidR="00E6392A" w:rsidRPr="006C25EA" w:rsidRDefault="00E6392A" w:rsidP="00D33A33">
            <w:pPr>
              <w:pStyle w:val="Normalvieta"/>
              <w:rPr>
                <w:b w:val="0"/>
              </w:rPr>
            </w:pPr>
          </w:p>
          <w:p w:rsidR="00E6392A" w:rsidRPr="006C25EA" w:rsidRDefault="00E6392A" w:rsidP="00E6392A">
            <w:pPr>
              <w:pStyle w:val="Normalvieta"/>
              <w:rPr>
                <w:b w:val="0"/>
              </w:rPr>
            </w:pPr>
            <w:r w:rsidRPr="006C25EA">
              <w:rPr>
                <w:b w:val="0"/>
              </w:rPr>
              <w:t>Frente al tema de Inversión se dispone de un plan de contratación por proyectos que se utiliza como herramienta de planeación y monitoreo de la gestión, al cual se le hace seguimiento mensual a fin de determinar el avance de la ejecución de los recursos por meta, de acuerdo a la programación realizada.</w:t>
            </w:r>
          </w:p>
          <w:p w:rsidR="00E6392A" w:rsidRPr="006C25EA" w:rsidRDefault="00E6392A" w:rsidP="00D33A33">
            <w:pPr>
              <w:pStyle w:val="Normalvieta"/>
              <w:rPr>
                <w:b w:val="0"/>
              </w:rPr>
            </w:pPr>
          </w:p>
          <w:p w:rsidR="00D33A33" w:rsidRPr="006C25EA" w:rsidRDefault="00D33A33" w:rsidP="00D33A33">
            <w:pPr>
              <w:pStyle w:val="Normalvieta"/>
            </w:pPr>
          </w:p>
          <w:p w:rsidR="00D33A33" w:rsidRPr="006C25EA" w:rsidRDefault="00D33A33" w:rsidP="00D33A33">
            <w:pPr>
              <w:tabs>
                <w:tab w:val="left" w:pos="7785"/>
              </w:tabs>
              <w:contextualSpacing/>
              <w:jc w:val="both"/>
              <w:rPr>
                <w:rFonts w:ascii="Arial" w:hAnsi="Arial" w:cs="Arial"/>
                <w:b/>
                <w:sz w:val="22"/>
                <w:u w:val="single"/>
              </w:rPr>
            </w:pPr>
            <w:r w:rsidRPr="006C25EA">
              <w:rPr>
                <w:rFonts w:ascii="Arial" w:hAnsi="Arial" w:cs="Arial"/>
                <w:b/>
                <w:sz w:val="22"/>
                <w:u w:val="single"/>
              </w:rPr>
              <w:t>PLAN ANUAL MENSUALIZADO DE CAJA</w:t>
            </w:r>
          </w:p>
          <w:p w:rsidR="00D33A33" w:rsidRPr="006C25EA" w:rsidRDefault="00D33A33" w:rsidP="00D33A33">
            <w:pPr>
              <w:pStyle w:val="Normalvieta"/>
            </w:pPr>
          </w:p>
          <w:p w:rsidR="00D33A33" w:rsidRPr="006C25EA" w:rsidRDefault="00D33A33" w:rsidP="00D33A33">
            <w:pPr>
              <w:pStyle w:val="Normalvieta"/>
              <w:rPr>
                <w:b w:val="0"/>
              </w:rPr>
            </w:pPr>
            <w:r w:rsidRPr="006C25EA">
              <w:rPr>
                <w:b w:val="0"/>
              </w:rPr>
              <w:t xml:space="preserve">La Empresa realiza el respectivo seguimiento de ingresos y gastos generados mensualmente, esto con el fin de dar cumplimiento a lo programado al inicio del año. Así mismo, dicha información es remitida de acuerdo a los formatos establecidos a través de la plataforma de </w:t>
            </w:r>
            <w:proofErr w:type="spellStart"/>
            <w:r w:rsidRPr="006C25EA">
              <w:rPr>
                <w:b w:val="0"/>
              </w:rPr>
              <w:t>Sivicof</w:t>
            </w:r>
            <w:proofErr w:type="spellEnd"/>
            <w:r w:rsidRPr="006C25EA">
              <w:rPr>
                <w:b w:val="0"/>
              </w:rPr>
              <w:t xml:space="preserve">. </w:t>
            </w:r>
          </w:p>
          <w:p w:rsidR="00F31DCA" w:rsidRPr="006C25EA" w:rsidRDefault="00F31DCA" w:rsidP="00534104">
            <w:pPr>
              <w:pStyle w:val="Normalvieta"/>
              <w:rPr>
                <w:b w:val="0"/>
              </w:rPr>
            </w:pPr>
          </w:p>
          <w:p w:rsidR="00D33A33" w:rsidRPr="006C25EA" w:rsidRDefault="00D33A33" w:rsidP="00534104">
            <w:pPr>
              <w:pStyle w:val="Normalvieta"/>
              <w:rPr>
                <w:b w:val="0"/>
              </w:rPr>
            </w:pPr>
          </w:p>
          <w:p w:rsidR="00E8285A" w:rsidRPr="006C25EA" w:rsidRDefault="00F25DB4" w:rsidP="00E8285A">
            <w:pPr>
              <w:tabs>
                <w:tab w:val="left" w:pos="7785"/>
              </w:tabs>
              <w:contextualSpacing/>
              <w:jc w:val="both"/>
              <w:rPr>
                <w:rFonts w:ascii="Arial" w:hAnsi="Arial" w:cs="Arial"/>
                <w:sz w:val="22"/>
              </w:rPr>
            </w:pPr>
            <w:r w:rsidRPr="006C25EA">
              <w:rPr>
                <w:rFonts w:ascii="Arial" w:hAnsi="Arial" w:cs="Arial"/>
                <w:b/>
                <w:sz w:val="22"/>
                <w:u w:val="single"/>
              </w:rPr>
              <w:t>DEFENSA JURÍDICA</w:t>
            </w:r>
          </w:p>
          <w:p w:rsidR="00987BDA" w:rsidRPr="006C25EA" w:rsidRDefault="00987BDA" w:rsidP="008E57E3">
            <w:pPr>
              <w:contextualSpacing/>
              <w:rPr>
                <w:rFonts w:ascii="Arial" w:hAnsi="Arial" w:cs="Arial"/>
                <w:sz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 xml:space="preserve">La Subgerencia Jurídica es el área encargada de representar de manera oportuna y pertinente, los intereses de la Empresa en la defensa de la misma, ya sea a través de procesos de índole litigioso, de carácter policivo e incluso del orden administrativo, cuya finalidad es la de reducir la responsabilidad patrimonial en la que pudiera incurrir la entidad en el desarrollo de su objeto social. </w:t>
            </w:r>
          </w:p>
          <w:p w:rsidR="00D33A33" w:rsidRPr="006C25EA" w:rsidRDefault="00D33A33"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Para el efecto, cada apoderado frente a los procesos o actuaciones administrativas asignadas a su cargo, no solo se encuentra en la obligación de ejercer una adecuada defensa bajo los postulados normativos vigentes, sino también debe acatar las decisiones que se abordan al interior del Comité de Defensa Judicial, Conciliación y Repetición de la Empresa, y de las posiciones que, a nivel Distrital e incluso Nacional, deben ser acogidas.</w:t>
            </w:r>
          </w:p>
          <w:p w:rsidR="00D33A33" w:rsidRPr="006C25EA" w:rsidRDefault="00D33A33"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Es así como se ha dado cabal cumplimiento a la legislación vigente y a los procedimientos creados al interior de la Empresa para su adecuada defensa jurídica, en primera instancia a través de las decisiones, seguimiento y discusión de los procesos, citaciones de tipo extrajudicial, o análisis puntual de casos que se someten a revisión del Comité de Defensa Judicial, Conciliación y Repetición de la Empresa, para posteriormente materializar la decisión en la etapa que corresponda.</w:t>
            </w:r>
          </w:p>
          <w:p w:rsidR="00D33A33" w:rsidRPr="006C25EA" w:rsidRDefault="00D33A33"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En virtud de lo expuesto, para los meses noviembre y diciembre de 2019, se surtieron las siguientes reuniones en el marco del Comité de Conciliación:</w:t>
            </w:r>
          </w:p>
          <w:p w:rsidR="00E6392A" w:rsidRPr="006C25EA" w:rsidRDefault="00E6392A"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p>
          <w:tbl>
            <w:tblPr>
              <w:tblW w:w="8978" w:type="dxa"/>
              <w:jc w:val="center"/>
              <w:tblLayout w:type="fixed"/>
              <w:tblCellMar>
                <w:left w:w="70" w:type="dxa"/>
                <w:right w:w="70" w:type="dxa"/>
              </w:tblCellMar>
              <w:tblLook w:val="04A0" w:firstRow="1" w:lastRow="0" w:firstColumn="1" w:lastColumn="0" w:noHBand="0" w:noVBand="1"/>
            </w:tblPr>
            <w:tblGrid>
              <w:gridCol w:w="1542"/>
              <w:gridCol w:w="3905"/>
              <w:gridCol w:w="3531"/>
            </w:tblGrid>
            <w:tr w:rsidR="00D33A33" w:rsidRPr="006C25EA" w:rsidTr="00F728EB">
              <w:trPr>
                <w:trHeight w:val="630"/>
                <w:jc w:val="center"/>
              </w:trPr>
              <w:tc>
                <w:tcPr>
                  <w:tcW w:w="8978" w:type="dxa"/>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33A33" w:rsidRPr="006C25EA" w:rsidRDefault="00D33A33" w:rsidP="00553BF9">
                  <w:pPr>
                    <w:framePr w:hSpace="141" w:wrap="around" w:vAnchor="text" w:hAnchor="margin" w:xAlign="center" w:y="252"/>
                    <w:contextualSpacing/>
                    <w:jc w:val="center"/>
                    <w:rPr>
                      <w:rFonts w:ascii="Arial" w:eastAsia="Times New Roman" w:hAnsi="Arial" w:cs="Arial"/>
                      <w:b/>
                      <w:bCs/>
                      <w:sz w:val="18"/>
                      <w:szCs w:val="18"/>
                      <w:lang w:eastAsia="es-CO"/>
                    </w:rPr>
                  </w:pPr>
                  <w:r w:rsidRPr="006C25EA">
                    <w:rPr>
                      <w:rFonts w:ascii="Arial" w:eastAsia="Times New Roman" w:hAnsi="Arial" w:cs="Arial"/>
                      <w:b/>
                      <w:bCs/>
                      <w:sz w:val="18"/>
                      <w:szCs w:val="18"/>
                      <w:lang w:eastAsia="es-CO"/>
                    </w:rPr>
                    <w:lastRenderedPageBreak/>
                    <w:t>REUNIONES DELCOMITÉ DE DEFENSA JUDICIAL, CONCILIACIÓN Y REPETICIÓN EN LOS MESES DE NOVIEMBRE Y DICIEMBRE  DE 2019</w:t>
                  </w:r>
                </w:p>
              </w:tc>
            </w:tr>
            <w:tr w:rsidR="00D33A33" w:rsidRPr="006C25EA" w:rsidTr="00F728EB">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33A33" w:rsidRPr="006C25EA" w:rsidRDefault="00D33A33" w:rsidP="00553BF9">
                  <w:pPr>
                    <w:framePr w:hSpace="141" w:wrap="around" w:vAnchor="text" w:hAnchor="margin" w:xAlign="center" w:y="252"/>
                    <w:contextualSpacing/>
                    <w:jc w:val="both"/>
                    <w:rPr>
                      <w:rFonts w:ascii="Arial" w:eastAsia="Times New Roman" w:hAnsi="Arial" w:cs="Arial"/>
                      <w:b/>
                      <w:bCs/>
                      <w:sz w:val="18"/>
                      <w:szCs w:val="18"/>
                      <w:lang w:eastAsia="es-CO"/>
                    </w:rPr>
                  </w:pPr>
                  <w:r w:rsidRPr="006C25EA">
                    <w:rPr>
                      <w:rFonts w:ascii="Arial" w:eastAsia="Times New Roman" w:hAnsi="Arial" w:cs="Arial"/>
                      <w:b/>
                      <w:bCs/>
                      <w:sz w:val="18"/>
                      <w:szCs w:val="18"/>
                      <w:lang w:eastAsia="es-CO"/>
                    </w:rPr>
                    <w:t>ACTA No.-19 del 12 de Noviembre de 2019</w:t>
                  </w:r>
                </w:p>
              </w:tc>
              <w:tc>
                <w:tcPr>
                  <w:tcW w:w="3905"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Contenidodelatabla"/>
                    <w:framePr w:hSpace="141" w:wrap="around" w:vAnchor="text" w:hAnchor="margin" w:xAlign="center" w:y="252"/>
                    <w:rPr>
                      <w:rFonts w:ascii="Arial" w:hAnsi="Arial" w:cs="Arial"/>
                      <w:sz w:val="18"/>
                      <w:szCs w:val="18"/>
                    </w:rPr>
                  </w:pPr>
                  <w:r w:rsidRPr="006C25EA">
                    <w:rPr>
                      <w:rFonts w:ascii="Arial" w:hAnsi="Arial" w:cs="Arial"/>
                      <w:sz w:val="18"/>
                      <w:szCs w:val="18"/>
                    </w:rPr>
                    <w:t>Tema No.</w:t>
                  </w:r>
                  <w:proofErr w:type="gramStart"/>
                  <w:r w:rsidRPr="006C25EA">
                    <w:rPr>
                      <w:rFonts w:ascii="Arial" w:hAnsi="Arial" w:cs="Arial"/>
                      <w:sz w:val="18"/>
                      <w:szCs w:val="18"/>
                    </w:rPr>
                    <w:t>1 :</w:t>
                  </w:r>
                  <w:proofErr w:type="gramEnd"/>
                  <w:r w:rsidRPr="006C25EA">
                    <w:rPr>
                      <w:rFonts w:ascii="Arial" w:hAnsi="Arial" w:cs="Arial"/>
                      <w:sz w:val="18"/>
                      <w:szCs w:val="18"/>
                    </w:rPr>
                    <w:t xml:space="preserve"> Formula de conciliación proceso judicial 2015-0023 brisas del </w:t>
                  </w:r>
                  <w:proofErr w:type="spellStart"/>
                  <w:r w:rsidRPr="006C25EA">
                    <w:rPr>
                      <w:rFonts w:ascii="Arial" w:hAnsi="Arial" w:cs="Arial"/>
                      <w:sz w:val="18"/>
                      <w:szCs w:val="18"/>
                    </w:rPr>
                    <w:t>tintal</w:t>
                  </w:r>
                  <w:proofErr w:type="spellEnd"/>
                  <w:r w:rsidRPr="006C25EA">
                    <w:rPr>
                      <w:rFonts w:ascii="Arial" w:hAnsi="Arial" w:cs="Arial"/>
                      <w:sz w:val="18"/>
                      <w:szCs w:val="18"/>
                    </w:rPr>
                    <w:t xml:space="preserve"> </w:t>
                  </w:r>
                </w:p>
                <w:p w:rsidR="00D33A33" w:rsidRPr="006C25EA" w:rsidRDefault="00D33A33" w:rsidP="00553BF9">
                  <w:pPr>
                    <w:pStyle w:val="Contenidodelatabla"/>
                    <w:framePr w:hSpace="141" w:wrap="around" w:vAnchor="text" w:hAnchor="margin" w:xAlign="center" w:y="252"/>
                    <w:rPr>
                      <w:rFonts w:ascii="Arial" w:hAnsi="Arial" w:cs="Arial"/>
                      <w:sz w:val="18"/>
                      <w:szCs w:val="18"/>
                    </w:rPr>
                  </w:pPr>
                </w:p>
                <w:p w:rsidR="00D33A33" w:rsidRPr="006C25EA" w:rsidRDefault="00D33A33" w:rsidP="00553BF9">
                  <w:pPr>
                    <w:pStyle w:val="Contenidodelatabla"/>
                    <w:framePr w:hSpace="141" w:wrap="around" w:vAnchor="text" w:hAnchor="margin" w:xAlign="center" w:y="252"/>
                    <w:rPr>
                      <w:rFonts w:ascii="Arial" w:hAnsi="Arial" w:cs="Arial"/>
                      <w:sz w:val="18"/>
                      <w:szCs w:val="18"/>
                    </w:rPr>
                  </w:pPr>
                  <w:r w:rsidRPr="006C25EA">
                    <w:rPr>
                      <w:rFonts w:ascii="Arial" w:hAnsi="Arial" w:cs="Arial"/>
                      <w:sz w:val="18"/>
                      <w:szCs w:val="18"/>
                    </w:rPr>
                    <w:t>Citación mediación secretaria jurídica distrital contrato 2190 de 2012</w:t>
                  </w:r>
                </w:p>
              </w:tc>
              <w:tc>
                <w:tcPr>
                  <w:tcW w:w="3531"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r w:rsidRPr="006C25EA">
                    <w:rPr>
                      <w:rFonts w:ascii="Arial" w:hAnsi="Arial" w:cs="Arial"/>
                      <w:b/>
                      <w:sz w:val="18"/>
                      <w:szCs w:val="18"/>
                    </w:rPr>
                    <w:t>EN RELACIÓN CON EL TEMA No.- 1</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color w:val="222222"/>
                      <w:sz w:val="18"/>
                      <w:szCs w:val="18"/>
                      <w:lang w:eastAsia="es-CO"/>
                    </w:rPr>
                  </w:pPr>
                  <w:r w:rsidRPr="006C25EA">
                    <w:rPr>
                      <w:rFonts w:ascii="Arial" w:hAnsi="Arial" w:cs="Arial"/>
                      <w:color w:val="222222"/>
                      <w:sz w:val="18"/>
                      <w:szCs w:val="18"/>
                      <w:lang w:eastAsia="es-CO"/>
                    </w:rPr>
                    <w:t xml:space="preserve">Recomendación suspender la audiencia para posteriormente solicitar conciliación </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color w:val="222222"/>
                      <w:sz w:val="18"/>
                      <w:szCs w:val="18"/>
                      <w:lang w:eastAsia="es-CO"/>
                    </w:rPr>
                  </w:pP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color w:val="222222"/>
                      <w:sz w:val="18"/>
                      <w:szCs w:val="18"/>
                      <w:lang w:eastAsia="es-CO"/>
                    </w:rPr>
                  </w:pPr>
                  <w:r w:rsidRPr="006C25EA">
                    <w:rPr>
                      <w:rFonts w:ascii="Arial" w:hAnsi="Arial" w:cs="Arial"/>
                      <w:b/>
                      <w:color w:val="222222"/>
                      <w:sz w:val="18"/>
                      <w:szCs w:val="18"/>
                      <w:lang w:eastAsia="es-CO"/>
                    </w:rPr>
                    <w:t>EN RELACIÓN CON EL TEMA No.- 2:</w:t>
                  </w:r>
                  <w:r w:rsidRPr="006C25EA">
                    <w:rPr>
                      <w:rFonts w:ascii="Arial" w:hAnsi="Arial" w:cs="Arial"/>
                      <w:color w:val="222222"/>
                      <w:sz w:val="18"/>
                      <w:szCs w:val="18"/>
                      <w:lang w:eastAsia="es-CO"/>
                    </w:rPr>
                    <w:t xml:space="preserve"> Asistir a la citación y seguir el lineamiento de No conciliar y continuar con el proceso </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color w:val="222222"/>
                      <w:sz w:val="18"/>
                      <w:szCs w:val="18"/>
                      <w:lang w:eastAsia="es-CO"/>
                    </w:rPr>
                  </w:pPr>
                </w:p>
                <w:p w:rsidR="00D33A33" w:rsidRPr="006C25EA" w:rsidRDefault="00D33A33" w:rsidP="00553BF9">
                  <w:pPr>
                    <w:framePr w:hSpace="141" w:wrap="around" w:vAnchor="text" w:hAnchor="margin" w:xAlign="center" w:y="252"/>
                    <w:jc w:val="both"/>
                    <w:rPr>
                      <w:rFonts w:ascii="Arial" w:hAnsi="Arial" w:cs="Arial"/>
                      <w:b/>
                      <w:sz w:val="18"/>
                      <w:szCs w:val="18"/>
                    </w:rPr>
                  </w:pPr>
                </w:p>
              </w:tc>
            </w:tr>
            <w:tr w:rsidR="00D33A33" w:rsidRPr="006C25EA" w:rsidTr="00F728EB">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33A33" w:rsidRPr="006C25EA" w:rsidRDefault="00D33A33" w:rsidP="00553BF9">
                  <w:pPr>
                    <w:framePr w:hSpace="141" w:wrap="around" w:vAnchor="text" w:hAnchor="margin" w:xAlign="center" w:y="252"/>
                    <w:contextualSpacing/>
                    <w:jc w:val="both"/>
                    <w:rPr>
                      <w:rFonts w:ascii="Arial" w:eastAsia="Times New Roman" w:hAnsi="Arial" w:cs="Arial"/>
                      <w:b/>
                      <w:bCs/>
                      <w:sz w:val="18"/>
                      <w:szCs w:val="18"/>
                      <w:lang w:eastAsia="es-CO"/>
                    </w:rPr>
                  </w:pPr>
                  <w:r w:rsidRPr="006C25EA">
                    <w:rPr>
                      <w:rFonts w:ascii="Arial" w:eastAsia="Times New Roman" w:hAnsi="Arial" w:cs="Arial"/>
                      <w:b/>
                      <w:bCs/>
                      <w:sz w:val="18"/>
                      <w:szCs w:val="18"/>
                      <w:lang w:eastAsia="es-CO"/>
                    </w:rPr>
                    <w:t>ACTA No.-20 del 28 de noviembre de 2019</w:t>
                  </w:r>
                </w:p>
              </w:tc>
              <w:tc>
                <w:tcPr>
                  <w:tcW w:w="3905"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Prrafodelista"/>
                    <w:framePr w:hSpace="141" w:wrap="around" w:vAnchor="text" w:hAnchor="margin" w:xAlign="center" w:y="252"/>
                    <w:spacing w:line="240" w:lineRule="auto"/>
                    <w:ind w:left="0"/>
                    <w:jc w:val="both"/>
                    <w:rPr>
                      <w:rFonts w:ascii="Arial" w:hAnsi="Arial" w:cs="Arial"/>
                      <w:sz w:val="18"/>
                      <w:szCs w:val="18"/>
                    </w:rPr>
                  </w:pPr>
                  <w:r w:rsidRPr="006C25EA">
                    <w:rPr>
                      <w:rFonts w:ascii="Arial" w:hAnsi="Arial" w:cs="Arial"/>
                      <w:sz w:val="18"/>
                      <w:szCs w:val="18"/>
                    </w:rPr>
                    <w:t xml:space="preserve">Tema No. 1.-  </w:t>
                  </w:r>
                </w:p>
                <w:p w:rsidR="00D33A33" w:rsidRPr="006C25EA" w:rsidRDefault="00D33A33" w:rsidP="00553BF9">
                  <w:pPr>
                    <w:pStyle w:val="Prrafodelista"/>
                    <w:framePr w:hSpace="141" w:wrap="around" w:vAnchor="text" w:hAnchor="margin" w:xAlign="center" w:y="252"/>
                    <w:spacing w:line="240" w:lineRule="auto"/>
                    <w:ind w:left="0"/>
                    <w:jc w:val="both"/>
                    <w:rPr>
                      <w:rFonts w:ascii="Arial" w:hAnsi="Arial" w:cs="Arial"/>
                      <w:sz w:val="18"/>
                      <w:szCs w:val="18"/>
                    </w:rPr>
                  </w:pPr>
                  <w:r w:rsidRPr="006C25EA">
                    <w:rPr>
                      <w:rFonts w:ascii="Arial" w:hAnsi="Arial" w:cs="Arial"/>
                      <w:sz w:val="18"/>
                      <w:szCs w:val="18"/>
                    </w:rPr>
                    <w:t>Analizar con conclusión de la reunión del 14 de noviembre y estudiar la propuesta del apoderado de la secretaria de salud para presentar un acuerdo conciliatorio que ponga fin al proceso 2017-000171.</w:t>
                  </w:r>
                </w:p>
                <w:p w:rsidR="00D33A33" w:rsidRPr="006C25EA" w:rsidRDefault="00D33A33" w:rsidP="00553BF9">
                  <w:pPr>
                    <w:pStyle w:val="Prrafodelista"/>
                    <w:framePr w:hSpace="141" w:wrap="around" w:vAnchor="text" w:hAnchor="margin" w:xAlign="center" w:y="252"/>
                    <w:spacing w:line="240" w:lineRule="auto"/>
                    <w:ind w:left="0"/>
                    <w:jc w:val="both"/>
                    <w:rPr>
                      <w:rFonts w:ascii="Arial" w:hAnsi="Arial" w:cs="Arial"/>
                      <w:sz w:val="18"/>
                      <w:szCs w:val="18"/>
                    </w:rPr>
                  </w:pPr>
                </w:p>
                <w:p w:rsidR="00D33A33" w:rsidRPr="006C25EA" w:rsidRDefault="00D33A33" w:rsidP="00553BF9">
                  <w:pPr>
                    <w:pStyle w:val="Prrafodelista"/>
                    <w:framePr w:hSpace="141" w:wrap="around" w:vAnchor="text" w:hAnchor="margin" w:xAlign="center" w:y="252"/>
                    <w:spacing w:line="240" w:lineRule="auto"/>
                    <w:ind w:left="0"/>
                    <w:jc w:val="both"/>
                    <w:rPr>
                      <w:rFonts w:ascii="Arial" w:hAnsi="Arial" w:cs="Arial"/>
                      <w:sz w:val="18"/>
                      <w:szCs w:val="18"/>
                    </w:rPr>
                  </w:pPr>
                  <w:r w:rsidRPr="006C25EA">
                    <w:rPr>
                      <w:rFonts w:ascii="Arial" w:hAnsi="Arial" w:cs="Arial"/>
                      <w:sz w:val="18"/>
                      <w:szCs w:val="18"/>
                    </w:rPr>
                    <w:t>Tema No: 2</w:t>
                  </w:r>
                </w:p>
                <w:p w:rsidR="00D33A33" w:rsidRPr="006C25EA" w:rsidRDefault="00D33A33" w:rsidP="00553BF9">
                  <w:pPr>
                    <w:pStyle w:val="Prrafodelista"/>
                    <w:framePr w:hSpace="141" w:wrap="around" w:vAnchor="text" w:hAnchor="margin" w:xAlign="center" w:y="252"/>
                    <w:spacing w:line="240" w:lineRule="auto"/>
                    <w:ind w:left="0"/>
                    <w:jc w:val="both"/>
                    <w:rPr>
                      <w:rFonts w:ascii="Arial" w:eastAsia="Droid Sans Fallback" w:hAnsi="Arial" w:cs="Arial"/>
                      <w:bCs/>
                      <w:kern w:val="3"/>
                      <w:sz w:val="18"/>
                      <w:szCs w:val="18"/>
                      <w:lang w:eastAsia="zh-CN" w:bidi="hi-IN"/>
                    </w:rPr>
                  </w:pPr>
                  <w:r w:rsidRPr="006C25EA">
                    <w:rPr>
                      <w:rFonts w:ascii="Arial" w:hAnsi="Arial" w:cs="Arial"/>
                      <w:sz w:val="18"/>
                      <w:szCs w:val="18"/>
                    </w:rPr>
                    <w:t xml:space="preserve">Revisión de la resolución del comité de defensa judicial </w:t>
                  </w:r>
                </w:p>
              </w:tc>
              <w:tc>
                <w:tcPr>
                  <w:tcW w:w="3531"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r w:rsidRPr="006C25EA">
                    <w:rPr>
                      <w:rFonts w:ascii="Arial" w:hAnsi="Arial" w:cs="Arial"/>
                      <w:b/>
                      <w:sz w:val="18"/>
                      <w:szCs w:val="18"/>
                    </w:rPr>
                    <w:t>EN RELACION CON EL TEMA No.- 1</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r w:rsidRPr="006C25EA">
                    <w:rPr>
                      <w:rFonts w:ascii="Arial" w:hAnsi="Arial" w:cs="Arial"/>
                      <w:b/>
                      <w:sz w:val="18"/>
                      <w:szCs w:val="18"/>
                    </w:rPr>
                    <w:t xml:space="preserve">Se accede a que se presente fórmula de conciliación. </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sz w:val="18"/>
                      <w:szCs w:val="18"/>
                    </w:rPr>
                  </w:pPr>
                  <w:r w:rsidRPr="006C25EA">
                    <w:rPr>
                      <w:rFonts w:ascii="Arial" w:hAnsi="Arial" w:cs="Arial"/>
                      <w:b/>
                      <w:sz w:val="18"/>
                      <w:szCs w:val="18"/>
                    </w:rPr>
                    <w:t>EN RELACIÓN CON EL TEMA No.- 2</w:t>
                  </w:r>
                  <w:r w:rsidRPr="006C25EA">
                    <w:rPr>
                      <w:rFonts w:ascii="Arial" w:hAnsi="Arial" w:cs="Arial"/>
                      <w:sz w:val="18"/>
                      <w:szCs w:val="18"/>
                    </w:rPr>
                    <w:t xml:space="preserve"> se accede a que se realice el análisis de la resolución en el mes de noviembre </w:t>
                  </w:r>
                </w:p>
              </w:tc>
            </w:tr>
            <w:tr w:rsidR="00D33A33" w:rsidRPr="006C25EA" w:rsidTr="00F728EB">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33A33" w:rsidRPr="006C25EA" w:rsidRDefault="00D33A33" w:rsidP="00553BF9">
                  <w:pPr>
                    <w:framePr w:hSpace="141" w:wrap="around" w:vAnchor="text" w:hAnchor="margin" w:xAlign="center" w:y="252"/>
                    <w:contextualSpacing/>
                    <w:jc w:val="both"/>
                    <w:rPr>
                      <w:rFonts w:ascii="Arial" w:eastAsia="Times New Roman" w:hAnsi="Arial" w:cs="Arial"/>
                      <w:b/>
                      <w:bCs/>
                      <w:sz w:val="18"/>
                      <w:szCs w:val="18"/>
                      <w:lang w:eastAsia="es-CO"/>
                    </w:rPr>
                  </w:pPr>
                  <w:r w:rsidRPr="006C25EA">
                    <w:rPr>
                      <w:rFonts w:ascii="Arial" w:eastAsia="Times New Roman" w:hAnsi="Arial" w:cs="Arial"/>
                      <w:b/>
                      <w:bCs/>
                      <w:sz w:val="18"/>
                      <w:szCs w:val="18"/>
                      <w:lang w:eastAsia="es-CO"/>
                    </w:rPr>
                    <w:t>ACTA No.-21 del 11 de diciembre de 2019</w:t>
                  </w:r>
                </w:p>
              </w:tc>
              <w:tc>
                <w:tcPr>
                  <w:tcW w:w="3905"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Contenidodelatabla"/>
                    <w:framePr w:hSpace="141" w:wrap="around" w:vAnchor="text" w:hAnchor="margin" w:xAlign="center" w:y="252"/>
                    <w:jc w:val="both"/>
                    <w:rPr>
                      <w:rFonts w:ascii="Arial" w:hAnsi="Arial" w:cs="Arial"/>
                      <w:sz w:val="18"/>
                      <w:szCs w:val="18"/>
                    </w:rPr>
                  </w:pPr>
                  <w:r w:rsidRPr="006C25EA">
                    <w:rPr>
                      <w:rFonts w:ascii="Arial" w:hAnsi="Arial" w:cs="Arial"/>
                      <w:sz w:val="18"/>
                      <w:szCs w:val="18"/>
                    </w:rPr>
                    <w:t xml:space="preserve">Tema No.- 1 </w:t>
                  </w:r>
                </w:p>
                <w:p w:rsidR="00D33A33" w:rsidRPr="006C25EA" w:rsidRDefault="00D33A33" w:rsidP="00553BF9">
                  <w:pPr>
                    <w:framePr w:hSpace="141" w:wrap="around" w:vAnchor="text" w:hAnchor="margin" w:xAlign="center" w:y="252"/>
                    <w:jc w:val="both"/>
                    <w:rPr>
                      <w:rFonts w:ascii="Arial" w:hAnsi="Arial" w:cs="Arial"/>
                      <w:sz w:val="18"/>
                      <w:szCs w:val="18"/>
                      <w:lang w:val="es-ES_tradnl"/>
                    </w:rPr>
                  </w:pPr>
                  <w:r w:rsidRPr="006C25EA">
                    <w:rPr>
                      <w:rFonts w:ascii="Arial" w:hAnsi="Arial" w:cs="Arial"/>
                      <w:sz w:val="18"/>
                      <w:szCs w:val="18"/>
                      <w:lang w:val="es-ES_tradnl"/>
                    </w:rPr>
                    <w:t xml:space="preserve">Revisión de la resolución por el cual se establece el comité de defensa judicial conciliación y repetición de la empresa </w:t>
                  </w:r>
                </w:p>
                <w:p w:rsidR="00D33A33" w:rsidRPr="006C25EA" w:rsidRDefault="00D33A33" w:rsidP="00553BF9">
                  <w:pPr>
                    <w:framePr w:hSpace="141" w:wrap="around" w:vAnchor="text" w:hAnchor="margin" w:xAlign="center" w:y="252"/>
                    <w:jc w:val="both"/>
                    <w:rPr>
                      <w:rFonts w:ascii="Arial" w:hAnsi="Arial" w:cs="Arial"/>
                      <w:sz w:val="18"/>
                      <w:szCs w:val="18"/>
                      <w:lang w:val="es-ES_tradnl"/>
                    </w:rPr>
                  </w:pPr>
                </w:p>
                <w:p w:rsidR="00D33A33" w:rsidRPr="006C25EA" w:rsidRDefault="00D33A33" w:rsidP="00553BF9">
                  <w:pPr>
                    <w:framePr w:hSpace="141" w:wrap="around" w:vAnchor="text" w:hAnchor="margin" w:xAlign="center" w:y="252"/>
                    <w:jc w:val="both"/>
                    <w:rPr>
                      <w:rFonts w:ascii="Arial" w:hAnsi="Arial" w:cs="Arial"/>
                      <w:sz w:val="18"/>
                      <w:szCs w:val="18"/>
                      <w:lang w:val="es-ES_tradnl"/>
                    </w:rPr>
                  </w:pPr>
                  <w:r w:rsidRPr="006C25EA">
                    <w:rPr>
                      <w:rFonts w:ascii="Arial" w:hAnsi="Arial" w:cs="Arial"/>
                      <w:sz w:val="18"/>
                      <w:szCs w:val="18"/>
                      <w:lang w:val="es-ES_tradnl"/>
                    </w:rPr>
                    <w:t xml:space="preserve">Tema No 2: </w:t>
                  </w:r>
                </w:p>
                <w:p w:rsidR="00D33A33" w:rsidRPr="006C25EA" w:rsidRDefault="00D33A33" w:rsidP="00553BF9">
                  <w:pPr>
                    <w:framePr w:hSpace="141" w:wrap="around" w:vAnchor="text" w:hAnchor="margin" w:xAlign="center" w:y="252"/>
                    <w:jc w:val="both"/>
                    <w:rPr>
                      <w:rFonts w:ascii="Arial" w:hAnsi="Arial" w:cs="Arial"/>
                      <w:sz w:val="18"/>
                      <w:szCs w:val="18"/>
                      <w:lang w:val="es-ES_tradnl"/>
                    </w:rPr>
                  </w:pPr>
                  <w:r w:rsidRPr="006C25EA">
                    <w:rPr>
                      <w:rFonts w:ascii="Arial" w:hAnsi="Arial" w:cs="Arial"/>
                      <w:sz w:val="18"/>
                      <w:szCs w:val="18"/>
                      <w:lang w:val="es-ES_tradnl"/>
                    </w:rPr>
                    <w:t xml:space="preserve">Análisis de la sentencia dentro del proceso de la ERU contra el consorcio urbanizar </w:t>
                  </w:r>
                </w:p>
              </w:tc>
              <w:tc>
                <w:tcPr>
                  <w:tcW w:w="3531"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r w:rsidRPr="006C25EA">
                    <w:rPr>
                      <w:rFonts w:ascii="Arial" w:hAnsi="Arial" w:cs="Arial"/>
                      <w:b/>
                      <w:sz w:val="18"/>
                      <w:szCs w:val="18"/>
                    </w:rPr>
                    <w:t>EN RELACIÓN CON EL TEMA No.- 1</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sz w:val="18"/>
                      <w:szCs w:val="18"/>
                    </w:rPr>
                  </w:pPr>
                  <w:r w:rsidRPr="006C25EA">
                    <w:rPr>
                      <w:rFonts w:ascii="Arial" w:hAnsi="Arial" w:cs="Arial"/>
                      <w:sz w:val="18"/>
                      <w:szCs w:val="18"/>
                    </w:rPr>
                    <w:t xml:space="preserve">El comité accede a que se haga la gestión para la firma de la resolución </w:t>
                  </w: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p>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b/>
                      <w:sz w:val="18"/>
                      <w:szCs w:val="18"/>
                    </w:rPr>
                  </w:pPr>
                  <w:r w:rsidRPr="006C25EA">
                    <w:rPr>
                      <w:rFonts w:ascii="Arial" w:hAnsi="Arial" w:cs="Arial"/>
                      <w:b/>
                      <w:sz w:val="18"/>
                      <w:szCs w:val="18"/>
                    </w:rPr>
                    <w:t>EN RELACIÓN CON EL TEMA No.- 2</w:t>
                  </w:r>
                  <w:r w:rsidRPr="006C25EA">
                    <w:rPr>
                      <w:rFonts w:ascii="Arial" w:hAnsi="Arial" w:cs="Arial"/>
                      <w:sz w:val="18"/>
                      <w:szCs w:val="18"/>
                    </w:rPr>
                    <w:t xml:space="preserve"> El comité queda enterado de la sentencia proferida dentro del proceso y la apelación que interpondrá la apoderada de la ERU. </w:t>
                  </w:r>
                </w:p>
              </w:tc>
            </w:tr>
            <w:tr w:rsidR="00D33A33" w:rsidRPr="006C25EA" w:rsidTr="00F728EB">
              <w:trPr>
                <w:trHeight w:val="585"/>
                <w:jc w:val="center"/>
              </w:trPr>
              <w:tc>
                <w:tcPr>
                  <w:tcW w:w="154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33A33" w:rsidRPr="006C25EA" w:rsidRDefault="00D33A33" w:rsidP="00553BF9">
                  <w:pPr>
                    <w:framePr w:hSpace="141" w:wrap="around" w:vAnchor="text" w:hAnchor="margin" w:xAlign="center" w:y="252"/>
                    <w:contextualSpacing/>
                    <w:jc w:val="both"/>
                    <w:rPr>
                      <w:rFonts w:ascii="Arial" w:eastAsia="Times New Roman" w:hAnsi="Arial" w:cs="Arial"/>
                      <w:b/>
                      <w:bCs/>
                      <w:sz w:val="18"/>
                      <w:szCs w:val="18"/>
                      <w:lang w:eastAsia="es-CO"/>
                    </w:rPr>
                  </w:pPr>
                  <w:r w:rsidRPr="006C25EA">
                    <w:rPr>
                      <w:rFonts w:ascii="Arial" w:eastAsia="Times New Roman" w:hAnsi="Arial" w:cs="Arial"/>
                      <w:b/>
                      <w:bCs/>
                      <w:sz w:val="18"/>
                      <w:szCs w:val="18"/>
                      <w:lang w:eastAsia="es-CO"/>
                    </w:rPr>
                    <w:t>ACTA No.-22 del 20 de diciembre de 2019</w:t>
                  </w:r>
                </w:p>
              </w:tc>
              <w:tc>
                <w:tcPr>
                  <w:tcW w:w="3905"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Contenidodelatabla"/>
                    <w:framePr w:hSpace="141" w:wrap="around" w:vAnchor="text" w:hAnchor="margin" w:xAlign="center" w:y="252"/>
                    <w:rPr>
                      <w:rFonts w:ascii="Arial" w:hAnsi="Arial" w:cs="Arial"/>
                      <w:sz w:val="18"/>
                      <w:szCs w:val="18"/>
                    </w:rPr>
                  </w:pPr>
                  <w:r w:rsidRPr="006C25EA">
                    <w:rPr>
                      <w:rFonts w:ascii="Arial" w:hAnsi="Arial" w:cs="Arial"/>
                      <w:sz w:val="18"/>
                      <w:szCs w:val="18"/>
                    </w:rPr>
                    <w:t xml:space="preserve">Tema No.- 1 </w:t>
                  </w:r>
                </w:p>
                <w:p w:rsidR="00D33A33" w:rsidRPr="006C25EA" w:rsidRDefault="00D33A33" w:rsidP="00553BF9">
                  <w:pPr>
                    <w:pStyle w:val="Contenidodelatabla"/>
                    <w:framePr w:hSpace="141" w:wrap="around" w:vAnchor="text" w:hAnchor="margin" w:xAlign="center" w:y="252"/>
                    <w:jc w:val="both"/>
                    <w:rPr>
                      <w:rFonts w:ascii="Arial" w:hAnsi="Arial" w:cs="Arial"/>
                      <w:sz w:val="18"/>
                      <w:szCs w:val="18"/>
                      <w:lang w:val="es-ES_tradnl"/>
                    </w:rPr>
                  </w:pPr>
                  <w:r w:rsidRPr="006C25EA">
                    <w:rPr>
                      <w:rFonts w:ascii="Arial" w:hAnsi="Arial" w:cs="Arial"/>
                      <w:sz w:val="18"/>
                      <w:szCs w:val="18"/>
                    </w:rPr>
                    <w:t xml:space="preserve">Cumplimiento del reunión del comité de defensa </w:t>
                  </w:r>
                </w:p>
              </w:tc>
              <w:tc>
                <w:tcPr>
                  <w:tcW w:w="3531" w:type="dxa"/>
                  <w:tcBorders>
                    <w:top w:val="single" w:sz="8" w:space="0" w:color="000000"/>
                    <w:left w:val="nil"/>
                    <w:bottom w:val="single" w:sz="8" w:space="0" w:color="000000"/>
                    <w:right w:val="single" w:sz="8" w:space="0" w:color="000000"/>
                  </w:tcBorders>
                  <w:shd w:val="clear" w:color="auto" w:fill="auto"/>
                </w:tcPr>
                <w:p w:rsidR="00D33A33" w:rsidRPr="006C25EA" w:rsidRDefault="00D33A33" w:rsidP="00553BF9">
                  <w:pPr>
                    <w:pStyle w:val="Prrafodelista"/>
                    <w:framePr w:hSpace="141" w:wrap="around" w:vAnchor="text" w:hAnchor="margin" w:xAlign="center" w:y="252"/>
                    <w:spacing w:line="240" w:lineRule="auto"/>
                    <w:ind w:left="-60"/>
                    <w:jc w:val="both"/>
                    <w:rPr>
                      <w:rFonts w:ascii="Arial" w:hAnsi="Arial" w:cs="Arial"/>
                      <w:sz w:val="18"/>
                      <w:szCs w:val="18"/>
                    </w:rPr>
                  </w:pPr>
                </w:p>
              </w:tc>
            </w:tr>
          </w:tbl>
          <w:p w:rsidR="00D33A33" w:rsidRPr="006C25EA" w:rsidRDefault="00D33A33"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 xml:space="preserve">Por otro lado, por disposición normativa Distrital y como seguimiento a las actuaciones de defensa jurídica de la Empresa, los apoderados de la entidad deben mantener de manera actualizada la información de la página SIPROJ-WEB de la Secretaría Jurídica de la Alcaldía Mayor de Bogotá con cada uno de los procesos judiciales a su cargo, por cuanto corresponde al aplicativo determinado para el control de las actuaciones judiciales de la totalidad del Distrito, y de manera trimestral se lleva a cabo la calificación del contingente judicial, habiéndose surtido dicha actuación, en el mes de Diciembre de 2019. </w:t>
            </w:r>
          </w:p>
          <w:p w:rsidR="00D33A33" w:rsidRPr="006C25EA" w:rsidRDefault="00D33A33" w:rsidP="00D33A33">
            <w:pPr>
              <w:jc w:val="both"/>
              <w:rPr>
                <w:rFonts w:ascii="Arial" w:hAnsi="Arial" w:cs="Arial"/>
                <w:sz w:val="22"/>
                <w:szCs w:val="22"/>
              </w:rPr>
            </w:pPr>
          </w:p>
          <w:p w:rsidR="00D33A33" w:rsidRPr="006C25EA" w:rsidRDefault="00D33A33" w:rsidP="00D33A33">
            <w:pPr>
              <w:jc w:val="both"/>
              <w:rPr>
                <w:rFonts w:ascii="Arial" w:hAnsi="Arial" w:cs="Arial"/>
                <w:sz w:val="22"/>
                <w:szCs w:val="22"/>
              </w:rPr>
            </w:pPr>
            <w:r w:rsidRPr="006C25EA">
              <w:rPr>
                <w:rFonts w:ascii="Arial" w:hAnsi="Arial" w:cs="Arial"/>
                <w:sz w:val="22"/>
                <w:szCs w:val="22"/>
              </w:rPr>
              <w:t>Aunado a lo expuesto, de manera mensual se remiten al área contable de la Subgerencia de Gestión Corporativa de la entidad, la relación de la totalidad de los procesos de carácter judicial en los que actúa como parte actora o pasiva la Empresa, o en aquellos en los que directamente no participa pero que son del interés de la entidad por sus resultas (como por ejemplo el caso de procesos en los que sea parte alguno de los patrimonios autónomos en los que se encuentre en calidad de fideicomitente la ERU).</w:t>
            </w:r>
          </w:p>
          <w:p w:rsidR="00D33A33" w:rsidRPr="006C25EA" w:rsidRDefault="00D33A33" w:rsidP="00D33A33">
            <w:pPr>
              <w:jc w:val="both"/>
              <w:rPr>
                <w:rFonts w:ascii="Arial" w:hAnsi="Arial" w:cs="Arial"/>
                <w:sz w:val="22"/>
                <w:szCs w:val="22"/>
              </w:rPr>
            </w:pPr>
            <w:r w:rsidRPr="006C25EA">
              <w:rPr>
                <w:rFonts w:ascii="Arial" w:hAnsi="Arial" w:cs="Arial"/>
                <w:sz w:val="22"/>
                <w:szCs w:val="22"/>
              </w:rPr>
              <w:t>A la fecha, la relación de los procesos judiciales es la siguiente:</w:t>
            </w:r>
          </w:p>
          <w:p w:rsidR="00D33A33" w:rsidRPr="006C25EA" w:rsidRDefault="00D33A33" w:rsidP="00D33A33">
            <w:pPr>
              <w:jc w:val="both"/>
              <w:rPr>
                <w:rFonts w:ascii="Arial" w:hAnsi="Arial" w:cs="Arial"/>
                <w:sz w:val="22"/>
                <w:szCs w:val="22"/>
              </w:rPr>
            </w:pPr>
          </w:p>
          <w:p w:rsidR="00D33A33" w:rsidRPr="006C25EA" w:rsidRDefault="00D33A33" w:rsidP="00D33A33">
            <w:pPr>
              <w:jc w:val="center"/>
              <w:rPr>
                <w:rFonts w:ascii="Arial" w:hAnsi="Arial" w:cs="Arial"/>
                <w:sz w:val="22"/>
                <w:szCs w:val="22"/>
              </w:rPr>
            </w:pPr>
            <w:r w:rsidRPr="006C25EA">
              <w:rPr>
                <w:rFonts w:ascii="Arial" w:hAnsi="Arial" w:cs="Arial"/>
                <w:noProof/>
                <w:sz w:val="22"/>
                <w:szCs w:val="22"/>
                <w:lang w:eastAsia="es-CO" w:bidi="ar-SA"/>
              </w:rPr>
              <w:lastRenderedPageBreak/>
              <w:drawing>
                <wp:inline distT="0" distB="0" distL="0" distR="0" wp14:anchorId="4F138F95" wp14:editId="3C782996">
                  <wp:extent cx="6019800" cy="34575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3457575"/>
                          </a:xfrm>
                          <a:prstGeom prst="rect">
                            <a:avLst/>
                          </a:prstGeom>
                          <a:noFill/>
                          <a:ln>
                            <a:noFill/>
                          </a:ln>
                        </pic:spPr>
                      </pic:pic>
                    </a:graphicData>
                  </a:graphic>
                </wp:inline>
              </w:drawing>
            </w:r>
          </w:p>
          <w:p w:rsidR="00D33A33" w:rsidRPr="006C25EA" w:rsidRDefault="00D33A33" w:rsidP="00D33A33">
            <w:pPr>
              <w:jc w:val="center"/>
              <w:rPr>
                <w:rFonts w:ascii="Arial" w:hAnsi="Arial" w:cs="Arial"/>
                <w:sz w:val="22"/>
                <w:szCs w:val="22"/>
              </w:rPr>
            </w:pPr>
          </w:p>
          <w:p w:rsidR="00D33A33" w:rsidRPr="006C25EA" w:rsidRDefault="00D33A33" w:rsidP="00D33A33">
            <w:pPr>
              <w:jc w:val="center"/>
              <w:rPr>
                <w:rFonts w:ascii="Arial" w:hAnsi="Arial" w:cs="Arial"/>
                <w:sz w:val="22"/>
                <w:szCs w:val="22"/>
              </w:rPr>
            </w:pPr>
          </w:p>
          <w:p w:rsidR="00D33A33" w:rsidRPr="006C25EA" w:rsidRDefault="00D33A33" w:rsidP="00D33A33">
            <w:pPr>
              <w:contextualSpacing/>
              <w:jc w:val="both"/>
              <w:rPr>
                <w:rFonts w:ascii="Arial" w:hAnsi="Arial" w:cs="Arial"/>
                <w:sz w:val="22"/>
                <w:szCs w:val="22"/>
              </w:rPr>
            </w:pPr>
            <w:r w:rsidRPr="006C25EA">
              <w:rPr>
                <w:rFonts w:ascii="Arial" w:hAnsi="Arial" w:cs="Arial"/>
                <w:sz w:val="22"/>
                <w:szCs w:val="22"/>
              </w:rPr>
              <w:t>*</w:t>
            </w:r>
            <w:r w:rsidRPr="006C25EA">
              <w:rPr>
                <w:rFonts w:ascii="Arial" w:hAnsi="Arial" w:cs="Arial"/>
                <w:b/>
                <w:sz w:val="22"/>
                <w:szCs w:val="22"/>
              </w:rPr>
              <w:t>ACCIONES DE TUTELA</w:t>
            </w:r>
            <w:r w:rsidRPr="006C25EA">
              <w:rPr>
                <w:rFonts w:ascii="Arial" w:hAnsi="Arial" w:cs="Arial"/>
                <w:sz w:val="22"/>
                <w:szCs w:val="22"/>
              </w:rPr>
              <w:t xml:space="preserve">: Desde el 1 de noviembre al 31 de diciembre de 2019 fueron recibidas y debidamente contestadas 22 acciones de tutela. </w:t>
            </w:r>
          </w:p>
          <w:p w:rsidR="00D33A33" w:rsidRPr="006C25EA" w:rsidRDefault="00D33A33" w:rsidP="00D33A33">
            <w:pPr>
              <w:contextualSpacing/>
              <w:jc w:val="both"/>
              <w:rPr>
                <w:rFonts w:ascii="Arial" w:hAnsi="Arial" w:cs="Arial"/>
                <w:sz w:val="22"/>
                <w:szCs w:val="22"/>
              </w:rPr>
            </w:pPr>
          </w:p>
          <w:p w:rsidR="00D33A33" w:rsidRPr="006C25EA" w:rsidRDefault="00D33A33" w:rsidP="00D33A33">
            <w:pPr>
              <w:contextualSpacing/>
              <w:jc w:val="both"/>
              <w:rPr>
                <w:rFonts w:ascii="Arial" w:hAnsi="Arial" w:cs="Arial"/>
              </w:rPr>
            </w:pPr>
            <w:r w:rsidRPr="006C25EA">
              <w:rPr>
                <w:rFonts w:ascii="Arial" w:hAnsi="Arial" w:cs="Arial"/>
                <w:sz w:val="22"/>
                <w:szCs w:val="22"/>
              </w:rPr>
              <w:t xml:space="preserve">En cumplimiento de la Ley 1712 de 2014 </w:t>
            </w:r>
            <w:r w:rsidRPr="006C25EA">
              <w:rPr>
                <w:rFonts w:ascii="Arial" w:hAnsi="Arial" w:cs="Arial"/>
                <w:i/>
                <w:sz w:val="22"/>
                <w:szCs w:val="22"/>
              </w:rPr>
              <w:t>"Por medio de la cual se crea la Ley de Transparencia y del Derecho de Acceso a la Información Pública Nacional y se dictan otras disposiciones"</w:t>
            </w:r>
            <w:r w:rsidRPr="006C25EA">
              <w:rPr>
                <w:rFonts w:ascii="Arial" w:hAnsi="Arial" w:cs="Arial"/>
                <w:sz w:val="22"/>
                <w:szCs w:val="22"/>
              </w:rPr>
              <w:t>, esta Subgerencia remitió el consolidado de los procesos judiciales, con corte al mes de octubre de 2019, para ser publicados en la página Web de la Empresa en los términos del Decreto 103 de 2015 y del Decreto Único Reglamentario 1051 de 2015.</w:t>
            </w:r>
            <w:r w:rsidRPr="006C25EA">
              <w:rPr>
                <w:rFonts w:ascii="Arial" w:hAnsi="Arial" w:cs="Arial"/>
              </w:rPr>
              <w:t xml:space="preserve"> </w:t>
            </w:r>
          </w:p>
          <w:p w:rsidR="00E8285A" w:rsidRPr="006C25EA" w:rsidRDefault="00E8285A" w:rsidP="00E8285A">
            <w:pPr>
              <w:contextualSpacing/>
              <w:jc w:val="both"/>
              <w:rPr>
                <w:rFonts w:ascii="Arial" w:hAnsi="Arial" w:cs="Arial"/>
              </w:rPr>
            </w:pPr>
            <w:r w:rsidRPr="006C25EA">
              <w:rPr>
                <w:rFonts w:ascii="Arial" w:hAnsi="Arial" w:cs="Arial"/>
              </w:rPr>
              <w:t xml:space="preserve"> </w:t>
            </w:r>
          </w:p>
          <w:p w:rsidR="00E8285A" w:rsidRPr="006C25EA" w:rsidRDefault="00E8285A" w:rsidP="008E57E3">
            <w:pPr>
              <w:contextualSpacing/>
              <w:rPr>
                <w:rFonts w:ascii="Arial" w:hAnsi="Arial" w:cs="Arial"/>
                <w:sz w:val="22"/>
              </w:rPr>
            </w:pPr>
          </w:p>
          <w:p w:rsidR="009748EA" w:rsidRPr="006C25EA" w:rsidRDefault="004925AB" w:rsidP="00E87251">
            <w:pPr>
              <w:contextualSpacing/>
              <w:rPr>
                <w:rFonts w:ascii="Arial" w:hAnsi="Arial" w:cs="Arial"/>
                <w:b/>
                <w:sz w:val="22"/>
                <w:u w:val="single"/>
                <w:shd w:val="clear" w:color="auto" w:fill="FFFFFF"/>
              </w:rPr>
            </w:pPr>
            <w:r w:rsidRPr="006C25EA">
              <w:rPr>
                <w:rFonts w:ascii="Arial" w:hAnsi="Arial" w:cs="Arial"/>
                <w:b/>
                <w:sz w:val="22"/>
                <w:u w:val="single"/>
                <w:shd w:val="clear" w:color="auto" w:fill="FFFFFF"/>
              </w:rPr>
              <w:t>SERVICIO AL CIUDADANO Y RACIONALIZACIÓN DE TRÁMITES – SUIT</w:t>
            </w:r>
          </w:p>
          <w:p w:rsidR="009748EA" w:rsidRPr="006C25EA" w:rsidRDefault="009748EA" w:rsidP="00E87251">
            <w:pPr>
              <w:contextualSpacing/>
              <w:jc w:val="both"/>
              <w:rPr>
                <w:rFonts w:ascii="Arial" w:hAnsi="Arial" w:cs="Arial"/>
                <w:b/>
                <w:sz w:val="22"/>
                <w:u w:val="single"/>
                <w:shd w:val="clear" w:color="auto" w:fill="FFFFFF"/>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 xml:space="preserve">En cuanto a la atención al ciudadano se ha mantenido a través de los canales dispuestos con los que cuenta la empresa como son: Presencial y telefónico, pagina Web, correo electrónico, buzones de sugerencias, Sistema Distrital de Quejas y Soluciones (SDQS) y redes sociales, atendiendo a los lineamientos y tiempos establecidos normativamente. Adicionalmente se fortaleció el punto de información al ciudadano en el Hospital San Juan de Dios, con el fin de brindar un mejor servicio a la comunidad del Barrio San Bernardo donde actualmente se desarrolla el proyecto de Renovación Urbana.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 xml:space="preserve">Durante el periodo se capacitaron a treinta y un servidores en “Atención al Ciudadano con Enfoque diferencial”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color w:val="202124"/>
                <w:sz w:val="22"/>
                <w:szCs w:val="22"/>
              </w:rPr>
            </w:pPr>
            <w:r w:rsidRPr="006C25EA">
              <w:rPr>
                <w:rFonts w:ascii="Arial" w:eastAsia="Arial" w:hAnsi="Arial" w:cs="Arial"/>
                <w:sz w:val="22"/>
                <w:szCs w:val="22"/>
              </w:rPr>
              <w:t xml:space="preserve">En el marco de la </w:t>
            </w:r>
            <w:r w:rsidRPr="006C25EA">
              <w:rPr>
                <w:rFonts w:ascii="Arial" w:eastAsia="Arial" w:hAnsi="Arial" w:cs="Arial"/>
                <w:color w:val="202124"/>
                <w:sz w:val="22"/>
                <w:szCs w:val="22"/>
              </w:rPr>
              <w:t xml:space="preserve">Reunión Plenaria Red Distrital de Quejas y Reclamos de la Veeduría Distrital se participó en los siguientes Nodos: </w:t>
            </w:r>
          </w:p>
          <w:p w:rsidR="00F728EB" w:rsidRPr="006C25EA" w:rsidRDefault="00F728EB" w:rsidP="00F728EB">
            <w:pPr>
              <w:jc w:val="both"/>
              <w:rPr>
                <w:rFonts w:ascii="Arial" w:eastAsia="Arial" w:hAnsi="Arial" w:cs="Arial"/>
                <w:color w:val="202124"/>
                <w:sz w:val="22"/>
                <w:szCs w:val="22"/>
              </w:rPr>
            </w:pPr>
          </w:p>
          <w:p w:rsidR="00F728EB" w:rsidRPr="006C25EA" w:rsidRDefault="00F728EB" w:rsidP="00B937B7">
            <w:pPr>
              <w:widowControl/>
              <w:numPr>
                <w:ilvl w:val="0"/>
                <w:numId w:val="32"/>
              </w:numPr>
              <w:pBdr>
                <w:top w:val="nil"/>
                <w:left w:val="nil"/>
                <w:bottom w:val="nil"/>
                <w:right w:val="nil"/>
                <w:between w:val="nil"/>
              </w:pBdr>
              <w:suppressAutoHyphens w:val="0"/>
              <w:jc w:val="both"/>
              <w:rPr>
                <w:color w:val="000000"/>
                <w:sz w:val="22"/>
                <w:szCs w:val="22"/>
              </w:rPr>
            </w:pPr>
            <w:r w:rsidRPr="006C25EA">
              <w:rPr>
                <w:rFonts w:ascii="Arial" w:eastAsia="Arial" w:hAnsi="Arial" w:cs="Arial"/>
                <w:color w:val="000000"/>
                <w:sz w:val="22"/>
                <w:szCs w:val="22"/>
              </w:rPr>
              <w:t>Política Pública y Ciudadanía: simplificación y socialización de la guía ciudadana</w:t>
            </w:r>
          </w:p>
          <w:p w:rsidR="00F728EB" w:rsidRPr="006C25EA" w:rsidRDefault="00F728EB" w:rsidP="00B937B7">
            <w:pPr>
              <w:widowControl/>
              <w:numPr>
                <w:ilvl w:val="0"/>
                <w:numId w:val="32"/>
              </w:numPr>
              <w:pBdr>
                <w:top w:val="nil"/>
                <w:left w:val="nil"/>
                <w:bottom w:val="nil"/>
                <w:right w:val="nil"/>
                <w:between w:val="nil"/>
              </w:pBdr>
              <w:suppressAutoHyphens w:val="0"/>
              <w:jc w:val="both"/>
              <w:rPr>
                <w:color w:val="000000"/>
                <w:sz w:val="22"/>
                <w:szCs w:val="22"/>
              </w:rPr>
            </w:pPr>
            <w:r w:rsidRPr="006C25EA">
              <w:rPr>
                <w:rFonts w:ascii="Arial" w:eastAsia="Arial" w:hAnsi="Arial" w:cs="Arial"/>
                <w:color w:val="000000"/>
                <w:sz w:val="22"/>
                <w:szCs w:val="22"/>
              </w:rPr>
              <w:lastRenderedPageBreak/>
              <w:t xml:space="preserve">Lenguaje Claro: Traducción de documentos a lenguaje claro, Ajuste página Web de la red Distrital de Quejas y reclamos- módulo de lenguaje claro y articulación con los servidores de las áreas de comunicaciones de las entidades. </w:t>
            </w:r>
          </w:p>
          <w:p w:rsidR="00F728EB" w:rsidRPr="006C25EA" w:rsidRDefault="00F728EB" w:rsidP="00B937B7">
            <w:pPr>
              <w:widowControl/>
              <w:numPr>
                <w:ilvl w:val="0"/>
                <w:numId w:val="32"/>
              </w:numPr>
              <w:pBdr>
                <w:top w:val="nil"/>
                <w:left w:val="nil"/>
                <w:bottom w:val="nil"/>
                <w:right w:val="nil"/>
                <w:between w:val="nil"/>
              </w:pBdr>
              <w:suppressAutoHyphens w:val="0"/>
              <w:jc w:val="both"/>
              <w:rPr>
                <w:color w:val="000000"/>
                <w:sz w:val="22"/>
                <w:szCs w:val="22"/>
              </w:rPr>
            </w:pPr>
            <w:r w:rsidRPr="006C25EA">
              <w:rPr>
                <w:rFonts w:ascii="Arial" w:eastAsia="Arial" w:hAnsi="Arial" w:cs="Arial"/>
                <w:color w:val="000000"/>
                <w:sz w:val="22"/>
                <w:szCs w:val="22"/>
              </w:rPr>
              <w:t xml:space="preserve">Formación y Capacitación: Documentos de competencias, formación, módulo de competencias de las entidades- página web de la red Distrital de Quejas y Reclamos.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En cuanto a racionalización de trámites y demás actividades relacionadas con la implementación del Decreto Distrital 058 de 2019:</w:t>
            </w:r>
          </w:p>
          <w:p w:rsidR="00F728EB" w:rsidRPr="006C25EA" w:rsidRDefault="00F728EB" w:rsidP="00B937B7">
            <w:pPr>
              <w:widowControl/>
              <w:numPr>
                <w:ilvl w:val="0"/>
                <w:numId w:val="33"/>
              </w:numPr>
              <w:pBdr>
                <w:top w:val="nil"/>
                <w:left w:val="nil"/>
                <w:bottom w:val="nil"/>
                <w:right w:val="nil"/>
                <w:between w:val="nil"/>
              </w:pBdr>
              <w:suppressAutoHyphens w:val="0"/>
              <w:ind w:left="317" w:hanging="284"/>
              <w:jc w:val="both"/>
              <w:rPr>
                <w:color w:val="000000"/>
                <w:sz w:val="22"/>
                <w:szCs w:val="22"/>
              </w:rPr>
            </w:pPr>
            <w:r w:rsidRPr="006C25EA">
              <w:rPr>
                <w:rFonts w:ascii="Arial" w:eastAsia="Arial" w:hAnsi="Arial" w:cs="Arial"/>
                <w:color w:val="000000"/>
                <w:sz w:val="22"/>
                <w:szCs w:val="22"/>
              </w:rPr>
              <w:t xml:space="preserve">Se emitió la Resolución ERU 520 de 2019 </w:t>
            </w:r>
            <w:r w:rsidRPr="006C25EA">
              <w:rPr>
                <w:rFonts w:ascii="Arial" w:eastAsia="Arial" w:hAnsi="Arial" w:cs="Arial"/>
                <w:i/>
                <w:color w:val="000000"/>
                <w:sz w:val="22"/>
                <w:szCs w:val="22"/>
              </w:rPr>
              <w:t>“Por la cual se adopta y reglamenta el trámite para el cumplimiento de la obligación urbanística de provisión de suelo para VIS-VIP a través compensación económica, conforme a las normas y reglamentos vigentes</w:t>
            </w:r>
            <w:r w:rsidRPr="006C25EA">
              <w:rPr>
                <w:rFonts w:ascii="Arial" w:eastAsia="Arial" w:hAnsi="Arial" w:cs="Arial"/>
                <w:color w:val="000000"/>
                <w:sz w:val="22"/>
                <w:szCs w:val="22"/>
              </w:rPr>
              <w:t>”, y se inscribió el trámite "Cumplimiento de la obligación urbanística de provisión de suelo para VIS/VIP VIS-VIP a través compensación económica", en la plataforma Sistema Único de Información de Trámites – SUIT.</w:t>
            </w:r>
          </w:p>
          <w:p w:rsidR="00F728EB" w:rsidRPr="006C25EA" w:rsidRDefault="00F728EB" w:rsidP="00B937B7">
            <w:pPr>
              <w:widowControl/>
              <w:numPr>
                <w:ilvl w:val="0"/>
                <w:numId w:val="33"/>
              </w:numPr>
              <w:pBdr>
                <w:top w:val="nil"/>
                <w:left w:val="nil"/>
                <w:bottom w:val="nil"/>
                <w:right w:val="nil"/>
                <w:between w:val="nil"/>
              </w:pBdr>
              <w:suppressAutoHyphens w:val="0"/>
              <w:spacing w:after="200"/>
              <w:ind w:left="317" w:hanging="284"/>
              <w:jc w:val="both"/>
              <w:rPr>
                <w:color w:val="000000"/>
                <w:sz w:val="22"/>
                <w:szCs w:val="22"/>
              </w:rPr>
            </w:pPr>
            <w:r w:rsidRPr="006C25EA">
              <w:rPr>
                <w:rFonts w:ascii="Arial" w:eastAsia="Arial" w:hAnsi="Arial" w:cs="Arial"/>
                <w:color w:val="000000"/>
                <w:sz w:val="22"/>
                <w:szCs w:val="22"/>
              </w:rPr>
              <w:t>Establecimiento de la estrategia de racionalización del trámite "Cumplimiento de la obligación VIS-VIP a través de compensación económica" a través del Sistema Único de Información de Trámites – SUIT.</w:t>
            </w:r>
          </w:p>
          <w:p w:rsidR="00F728EB" w:rsidRPr="006C25EA" w:rsidRDefault="00F728EB" w:rsidP="00F728EB">
            <w:pPr>
              <w:rPr>
                <w:rFonts w:ascii="Arial" w:eastAsia="Arial" w:hAnsi="Arial" w:cs="Arial"/>
                <w:sz w:val="22"/>
                <w:szCs w:val="22"/>
              </w:rPr>
            </w:pPr>
            <w:r w:rsidRPr="006C25EA">
              <w:rPr>
                <w:rFonts w:ascii="Arial" w:eastAsia="Arial" w:hAnsi="Arial" w:cs="Arial"/>
                <w:sz w:val="22"/>
                <w:szCs w:val="22"/>
              </w:rPr>
              <w:t>Atenciones en el punto de Información- Oficina Central</w:t>
            </w:r>
          </w:p>
          <w:p w:rsidR="00F728EB" w:rsidRPr="006C25EA" w:rsidRDefault="00F728EB" w:rsidP="00F728EB">
            <w:pPr>
              <w:rPr>
                <w:rFonts w:ascii="Arial" w:eastAsia="Arial" w:hAnsi="Arial" w:cs="Arial"/>
              </w:rPr>
            </w:pPr>
          </w:p>
          <w:tbl>
            <w:tblPr>
              <w:tblW w:w="4040" w:type="dxa"/>
              <w:jc w:val="center"/>
              <w:tblLayout w:type="fixed"/>
              <w:tblLook w:val="0400" w:firstRow="0" w:lastRow="0" w:firstColumn="0" w:lastColumn="0" w:noHBand="0" w:noVBand="1"/>
            </w:tblPr>
            <w:tblGrid>
              <w:gridCol w:w="1200"/>
              <w:gridCol w:w="1420"/>
              <w:gridCol w:w="1420"/>
            </w:tblGrid>
            <w:tr w:rsidR="00F728EB" w:rsidRPr="006C25EA" w:rsidTr="00F728EB">
              <w:trPr>
                <w:trHeight w:val="300"/>
                <w:jc w:val="center"/>
              </w:trPr>
              <w:tc>
                <w:tcPr>
                  <w:tcW w:w="120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 xml:space="preserve">MES </w:t>
                  </w:r>
                </w:p>
              </w:tc>
              <w:tc>
                <w:tcPr>
                  <w:tcW w:w="1420" w:type="dxa"/>
                  <w:tcBorders>
                    <w:top w:val="single" w:sz="4" w:space="0" w:color="000000"/>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 xml:space="preserve">PRESENCIAL </w:t>
                  </w:r>
                </w:p>
              </w:tc>
              <w:tc>
                <w:tcPr>
                  <w:tcW w:w="1420" w:type="dxa"/>
                  <w:tcBorders>
                    <w:top w:val="single" w:sz="4" w:space="0" w:color="000000"/>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TELEFÓNICA</w:t>
                  </w:r>
                </w:p>
              </w:tc>
            </w:tr>
            <w:tr w:rsidR="00F728EB" w:rsidRPr="006C25EA" w:rsidTr="00F728EB">
              <w:trPr>
                <w:trHeight w:val="300"/>
                <w:jc w:val="center"/>
              </w:trPr>
              <w:tc>
                <w:tcPr>
                  <w:tcW w:w="1200"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Nov-19</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7</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22</w:t>
                  </w:r>
                </w:p>
              </w:tc>
            </w:tr>
            <w:tr w:rsidR="00F728EB" w:rsidRPr="006C25EA" w:rsidTr="00F728EB">
              <w:trPr>
                <w:trHeight w:val="300"/>
                <w:jc w:val="center"/>
              </w:trPr>
              <w:tc>
                <w:tcPr>
                  <w:tcW w:w="1200"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Dic-19</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12</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30</w:t>
                  </w:r>
                </w:p>
              </w:tc>
            </w:tr>
            <w:tr w:rsidR="00F728EB" w:rsidRPr="006C25EA" w:rsidTr="00F728EB">
              <w:trPr>
                <w:trHeight w:val="300"/>
                <w:jc w:val="center"/>
              </w:trPr>
              <w:tc>
                <w:tcPr>
                  <w:tcW w:w="1200"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rPr>
                      <w:rFonts w:ascii="Arial" w:eastAsia="Arial" w:hAnsi="Arial" w:cs="Arial"/>
                      <w:color w:val="000000"/>
                      <w:sz w:val="18"/>
                      <w:szCs w:val="18"/>
                    </w:rPr>
                  </w:pPr>
                  <w:r w:rsidRPr="006C25EA">
                    <w:rPr>
                      <w:rFonts w:ascii="Arial" w:eastAsia="Arial" w:hAnsi="Arial" w:cs="Arial"/>
                      <w:color w:val="000000"/>
                      <w:sz w:val="18"/>
                      <w:szCs w:val="18"/>
                    </w:rPr>
                    <w:t xml:space="preserve">Total </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19</w:t>
                  </w:r>
                </w:p>
              </w:tc>
              <w:tc>
                <w:tcPr>
                  <w:tcW w:w="1420"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52</w:t>
                  </w:r>
                </w:p>
              </w:tc>
            </w:tr>
          </w:tbl>
          <w:p w:rsidR="00F728EB" w:rsidRPr="006C25EA" w:rsidRDefault="00F728EB" w:rsidP="00F728EB">
            <w:pPr>
              <w:rPr>
                <w:rFonts w:ascii="Arial" w:eastAsia="Arial" w:hAnsi="Arial" w:cs="Arial"/>
                <w:sz w:val="22"/>
                <w:szCs w:val="22"/>
              </w:rPr>
            </w:pPr>
          </w:p>
          <w:p w:rsidR="00F728EB" w:rsidRPr="006C25EA" w:rsidRDefault="00F728EB" w:rsidP="00F728EB">
            <w:pPr>
              <w:rPr>
                <w:rFonts w:ascii="Arial" w:eastAsia="Arial" w:hAnsi="Arial" w:cs="Arial"/>
                <w:sz w:val="22"/>
                <w:szCs w:val="22"/>
              </w:rPr>
            </w:pPr>
            <w:r w:rsidRPr="006C25EA">
              <w:rPr>
                <w:rFonts w:ascii="Arial" w:eastAsia="Arial" w:hAnsi="Arial" w:cs="Arial"/>
                <w:sz w:val="22"/>
                <w:szCs w:val="22"/>
              </w:rPr>
              <w:t xml:space="preserve">Solicitudes que ingresaron a través del Sistema Distrital de Quejas y Soluciones. </w:t>
            </w:r>
          </w:p>
          <w:p w:rsidR="00F728EB" w:rsidRPr="006C25EA" w:rsidRDefault="00F728EB" w:rsidP="00F728EB">
            <w:pPr>
              <w:rPr>
                <w:rFonts w:ascii="Arial" w:eastAsia="Arial" w:hAnsi="Arial" w:cs="Arial"/>
                <w:sz w:val="22"/>
                <w:szCs w:val="22"/>
              </w:rPr>
            </w:pPr>
          </w:p>
          <w:tbl>
            <w:tblPr>
              <w:tblW w:w="2658" w:type="dxa"/>
              <w:jc w:val="center"/>
              <w:tblLayout w:type="fixed"/>
              <w:tblLook w:val="0400" w:firstRow="0" w:lastRow="0" w:firstColumn="0" w:lastColumn="0" w:noHBand="0" w:noVBand="1"/>
            </w:tblPr>
            <w:tblGrid>
              <w:gridCol w:w="1329"/>
              <w:gridCol w:w="1329"/>
            </w:tblGrid>
            <w:tr w:rsidR="00F728EB" w:rsidRPr="006C25EA" w:rsidTr="009C5F68">
              <w:trPr>
                <w:trHeight w:val="316"/>
                <w:jc w:val="center"/>
              </w:trPr>
              <w:tc>
                <w:tcPr>
                  <w:tcW w:w="132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MES</w:t>
                  </w:r>
                </w:p>
              </w:tc>
              <w:tc>
                <w:tcPr>
                  <w:tcW w:w="1329" w:type="dxa"/>
                  <w:tcBorders>
                    <w:top w:val="single" w:sz="4" w:space="0" w:color="000000"/>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PQRS</w:t>
                  </w:r>
                </w:p>
              </w:tc>
            </w:tr>
            <w:tr w:rsidR="00F728EB" w:rsidRPr="006C25EA" w:rsidTr="009C5F68">
              <w:trPr>
                <w:trHeight w:val="316"/>
                <w:jc w:val="center"/>
              </w:trPr>
              <w:tc>
                <w:tcPr>
                  <w:tcW w:w="1329"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Noviemb</w:t>
                  </w:r>
                  <w:r w:rsidR="009C5F68">
                    <w:rPr>
                      <w:rFonts w:ascii="Arial" w:eastAsia="Arial" w:hAnsi="Arial" w:cs="Arial"/>
                      <w:color w:val="000000"/>
                      <w:sz w:val="18"/>
                      <w:szCs w:val="18"/>
                    </w:rPr>
                    <w:t>r</w:t>
                  </w:r>
                  <w:r w:rsidRPr="006C25EA">
                    <w:rPr>
                      <w:rFonts w:ascii="Arial" w:eastAsia="Arial" w:hAnsi="Arial" w:cs="Arial"/>
                      <w:color w:val="000000"/>
                      <w:sz w:val="18"/>
                      <w:szCs w:val="18"/>
                    </w:rPr>
                    <w:t xml:space="preserve">e </w:t>
                  </w:r>
                </w:p>
              </w:tc>
              <w:tc>
                <w:tcPr>
                  <w:tcW w:w="1329"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34</w:t>
                  </w:r>
                </w:p>
              </w:tc>
            </w:tr>
            <w:tr w:rsidR="00F728EB" w:rsidRPr="006C25EA" w:rsidTr="009C5F68">
              <w:trPr>
                <w:trHeight w:val="316"/>
                <w:jc w:val="center"/>
              </w:trPr>
              <w:tc>
                <w:tcPr>
                  <w:tcW w:w="1329"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Diciembre</w:t>
                  </w:r>
                </w:p>
              </w:tc>
              <w:tc>
                <w:tcPr>
                  <w:tcW w:w="1329"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25</w:t>
                  </w:r>
                </w:p>
              </w:tc>
            </w:tr>
            <w:tr w:rsidR="00F728EB" w:rsidRPr="006C25EA" w:rsidTr="009C5F68">
              <w:trPr>
                <w:trHeight w:val="316"/>
                <w:jc w:val="center"/>
              </w:trPr>
              <w:tc>
                <w:tcPr>
                  <w:tcW w:w="1329"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 xml:space="preserve">Total </w:t>
                  </w:r>
                </w:p>
              </w:tc>
              <w:tc>
                <w:tcPr>
                  <w:tcW w:w="1329"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59</w:t>
                  </w:r>
                </w:p>
              </w:tc>
            </w:tr>
          </w:tbl>
          <w:p w:rsidR="00F728EB" w:rsidRPr="006C25EA" w:rsidRDefault="00F728EB" w:rsidP="00F728EB">
            <w:pPr>
              <w:jc w:val="both"/>
              <w:rPr>
                <w:rFonts w:ascii="Arial" w:eastAsia="Arial" w:hAnsi="Arial" w:cs="Arial"/>
                <w:sz w:val="22"/>
                <w:szCs w:val="22"/>
              </w:rPr>
            </w:pPr>
          </w:p>
          <w:p w:rsidR="00F728EB" w:rsidRPr="006C25EA" w:rsidRDefault="00F728EB" w:rsidP="00F728EB">
            <w:pPr>
              <w:rPr>
                <w:rFonts w:ascii="Arial" w:eastAsia="Arial" w:hAnsi="Arial" w:cs="Arial"/>
                <w:sz w:val="22"/>
                <w:szCs w:val="22"/>
                <w:u w:val="single"/>
              </w:rPr>
            </w:pPr>
            <w:r w:rsidRPr="006C25EA">
              <w:rPr>
                <w:rFonts w:ascii="Arial" w:eastAsia="Arial" w:hAnsi="Arial" w:cs="Arial"/>
                <w:sz w:val="22"/>
                <w:szCs w:val="22"/>
                <w:u w:val="single"/>
              </w:rPr>
              <w:t>PARTICIPACIÓN SOCIAL</w:t>
            </w:r>
          </w:p>
          <w:p w:rsidR="00F728EB" w:rsidRPr="006C25EA" w:rsidRDefault="00F728EB" w:rsidP="00F728EB">
            <w:pPr>
              <w:jc w:val="both"/>
              <w:rPr>
                <w:rFonts w:ascii="Arial Narrow" w:eastAsia="Arial Narrow" w:hAnsi="Arial Narrow" w:cs="Arial Narrow"/>
                <w:sz w:val="22"/>
                <w:szCs w:val="22"/>
              </w:rPr>
            </w:pPr>
          </w:p>
          <w:tbl>
            <w:tblPr>
              <w:tblW w:w="5657" w:type="dxa"/>
              <w:jc w:val="center"/>
              <w:tblLayout w:type="fixed"/>
              <w:tblLook w:val="0400" w:firstRow="0" w:lastRow="0" w:firstColumn="0" w:lastColumn="0" w:noHBand="0" w:noVBand="1"/>
            </w:tblPr>
            <w:tblGrid>
              <w:gridCol w:w="2940"/>
              <w:gridCol w:w="1441"/>
              <w:gridCol w:w="1276"/>
            </w:tblGrid>
            <w:tr w:rsidR="00F728EB" w:rsidRPr="006C25EA" w:rsidTr="00F728EB">
              <w:trPr>
                <w:trHeight w:val="444"/>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 xml:space="preserve">REUNIONES CON COMUNIDAD/ PROYECTO </w:t>
                  </w:r>
                </w:p>
              </w:tc>
              <w:tc>
                <w:tcPr>
                  <w:tcW w:w="1441" w:type="dxa"/>
                  <w:tcBorders>
                    <w:top w:val="single" w:sz="4" w:space="0" w:color="000000"/>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Noviembre</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Diciembre</w:t>
                  </w:r>
                </w:p>
              </w:tc>
            </w:tr>
            <w:tr w:rsidR="00F728EB" w:rsidRPr="006C25EA" w:rsidTr="00F728EB">
              <w:trPr>
                <w:trHeight w:val="216"/>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SAN BERNARDO</w:t>
                  </w:r>
                </w:p>
              </w:tc>
              <w:tc>
                <w:tcPr>
                  <w:tcW w:w="1441"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4</w:t>
                  </w:r>
                </w:p>
              </w:tc>
              <w:tc>
                <w:tcPr>
                  <w:tcW w:w="1276"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3</w:t>
                  </w:r>
                </w:p>
              </w:tc>
            </w:tr>
            <w:tr w:rsidR="00F728EB" w:rsidRPr="006C25EA" w:rsidTr="00F728EB">
              <w:trPr>
                <w:trHeight w:val="164"/>
                <w:jc w:val="center"/>
              </w:trPr>
              <w:tc>
                <w:tcPr>
                  <w:tcW w:w="2940" w:type="dxa"/>
                  <w:tcBorders>
                    <w:top w:val="nil"/>
                    <w:left w:val="single" w:sz="4" w:space="0" w:color="000000"/>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center"/>
                    <w:rPr>
                      <w:rFonts w:ascii="Arial" w:eastAsia="Arial" w:hAnsi="Arial" w:cs="Arial"/>
                      <w:color w:val="000000"/>
                      <w:sz w:val="18"/>
                      <w:szCs w:val="18"/>
                    </w:rPr>
                  </w:pPr>
                  <w:r w:rsidRPr="006C25EA">
                    <w:rPr>
                      <w:rFonts w:ascii="Arial" w:eastAsia="Arial" w:hAnsi="Arial" w:cs="Arial"/>
                      <w:color w:val="000000"/>
                      <w:sz w:val="18"/>
                      <w:szCs w:val="18"/>
                    </w:rPr>
                    <w:t xml:space="preserve">VOTO NACIONAL </w:t>
                  </w:r>
                </w:p>
              </w:tc>
              <w:tc>
                <w:tcPr>
                  <w:tcW w:w="1441"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 0</w:t>
                  </w:r>
                </w:p>
              </w:tc>
              <w:tc>
                <w:tcPr>
                  <w:tcW w:w="1276" w:type="dxa"/>
                  <w:tcBorders>
                    <w:top w:val="nil"/>
                    <w:left w:val="nil"/>
                    <w:bottom w:val="single" w:sz="4" w:space="0" w:color="000000"/>
                    <w:right w:val="single" w:sz="4" w:space="0" w:color="000000"/>
                  </w:tcBorders>
                  <w:shd w:val="clear" w:color="auto" w:fill="auto"/>
                  <w:vAlign w:val="bottom"/>
                </w:tcPr>
                <w:p w:rsidR="00F728EB" w:rsidRPr="006C25EA" w:rsidRDefault="00F728EB" w:rsidP="00553BF9">
                  <w:pPr>
                    <w:framePr w:hSpace="141" w:wrap="around" w:vAnchor="text" w:hAnchor="margin" w:xAlign="center" w:y="252"/>
                    <w:widowControl/>
                    <w:jc w:val="right"/>
                    <w:rPr>
                      <w:rFonts w:ascii="Arial" w:eastAsia="Arial" w:hAnsi="Arial" w:cs="Arial"/>
                      <w:color w:val="000000"/>
                      <w:sz w:val="18"/>
                      <w:szCs w:val="18"/>
                    </w:rPr>
                  </w:pPr>
                  <w:r w:rsidRPr="006C25EA">
                    <w:rPr>
                      <w:rFonts w:ascii="Arial" w:eastAsia="Arial" w:hAnsi="Arial" w:cs="Arial"/>
                      <w:color w:val="000000"/>
                      <w:sz w:val="18"/>
                      <w:szCs w:val="18"/>
                    </w:rPr>
                    <w:t>0</w:t>
                  </w:r>
                </w:p>
              </w:tc>
            </w:tr>
          </w:tbl>
          <w:p w:rsidR="00F728EB" w:rsidRPr="006C25EA" w:rsidRDefault="00F728EB" w:rsidP="00F728EB">
            <w:pPr>
              <w:jc w:val="both"/>
              <w:rPr>
                <w:rFonts w:ascii="Arial Narrow" w:eastAsia="Arial Narrow" w:hAnsi="Arial Narrow" w:cs="Arial Narrow"/>
                <w:sz w:val="22"/>
                <w:szCs w:val="22"/>
              </w:rPr>
            </w:pPr>
          </w:p>
          <w:p w:rsidR="00F728EB" w:rsidRPr="006C25EA" w:rsidRDefault="00F728EB" w:rsidP="00F728EB">
            <w:pPr>
              <w:jc w:val="both"/>
              <w:rPr>
                <w:rFonts w:ascii="Arial Narrow" w:eastAsia="Arial Narrow" w:hAnsi="Arial Narrow" w:cs="Arial Narrow"/>
                <w:sz w:val="22"/>
                <w:szCs w:val="22"/>
              </w:rPr>
            </w:pPr>
          </w:p>
          <w:tbl>
            <w:tblPr>
              <w:tblW w:w="7655"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843"/>
              <w:gridCol w:w="2835"/>
            </w:tblGrid>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 xml:space="preserve">Atención Social Voto Nacional </w:t>
                  </w:r>
                </w:p>
              </w:tc>
              <w:tc>
                <w:tcPr>
                  <w:tcW w:w="1843"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Presencial</w:t>
                  </w:r>
                </w:p>
              </w:tc>
              <w:tc>
                <w:tcPr>
                  <w:tcW w:w="2835"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Telefónica</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Noviembre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3</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3</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Diciembre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2</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6</w:t>
                  </w:r>
                </w:p>
              </w:tc>
            </w:tr>
          </w:tbl>
          <w:p w:rsidR="00F728EB" w:rsidRPr="006C25EA" w:rsidRDefault="00F728EB" w:rsidP="00F728EB">
            <w:pPr>
              <w:jc w:val="both"/>
              <w:rPr>
                <w:rFonts w:ascii="Arial Narrow" w:eastAsia="Arial Narrow" w:hAnsi="Arial Narrow" w:cs="Arial Narrow"/>
                <w:sz w:val="22"/>
                <w:szCs w:val="22"/>
              </w:rPr>
            </w:pPr>
          </w:p>
          <w:tbl>
            <w:tblPr>
              <w:tblW w:w="7655"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843"/>
              <w:gridCol w:w="2835"/>
            </w:tblGrid>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 xml:space="preserve">Atención Social San Bernardo </w:t>
                  </w:r>
                </w:p>
              </w:tc>
              <w:tc>
                <w:tcPr>
                  <w:tcW w:w="1843"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Presencial</w:t>
                  </w:r>
                </w:p>
              </w:tc>
              <w:tc>
                <w:tcPr>
                  <w:tcW w:w="2835"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Telefónica</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Noviembre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70</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371</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Diciembre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33</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152</w:t>
                  </w:r>
                </w:p>
              </w:tc>
            </w:tr>
          </w:tbl>
          <w:p w:rsidR="00F728EB" w:rsidRPr="006C25EA" w:rsidRDefault="00F728EB" w:rsidP="00F728EB">
            <w:pPr>
              <w:jc w:val="both"/>
              <w:rPr>
                <w:rFonts w:ascii="Arial Narrow" w:eastAsia="Arial Narrow" w:hAnsi="Arial Narrow" w:cs="Arial Narrow"/>
                <w:sz w:val="22"/>
                <w:szCs w:val="22"/>
              </w:rPr>
            </w:pPr>
          </w:p>
          <w:tbl>
            <w:tblPr>
              <w:tblW w:w="7655"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843"/>
              <w:gridCol w:w="2835"/>
            </w:tblGrid>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 xml:space="preserve">Atención Social Bronx </w:t>
                  </w:r>
                </w:p>
              </w:tc>
              <w:tc>
                <w:tcPr>
                  <w:tcW w:w="1843"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Presencial</w:t>
                  </w:r>
                </w:p>
              </w:tc>
              <w:tc>
                <w:tcPr>
                  <w:tcW w:w="2835"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Telefónica</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Noviembre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2</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5</w:t>
                  </w:r>
                </w:p>
              </w:tc>
            </w:tr>
            <w:tr w:rsidR="00F728EB" w:rsidRPr="006C25EA" w:rsidTr="00F728EB">
              <w:tc>
                <w:tcPr>
                  <w:tcW w:w="2977" w:type="dxa"/>
                </w:tcPr>
                <w:p w:rsidR="00F728EB" w:rsidRPr="006C25EA" w:rsidRDefault="00F728EB" w:rsidP="00553BF9">
                  <w:pPr>
                    <w:framePr w:hSpace="141" w:wrap="around" w:vAnchor="text" w:hAnchor="margin" w:xAlign="center" w:y="252"/>
                    <w:jc w:val="both"/>
                    <w:rPr>
                      <w:rFonts w:ascii="Arial" w:eastAsia="Arial" w:hAnsi="Arial" w:cs="Arial"/>
                      <w:sz w:val="18"/>
                      <w:szCs w:val="18"/>
                    </w:rPr>
                  </w:pPr>
                  <w:r w:rsidRPr="006C25EA">
                    <w:rPr>
                      <w:rFonts w:ascii="Arial" w:eastAsia="Arial" w:hAnsi="Arial" w:cs="Arial"/>
                      <w:sz w:val="18"/>
                      <w:szCs w:val="18"/>
                    </w:rPr>
                    <w:t>Diciembre</w:t>
                  </w:r>
                </w:p>
              </w:tc>
              <w:tc>
                <w:tcPr>
                  <w:tcW w:w="1843"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1</w:t>
                  </w:r>
                </w:p>
              </w:tc>
              <w:tc>
                <w:tcPr>
                  <w:tcW w:w="2835" w:type="dxa"/>
                </w:tcPr>
                <w:p w:rsidR="00F728EB" w:rsidRPr="006C25EA" w:rsidRDefault="00F728EB" w:rsidP="00553BF9">
                  <w:pPr>
                    <w:framePr w:hSpace="141" w:wrap="around" w:vAnchor="text" w:hAnchor="margin" w:xAlign="center" w:y="252"/>
                    <w:jc w:val="right"/>
                    <w:rPr>
                      <w:rFonts w:ascii="Arial" w:eastAsia="Arial" w:hAnsi="Arial" w:cs="Arial"/>
                      <w:sz w:val="18"/>
                      <w:szCs w:val="18"/>
                    </w:rPr>
                  </w:pPr>
                  <w:r w:rsidRPr="006C25EA">
                    <w:rPr>
                      <w:rFonts w:ascii="Arial" w:eastAsia="Arial" w:hAnsi="Arial" w:cs="Arial"/>
                      <w:sz w:val="18"/>
                      <w:szCs w:val="18"/>
                    </w:rPr>
                    <w:t>2</w:t>
                  </w:r>
                </w:p>
              </w:tc>
            </w:tr>
          </w:tbl>
          <w:p w:rsidR="00F728EB" w:rsidRPr="006C25EA" w:rsidRDefault="00F728EB" w:rsidP="00F728EB">
            <w:pPr>
              <w:jc w:val="both"/>
              <w:rPr>
                <w:rFonts w:ascii="Arial Narrow" w:eastAsia="Arial Narrow" w:hAnsi="Arial Narrow" w:cs="Arial Narrow"/>
                <w:sz w:val="22"/>
                <w:szCs w:val="22"/>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lastRenderedPageBreak/>
              <w:t xml:space="preserve">En el marco de la participación social, la Oficina de Gestión Social ha establecido encuentros con las comunidades de los proyectos que adelanta la Empresa, las cuales tiene como fin brindar espacios de diálogo, concertación e información.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 xml:space="preserve">Las reuniones y encuentros con la comunidad, se generaron por solicitud de los ciudadanos o por iniciativa de la Empresa de Renovación y Desarrollo Urbano de Bogotá D. C, para socializar información particular referente a cada proyecto. Además, se han convocado a los diferentes actores sociales involucrados en los procesos de intervención, para dar respuesta a todas sus inquietudes en el marco de la </w:t>
            </w:r>
            <w:proofErr w:type="spellStart"/>
            <w:r w:rsidRPr="006C25EA">
              <w:rPr>
                <w:rFonts w:ascii="Arial" w:eastAsia="Arial" w:hAnsi="Arial" w:cs="Arial"/>
                <w:sz w:val="22"/>
                <w:szCs w:val="22"/>
              </w:rPr>
              <w:t>misionalidad</w:t>
            </w:r>
            <w:proofErr w:type="spellEnd"/>
            <w:r w:rsidRPr="006C25EA">
              <w:rPr>
                <w:rFonts w:ascii="Arial" w:eastAsia="Arial" w:hAnsi="Arial" w:cs="Arial"/>
                <w:sz w:val="22"/>
                <w:szCs w:val="22"/>
              </w:rPr>
              <w:t xml:space="preserve"> de la ERU.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b/>
                <w:sz w:val="22"/>
                <w:szCs w:val="22"/>
              </w:rPr>
            </w:pPr>
          </w:p>
          <w:p w:rsidR="00F728EB" w:rsidRPr="006C25EA" w:rsidRDefault="00F728EB" w:rsidP="00F728EB">
            <w:pPr>
              <w:widowControl/>
              <w:shd w:val="clear" w:color="auto" w:fill="FFFFFF"/>
              <w:rPr>
                <w:rFonts w:ascii="Arial" w:eastAsia="Arial" w:hAnsi="Arial" w:cs="Arial"/>
                <w:b/>
                <w:sz w:val="22"/>
                <w:szCs w:val="22"/>
              </w:rPr>
            </w:pPr>
            <w:r w:rsidRPr="006C25EA">
              <w:rPr>
                <w:rFonts w:ascii="Arial" w:eastAsia="Arial" w:hAnsi="Arial" w:cs="Arial"/>
                <w:b/>
                <w:sz w:val="22"/>
                <w:szCs w:val="22"/>
              </w:rPr>
              <w:t>Gestión Social en Obra:</w:t>
            </w:r>
          </w:p>
          <w:p w:rsidR="00F728EB" w:rsidRPr="006C25EA" w:rsidRDefault="00F728EB" w:rsidP="00F728EB">
            <w:pPr>
              <w:widowControl/>
              <w:shd w:val="clear" w:color="auto" w:fill="FFFFFF"/>
              <w:rPr>
                <w:rFonts w:ascii="Arial" w:eastAsia="Arial" w:hAnsi="Arial" w:cs="Arial"/>
                <w:sz w:val="22"/>
                <w:szCs w:val="22"/>
              </w:rPr>
            </w:pPr>
          </w:p>
          <w:p w:rsidR="00F728EB" w:rsidRPr="006C25EA" w:rsidRDefault="00F728EB" w:rsidP="00F728EB">
            <w:pPr>
              <w:widowControl/>
              <w:pBdr>
                <w:top w:val="nil"/>
                <w:left w:val="nil"/>
                <w:bottom w:val="nil"/>
                <w:right w:val="nil"/>
                <w:between w:val="nil"/>
              </w:pBdr>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Usme I: Se realizan los recorridos de campo verificando que los operarios tengan toda su dotación personal de obra, se capacita en SST.</w:t>
            </w:r>
          </w:p>
          <w:p w:rsidR="00F728EB" w:rsidRPr="006C25EA" w:rsidRDefault="00F728EB" w:rsidP="00F728EB">
            <w:pPr>
              <w:widowControl/>
              <w:pBdr>
                <w:top w:val="nil"/>
                <w:left w:val="nil"/>
                <w:bottom w:val="nil"/>
                <w:right w:val="nil"/>
                <w:between w:val="nil"/>
              </w:pBdr>
              <w:shd w:val="clear" w:color="auto" w:fill="FFFFFF"/>
              <w:jc w:val="both"/>
              <w:rPr>
                <w:rFonts w:ascii="Helvetica Neue" w:eastAsia="Helvetica Neue" w:hAnsi="Helvetica Neue" w:cs="Helvetica Neue"/>
                <w:color w:val="222222"/>
              </w:rPr>
            </w:pPr>
            <w:r w:rsidRPr="006C25EA">
              <w:rPr>
                <w:rFonts w:ascii="Arial" w:eastAsia="Arial" w:hAnsi="Arial" w:cs="Arial"/>
                <w:color w:val="222222"/>
                <w:sz w:val="22"/>
                <w:szCs w:val="22"/>
              </w:rPr>
              <w:t xml:space="preserve">Usme III: Se realizaron los recorridos de campo programados, se capacita una vez por semana al personal de obra en SST. </w:t>
            </w:r>
          </w:p>
          <w:p w:rsidR="00F728EB" w:rsidRPr="006C25EA" w:rsidRDefault="00F728EB" w:rsidP="00F728EB">
            <w:pPr>
              <w:widowControl/>
              <w:pBdr>
                <w:top w:val="nil"/>
                <w:left w:val="nil"/>
                <w:bottom w:val="nil"/>
                <w:right w:val="nil"/>
                <w:between w:val="nil"/>
              </w:pBdr>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San Bernardo: Se acompañó la demolición de predios y se garantizó el arreglo de los daños causados por la demolición a algunos predios afectados así mismo se colaboró en una jornada interinstitucional, vacunación de animales domésticos, puesta de chips de identificación a mascotas, cerramiento de los predios demolidos, en lámina de aluminio y otros con postes y alambre de púas.</w:t>
            </w:r>
          </w:p>
          <w:p w:rsidR="00F728EB" w:rsidRPr="006C25EA" w:rsidRDefault="00F728EB" w:rsidP="00F728EB">
            <w:pPr>
              <w:widowControl/>
              <w:pBdr>
                <w:top w:val="nil"/>
                <w:left w:val="nil"/>
                <w:bottom w:val="nil"/>
                <w:right w:val="nil"/>
                <w:between w:val="nil"/>
              </w:pBdr>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Se han realizado todas las actas de vecindad de los predios colindantes a los predios a demoler.</w:t>
            </w:r>
          </w:p>
          <w:p w:rsidR="00F728EB" w:rsidRPr="006C25EA" w:rsidRDefault="00F728EB" w:rsidP="00F728EB">
            <w:pPr>
              <w:jc w:val="both"/>
              <w:rPr>
                <w:rFonts w:ascii="Arial" w:eastAsia="Arial" w:hAnsi="Arial" w:cs="Arial"/>
                <w:sz w:val="22"/>
                <w:szCs w:val="22"/>
              </w:rPr>
            </w:pPr>
          </w:p>
          <w:p w:rsidR="00F728EB" w:rsidRPr="009C5F68" w:rsidRDefault="00F728EB" w:rsidP="00F728EB">
            <w:pPr>
              <w:jc w:val="both"/>
              <w:rPr>
                <w:rFonts w:ascii="Arial" w:eastAsia="Arial" w:hAnsi="Arial" w:cs="Arial"/>
                <w:color w:val="222222"/>
                <w:sz w:val="22"/>
                <w:szCs w:val="22"/>
              </w:rPr>
            </w:pPr>
            <w:r w:rsidRPr="009C5F68">
              <w:rPr>
                <w:rFonts w:ascii="Arial" w:eastAsia="Arial" w:hAnsi="Arial" w:cs="Arial"/>
                <w:color w:val="222222"/>
                <w:sz w:val="22"/>
                <w:szCs w:val="22"/>
              </w:rPr>
              <w:t xml:space="preserve">Organizaciones Populares de Vivienda </w:t>
            </w:r>
          </w:p>
          <w:p w:rsidR="00F728EB" w:rsidRPr="006C25EA" w:rsidRDefault="00F728EB" w:rsidP="00F728EB">
            <w:pPr>
              <w:widowControl/>
              <w:shd w:val="clear" w:color="auto" w:fill="FFFFFF"/>
              <w:jc w:val="both"/>
              <w:rPr>
                <w:rFonts w:ascii="Arial" w:eastAsia="Arial" w:hAnsi="Arial" w:cs="Arial"/>
                <w:color w:val="222222"/>
                <w:sz w:val="22"/>
                <w:szCs w:val="22"/>
              </w:rPr>
            </w:pPr>
            <w:r w:rsidRPr="009C5F68">
              <w:rPr>
                <w:rFonts w:ascii="Arial" w:eastAsia="Arial" w:hAnsi="Arial" w:cs="Arial"/>
                <w:color w:val="222222"/>
                <w:sz w:val="22"/>
                <w:szCs w:val="22"/>
              </w:rPr>
              <w:t xml:space="preserve">Se remitieron dos (2) bases de datos a la Alta Consejería para los Derechos de las Víctimas, la </w:t>
            </w:r>
            <w:r w:rsidRPr="006C25EA">
              <w:rPr>
                <w:rFonts w:ascii="Arial" w:eastAsia="Arial" w:hAnsi="Arial" w:cs="Arial"/>
                <w:color w:val="222222"/>
                <w:sz w:val="22"/>
                <w:szCs w:val="22"/>
              </w:rPr>
              <w:t>Paz y la Reconciliación relacionando:</w:t>
            </w:r>
          </w:p>
          <w:p w:rsidR="00F728EB" w:rsidRPr="006C25EA" w:rsidRDefault="00F728EB" w:rsidP="00F728EB">
            <w:pPr>
              <w:widowControl/>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1. Nuevos núcleos familiares con asignación de subsidio VIPA para iniciar el proceso de restitución de derechos y ruta de atención en la entidad mencionada</w:t>
            </w:r>
          </w:p>
          <w:p w:rsidR="00F728EB" w:rsidRPr="006C25EA" w:rsidRDefault="00F728EB" w:rsidP="00F728EB">
            <w:pPr>
              <w:widowControl/>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2. Consolidado de unidades de vivienda entregadas a los beneficiarios en cada una de las manzanas ubicadas en la Ciudadela El Porvenir, relacionadas con el proyecto.</w:t>
            </w:r>
          </w:p>
          <w:p w:rsidR="00F728EB" w:rsidRPr="006C25EA" w:rsidRDefault="00F728EB" w:rsidP="00F728EB">
            <w:pPr>
              <w:widowControl/>
              <w:shd w:val="clear" w:color="auto" w:fill="FFFFFF"/>
              <w:jc w:val="both"/>
              <w:rPr>
                <w:rFonts w:ascii="Arial" w:eastAsia="Arial" w:hAnsi="Arial" w:cs="Arial"/>
                <w:color w:val="222222"/>
                <w:sz w:val="22"/>
                <w:szCs w:val="22"/>
              </w:rPr>
            </w:pPr>
            <w:r w:rsidRPr="006C25EA">
              <w:rPr>
                <w:rFonts w:ascii="Arial" w:eastAsia="Arial" w:hAnsi="Arial" w:cs="Arial"/>
                <w:color w:val="222222"/>
                <w:sz w:val="22"/>
                <w:szCs w:val="22"/>
              </w:rPr>
              <w:t>Respecto a atenciones personales y/o telefónicas, durante el periodo no se reportaron ninguna de estas, ni reuniones con comunidad. </w:t>
            </w:r>
          </w:p>
          <w:p w:rsidR="00F728EB" w:rsidRPr="006C25EA" w:rsidRDefault="00F728EB" w:rsidP="00F728EB">
            <w:pPr>
              <w:jc w:val="both"/>
              <w:rPr>
                <w:rFonts w:ascii="Arial" w:eastAsia="Arial" w:hAnsi="Arial" w:cs="Arial"/>
                <w:sz w:val="22"/>
                <w:szCs w:val="22"/>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 xml:space="preserve">El proyecto San Bernardo, se encuentra en ejecución del Plan de Gestión Social en el marco del proceso de adquisición predial. </w:t>
            </w:r>
          </w:p>
          <w:p w:rsidR="00F728EB" w:rsidRPr="006C25EA" w:rsidRDefault="00F728EB" w:rsidP="00F728EB">
            <w:pPr>
              <w:jc w:val="both"/>
              <w:rPr>
                <w:rFonts w:ascii="Arial Narrow" w:eastAsia="Arial Narrow" w:hAnsi="Arial Narrow" w:cs="Arial Narrow"/>
                <w:sz w:val="20"/>
                <w:szCs w:val="20"/>
              </w:rPr>
            </w:pPr>
          </w:p>
          <w:p w:rsidR="00F728EB" w:rsidRPr="006C25EA" w:rsidRDefault="00F728EB" w:rsidP="00F728EB">
            <w:pPr>
              <w:jc w:val="both"/>
              <w:rPr>
                <w:rFonts w:ascii="Arial" w:eastAsia="Arial" w:hAnsi="Arial" w:cs="Arial"/>
                <w:sz w:val="22"/>
                <w:szCs w:val="22"/>
              </w:rPr>
            </w:pPr>
            <w:r w:rsidRPr="006C25EA">
              <w:rPr>
                <w:rFonts w:ascii="Arial" w:eastAsia="Arial" w:hAnsi="Arial" w:cs="Arial"/>
                <w:sz w:val="22"/>
                <w:szCs w:val="22"/>
              </w:rPr>
              <w:t xml:space="preserve">El proyecto Voto Nacional, se encuentra en proceso de adquisición predial y ejecución del plan de gestión social, el cual se encuentra en fase de finalización, toda vez que los predios ya fueron adquiridos en un 90%. </w:t>
            </w:r>
          </w:p>
          <w:p w:rsidR="00F728EB" w:rsidRPr="006C25EA" w:rsidRDefault="00F728EB" w:rsidP="00F728EB">
            <w:pPr>
              <w:jc w:val="both"/>
              <w:rPr>
                <w:rFonts w:ascii="Arial" w:eastAsia="Arial" w:hAnsi="Arial" w:cs="Arial"/>
                <w:sz w:val="22"/>
                <w:szCs w:val="22"/>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EVALUACIÓN Y SEGUIMIENTO: PRIMERA Y SEGUNDA LÍNEA DE DEFENSA</w:t>
            </w:r>
          </w:p>
          <w:p w:rsidR="009748EA" w:rsidRPr="006C25EA" w:rsidRDefault="009748EA" w:rsidP="00E87251">
            <w:pPr>
              <w:contextualSpacing/>
              <w:rPr>
                <w:rFonts w:ascii="Arial" w:eastAsia="Times New Roman" w:hAnsi="Arial" w:cs="Arial"/>
                <w:b/>
                <w:sz w:val="22"/>
                <w:u w:val="single"/>
                <w:lang w:eastAsia="es-CO"/>
              </w:rPr>
            </w:pPr>
          </w:p>
          <w:p w:rsidR="00E6392A" w:rsidRPr="006C25EA" w:rsidRDefault="00E6392A" w:rsidP="00E6392A">
            <w:pPr>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A continuación, se presentan las actividades relacionadas con la evaluación y seguimiento de primera y segunda línea de defensa:</w:t>
            </w:r>
          </w:p>
          <w:p w:rsidR="00E6392A" w:rsidRPr="006C25EA" w:rsidRDefault="00E6392A" w:rsidP="00E6392A">
            <w:pPr>
              <w:contextualSpacing/>
              <w:jc w:val="both"/>
              <w:rPr>
                <w:rFonts w:ascii="Arial" w:eastAsia="Times New Roman" w:hAnsi="Arial" w:cs="Arial"/>
                <w:sz w:val="22"/>
                <w:szCs w:val="22"/>
                <w:lang w:eastAsia="es-CO"/>
              </w:rPr>
            </w:pP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color w:val="000000"/>
                <w:lang w:eastAsia="es-CO"/>
              </w:rPr>
              <w:t>Realización de Comité Institucional de Gestión y Desempeño, espacio en los cuales se p</w:t>
            </w:r>
            <w:r w:rsidRPr="006C25EA">
              <w:rPr>
                <w:rFonts w:ascii="Arial" w:eastAsia="Times New Roman" w:hAnsi="Arial" w:cs="Arial"/>
                <w:lang w:eastAsia="es-CO"/>
              </w:rPr>
              <w:t>rovee información a la alta dirección sobre el funcionamiento de la entidad y el desempeño de los responsables en el cumplimiento de los objetivos, para tomar decisiones a que haya lugar. Para este periodo, tuvo lugar la “Revisión del Sistema Integrado de Gestión” por parte de la alta dirección.</w:t>
            </w: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lang w:eastAsia="es-CO"/>
              </w:rPr>
              <w:t>Realización de Comités de seguimiento a los proyectos misionales de la empresa.</w:t>
            </w: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lang w:eastAsia="es-CO"/>
              </w:rPr>
              <w:lastRenderedPageBreak/>
              <w:t>Realización de los demás Comités Internos, que permiten llevar a cabo seguimiento, monitoreo y control de las actividades programadas, para garantizar razonablemente la ejecución de la operación de la Empresa.</w:t>
            </w: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lang w:eastAsia="es-CO"/>
              </w:rPr>
              <w:t>Realización de Comités Operativos con los líderes operativos, con el fin de comunicar políticas, procedimientos y estrategias establecidas y así garantizar que se cumplan.</w:t>
            </w: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color w:val="000000"/>
                <w:lang w:eastAsia="es-CO"/>
              </w:rPr>
              <w:t>Aplicación del Manual de supervisión e interventoría de contratos por parte de los supervisores e interventores de contratos o proyectos.</w:t>
            </w:r>
          </w:p>
          <w:p w:rsidR="00E6392A" w:rsidRPr="006C25EA" w:rsidRDefault="00E6392A" w:rsidP="00B937B7">
            <w:pPr>
              <w:pStyle w:val="Prrafodelista"/>
              <w:numPr>
                <w:ilvl w:val="0"/>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Realización de procesos de comunicación interna que facilitan que todas las personas conozcan el avance de las diferentes actividades de gestión que se realizan en la entidad, a través de los canales dispuestos por la Oficina Asesora de Comunicaciones.</w:t>
            </w:r>
          </w:p>
          <w:p w:rsidR="00E6392A" w:rsidRPr="006C25EA" w:rsidRDefault="00E6392A" w:rsidP="00B937B7">
            <w:pPr>
              <w:pStyle w:val="Prrafodelista"/>
              <w:numPr>
                <w:ilvl w:val="0"/>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Se cuenta con Buzón de Sugerencias, ubicado en los Puntos de Atención al Ciudadano en la Sede Principal y en el Hospital San Juan de Dios, a través de los cuales se pueden realizar denuncias de forma anónima o confidencial, como complemento a los canales normales. A la fecha, no se ha recibido ningún requerimiento de este tipo.</w:t>
            </w:r>
          </w:p>
          <w:p w:rsidR="00E6392A" w:rsidRPr="006C25EA" w:rsidRDefault="00E6392A" w:rsidP="00B937B7">
            <w:pPr>
              <w:pStyle w:val="Prrafodelista"/>
              <w:numPr>
                <w:ilvl w:val="0"/>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Se cuenta con el Sistema Distrital de Quejas – SDQS, a través del cual se pueden realizar denuncias de forma anónima o confidencial, como complemento a los canales normales. A la fecha, no se ha recibido ningún requerimiento de este tipo.</w:t>
            </w:r>
          </w:p>
          <w:p w:rsidR="00E6392A" w:rsidRPr="006C25EA" w:rsidRDefault="00E6392A" w:rsidP="00B937B7">
            <w:pPr>
              <w:pStyle w:val="Prrafodelista"/>
              <w:numPr>
                <w:ilvl w:val="0"/>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Junto al Contrato 291 de 2019 con la Empresa de Telecomunicaciones de Bogotá – ETB, la Empresa cuenta con herramientas de monitoreo sobre la infraestructura tecnológica, de la siguiente manera:</w:t>
            </w:r>
          </w:p>
          <w:p w:rsidR="00E6392A" w:rsidRPr="006C25EA" w:rsidRDefault="00E6392A" w:rsidP="00B937B7">
            <w:pPr>
              <w:pStyle w:val="Prrafodelista"/>
              <w:numPr>
                <w:ilvl w:val="1"/>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 xml:space="preserve">Monitoreo del servicio de colocación de 6 servidores en </w:t>
            </w:r>
            <w:proofErr w:type="spellStart"/>
            <w:r w:rsidRPr="006C25EA">
              <w:rPr>
                <w:rFonts w:ascii="Arial" w:eastAsia="Times New Roman" w:hAnsi="Arial" w:cs="Arial"/>
                <w:lang w:eastAsia="es-CO"/>
              </w:rPr>
              <w:t>Datacenter</w:t>
            </w:r>
            <w:proofErr w:type="spellEnd"/>
            <w:r w:rsidRPr="006C25EA">
              <w:rPr>
                <w:rFonts w:ascii="Arial" w:eastAsia="Times New Roman" w:hAnsi="Arial" w:cs="Arial"/>
                <w:lang w:eastAsia="es-CO"/>
              </w:rPr>
              <w:t>.</w:t>
            </w:r>
          </w:p>
          <w:p w:rsidR="00E6392A" w:rsidRPr="006C25EA" w:rsidRDefault="00E6392A" w:rsidP="00B937B7">
            <w:pPr>
              <w:pStyle w:val="Prrafodelista"/>
              <w:numPr>
                <w:ilvl w:val="1"/>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 xml:space="preserve">Monitoreo del servicio de </w:t>
            </w:r>
            <w:proofErr w:type="spellStart"/>
            <w:r w:rsidRPr="006C25EA">
              <w:rPr>
                <w:rFonts w:ascii="Arial" w:eastAsia="Times New Roman" w:hAnsi="Arial" w:cs="Arial"/>
                <w:lang w:eastAsia="es-CO"/>
              </w:rPr>
              <w:t>backups</w:t>
            </w:r>
            <w:proofErr w:type="spellEnd"/>
            <w:r w:rsidRPr="006C25EA">
              <w:rPr>
                <w:rFonts w:ascii="Arial" w:eastAsia="Times New Roman" w:hAnsi="Arial" w:cs="Arial"/>
                <w:lang w:eastAsia="es-CO"/>
              </w:rPr>
              <w:t xml:space="preserve"> sobre 5 servidores en </w:t>
            </w:r>
            <w:proofErr w:type="spellStart"/>
            <w:r w:rsidRPr="006C25EA">
              <w:rPr>
                <w:rFonts w:ascii="Arial" w:eastAsia="Times New Roman" w:hAnsi="Arial" w:cs="Arial"/>
                <w:lang w:eastAsia="es-CO"/>
              </w:rPr>
              <w:t>Datacenter</w:t>
            </w:r>
            <w:proofErr w:type="spellEnd"/>
            <w:r w:rsidRPr="006C25EA">
              <w:rPr>
                <w:rFonts w:ascii="Arial" w:eastAsia="Times New Roman" w:hAnsi="Arial" w:cs="Arial"/>
                <w:lang w:eastAsia="es-CO"/>
              </w:rPr>
              <w:t>.</w:t>
            </w:r>
          </w:p>
          <w:p w:rsidR="00E6392A" w:rsidRPr="006C25EA" w:rsidRDefault="00E6392A" w:rsidP="00B937B7">
            <w:pPr>
              <w:pStyle w:val="Prrafodelista"/>
              <w:numPr>
                <w:ilvl w:val="1"/>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 xml:space="preserve">Monitoreo de canales dedicados hacia </w:t>
            </w:r>
            <w:proofErr w:type="spellStart"/>
            <w:r w:rsidRPr="006C25EA">
              <w:rPr>
                <w:rFonts w:ascii="Arial" w:eastAsia="Times New Roman" w:hAnsi="Arial" w:cs="Arial"/>
                <w:lang w:eastAsia="es-CO"/>
              </w:rPr>
              <w:t>Datacenter</w:t>
            </w:r>
            <w:proofErr w:type="spellEnd"/>
            <w:r w:rsidRPr="006C25EA">
              <w:rPr>
                <w:rFonts w:ascii="Arial" w:eastAsia="Times New Roman" w:hAnsi="Arial" w:cs="Arial"/>
                <w:lang w:eastAsia="es-CO"/>
              </w:rPr>
              <w:t>.</w:t>
            </w:r>
          </w:p>
          <w:p w:rsidR="00E6392A" w:rsidRPr="006C25EA" w:rsidRDefault="00E6392A" w:rsidP="00B937B7">
            <w:pPr>
              <w:pStyle w:val="Prrafodelista"/>
              <w:numPr>
                <w:ilvl w:val="1"/>
                <w:numId w:val="53"/>
              </w:numPr>
              <w:spacing w:after="0" w:line="240" w:lineRule="auto"/>
              <w:jc w:val="both"/>
              <w:rPr>
                <w:rFonts w:ascii="Arial" w:eastAsia="Times New Roman" w:hAnsi="Arial" w:cs="Arial"/>
                <w:lang w:eastAsia="es-CO"/>
              </w:rPr>
            </w:pPr>
            <w:r w:rsidRPr="006C25EA">
              <w:rPr>
                <w:rFonts w:ascii="Arial" w:eastAsia="Times New Roman" w:hAnsi="Arial" w:cs="Arial"/>
                <w:lang w:eastAsia="es-CO"/>
              </w:rPr>
              <w:t xml:space="preserve">Monitoreo del servicio de canales dedicados: </w:t>
            </w:r>
          </w:p>
          <w:p w:rsidR="00E6392A" w:rsidRPr="006C25EA" w:rsidRDefault="00E6392A" w:rsidP="00B937B7">
            <w:pPr>
              <w:pStyle w:val="Prrafodelista"/>
              <w:numPr>
                <w:ilvl w:val="4"/>
                <w:numId w:val="53"/>
              </w:numPr>
              <w:spacing w:after="0" w:line="240" w:lineRule="auto"/>
              <w:ind w:left="1440"/>
              <w:jc w:val="both"/>
              <w:rPr>
                <w:rFonts w:ascii="Arial" w:eastAsia="Times New Roman" w:hAnsi="Arial" w:cs="Arial"/>
                <w:lang w:eastAsia="es-CO"/>
              </w:rPr>
            </w:pPr>
            <w:proofErr w:type="spellStart"/>
            <w:r w:rsidRPr="006C25EA">
              <w:rPr>
                <w:rFonts w:ascii="Arial" w:eastAsia="Times New Roman" w:hAnsi="Arial" w:cs="Arial"/>
                <w:lang w:eastAsia="es-CO"/>
              </w:rPr>
              <w:t>Datacenter</w:t>
            </w:r>
            <w:proofErr w:type="spellEnd"/>
            <w:r w:rsidRPr="006C25EA">
              <w:rPr>
                <w:rFonts w:ascii="Arial" w:eastAsia="Times New Roman" w:hAnsi="Arial" w:cs="Arial"/>
                <w:lang w:eastAsia="es-CO"/>
              </w:rPr>
              <w:t>.</w:t>
            </w:r>
          </w:p>
          <w:p w:rsidR="00E6392A" w:rsidRPr="006C25EA" w:rsidRDefault="00E6392A" w:rsidP="00B937B7">
            <w:pPr>
              <w:pStyle w:val="Prrafodelista"/>
              <w:numPr>
                <w:ilvl w:val="4"/>
                <w:numId w:val="53"/>
              </w:numPr>
              <w:spacing w:after="0" w:line="240" w:lineRule="auto"/>
              <w:ind w:left="1440"/>
              <w:jc w:val="both"/>
              <w:rPr>
                <w:rFonts w:ascii="Arial" w:eastAsia="Times New Roman" w:hAnsi="Arial" w:cs="Arial"/>
                <w:lang w:eastAsia="es-CO"/>
              </w:rPr>
            </w:pPr>
            <w:r w:rsidRPr="006C25EA">
              <w:rPr>
                <w:rFonts w:ascii="Arial" w:eastAsia="Times New Roman" w:hAnsi="Arial" w:cs="Arial"/>
                <w:lang w:eastAsia="es-CO"/>
              </w:rPr>
              <w:t>Sede San Juan de Dios.</w:t>
            </w:r>
          </w:p>
          <w:p w:rsidR="00E6392A" w:rsidRPr="006C25EA" w:rsidRDefault="00E6392A" w:rsidP="00B937B7">
            <w:pPr>
              <w:pStyle w:val="Prrafodelista"/>
              <w:numPr>
                <w:ilvl w:val="4"/>
                <w:numId w:val="53"/>
              </w:numPr>
              <w:spacing w:after="0" w:line="240" w:lineRule="auto"/>
              <w:ind w:left="1440"/>
              <w:jc w:val="both"/>
              <w:rPr>
                <w:rFonts w:ascii="Arial" w:eastAsia="Times New Roman" w:hAnsi="Arial" w:cs="Arial"/>
                <w:lang w:eastAsia="es-CO"/>
              </w:rPr>
            </w:pPr>
            <w:r w:rsidRPr="006C25EA">
              <w:rPr>
                <w:rFonts w:ascii="Arial" w:eastAsia="Times New Roman" w:hAnsi="Arial" w:cs="Arial"/>
                <w:lang w:eastAsia="es-CO"/>
              </w:rPr>
              <w:t>Secretaría Distrital de Planeación.</w:t>
            </w:r>
          </w:p>
          <w:p w:rsidR="00E6392A" w:rsidRPr="006C25EA" w:rsidRDefault="00E6392A" w:rsidP="00B937B7">
            <w:pPr>
              <w:pStyle w:val="Prrafodelista"/>
              <w:numPr>
                <w:ilvl w:val="4"/>
                <w:numId w:val="53"/>
              </w:numPr>
              <w:spacing w:after="0" w:line="240" w:lineRule="auto"/>
              <w:ind w:left="1440"/>
              <w:jc w:val="both"/>
              <w:rPr>
                <w:rFonts w:ascii="Arial" w:eastAsia="Times New Roman" w:hAnsi="Arial" w:cs="Arial"/>
                <w:lang w:eastAsia="es-CO"/>
              </w:rPr>
            </w:pPr>
            <w:r w:rsidRPr="006C25EA">
              <w:rPr>
                <w:rFonts w:ascii="Arial" w:eastAsia="Times New Roman" w:hAnsi="Arial" w:cs="Arial"/>
                <w:lang w:eastAsia="es-CO"/>
              </w:rPr>
              <w:t>Internet en Sede principal.</w:t>
            </w:r>
          </w:p>
          <w:p w:rsidR="00E6392A" w:rsidRPr="006C25EA" w:rsidRDefault="00E6392A" w:rsidP="00B937B7">
            <w:pPr>
              <w:pStyle w:val="Prrafodelista"/>
              <w:numPr>
                <w:ilvl w:val="4"/>
                <w:numId w:val="53"/>
              </w:numPr>
              <w:spacing w:after="0" w:line="240" w:lineRule="auto"/>
              <w:ind w:left="1440"/>
              <w:jc w:val="both"/>
              <w:rPr>
                <w:rFonts w:ascii="Arial" w:eastAsia="Times New Roman" w:hAnsi="Arial" w:cs="Arial"/>
                <w:lang w:eastAsia="es-CO"/>
              </w:rPr>
            </w:pPr>
            <w:r w:rsidRPr="006C25EA">
              <w:rPr>
                <w:rFonts w:ascii="Arial" w:eastAsia="Times New Roman" w:hAnsi="Arial" w:cs="Arial"/>
                <w:lang w:eastAsia="es-CO"/>
              </w:rPr>
              <w:t>Monitoreo Seguridad Centralizada.</w:t>
            </w:r>
          </w:p>
          <w:p w:rsidR="00E6392A" w:rsidRPr="006C25EA" w:rsidRDefault="00E6392A" w:rsidP="00B937B7">
            <w:pPr>
              <w:pStyle w:val="Prrafodelista"/>
              <w:numPr>
                <w:ilvl w:val="0"/>
                <w:numId w:val="53"/>
              </w:numPr>
              <w:spacing w:after="0" w:line="240" w:lineRule="auto"/>
              <w:jc w:val="both"/>
              <w:rPr>
                <w:rFonts w:ascii="Arial" w:eastAsia="Times New Roman" w:hAnsi="Arial" w:cs="Arial"/>
                <w:color w:val="000000"/>
                <w:lang w:eastAsia="es-CO"/>
              </w:rPr>
            </w:pPr>
            <w:r w:rsidRPr="006C25EA">
              <w:rPr>
                <w:rFonts w:ascii="Arial" w:eastAsia="Times New Roman" w:hAnsi="Arial" w:cs="Arial"/>
                <w:color w:val="000000"/>
                <w:lang w:eastAsia="es-CO"/>
              </w:rPr>
              <w:t>Documentación vigente asociada al Sistema Integrado de Gestión, tales como:</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GI-05 Política de Administración de Riesgos.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PD-01 Planeación Estratégica de la Gestión.</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PD-02 Programación y seguimiento al Plan de Acción Institucional.</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PD-03 Diseño, actualización y seguimiento de Indicadores.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PD-06 Programación de la contratación asociada al rubro de inversión.</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PD-26 Seguimiento a los Proyectos Misionales.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PD-74 Constitución y seguimiento a esquemas fiduciarios.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PD-37 Supervisión e Interventoría de Contratos.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MN-02 Manual de Supervisión e Interventoría de Contratos.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PD-05 Control de Documentos.</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PD-57 Auditorías internas SIG y de Evaluación Independiente</w:t>
            </w:r>
          </w:p>
          <w:p w:rsidR="00E6392A"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PD-17 Planes de mejoramiento.</w:t>
            </w:r>
          </w:p>
          <w:p w:rsidR="00583567" w:rsidRPr="006C25EA" w:rsidRDefault="00E6392A" w:rsidP="00B937B7">
            <w:pPr>
              <w:pStyle w:val="Prrafodelista"/>
              <w:numPr>
                <w:ilvl w:val="0"/>
                <w:numId w:val="54"/>
              </w:numPr>
              <w:spacing w:after="0" w:line="240" w:lineRule="auto"/>
              <w:ind w:left="708"/>
              <w:jc w:val="both"/>
              <w:rPr>
                <w:rFonts w:ascii="Arial" w:eastAsia="Times New Roman" w:hAnsi="Arial" w:cs="Arial"/>
                <w:lang w:eastAsia="es-CO"/>
              </w:rPr>
            </w:pPr>
            <w:r w:rsidRPr="006C25EA">
              <w:rPr>
                <w:rFonts w:ascii="Arial" w:eastAsia="Times New Roman" w:hAnsi="Arial" w:cs="Arial"/>
                <w:lang w:eastAsia="es-CO"/>
              </w:rPr>
              <w:t>PD-12 Comunicación Interna.</w:t>
            </w:r>
          </w:p>
          <w:p w:rsidR="00E6392A" w:rsidRPr="006C25EA" w:rsidRDefault="00E6392A" w:rsidP="00E6392A">
            <w:pPr>
              <w:contextualSpacing/>
              <w:rPr>
                <w:rFonts w:ascii="Arial" w:eastAsia="Times New Roman" w:hAnsi="Arial" w:cs="Arial"/>
                <w:color w:val="000000"/>
                <w:sz w:val="22"/>
                <w:lang w:eastAsia="es-CO"/>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GESTIÓN AMBIENTAL</w:t>
            </w:r>
          </w:p>
          <w:p w:rsidR="009748EA" w:rsidRPr="006C25EA" w:rsidRDefault="009748EA" w:rsidP="00E87251">
            <w:pPr>
              <w:contextualSpacing/>
              <w:rPr>
                <w:rFonts w:ascii="Arial" w:eastAsia="Times New Roman" w:hAnsi="Arial" w:cs="Arial"/>
                <w:b/>
                <w:sz w:val="22"/>
                <w:u w:val="single"/>
                <w:lang w:eastAsia="es-CO"/>
              </w:rPr>
            </w:pPr>
          </w:p>
          <w:p w:rsidR="00E6392A" w:rsidRPr="006C25EA" w:rsidRDefault="00E6392A" w:rsidP="00E6392A">
            <w:pPr>
              <w:pStyle w:val="Default"/>
              <w:contextualSpacing/>
              <w:jc w:val="both"/>
              <w:rPr>
                <w:sz w:val="22"/>
                <w:szCs w:val="22"/>
              </w:rPr>
            </w:pPr>
            <w:r w:rsidRPr="006C25EA">
              <w:rPr>
                <w:sz w:val="22"/>
                <w:szCs w:val="22"/>
              </w:rPr>
              <w:t>A continuación, se relacionan las actividades de carácter ambiental que se han realizado en el periodo evaluado:</w:t>
            </w:r>
          </w:p>
          <w:p w:rsidR="00E6392A" w:rsidRDefault="00E6392A" w:rsidP="00E6392A">
            <w:pPr>
              <w:pStyle w:val="Default"/>
              <w:contextualSpacing/>
              <w:jc w:val="both"/>
              <w:rPr>
                <w:sz w:val="22"/>
                <w:szCs w:val="22"/>
              </w:rPr>
            </w:pPr>
          </w:p>
          <w:p w:rsidR="00FB3743" w:rsidRDefault="00FB3743" w:rsidP="00E6392A">
            <w:pPr>
              <w:pStyle w:val="Default"/>
              <w:contextualSpacing/>
              <w:jc w:val="both"/>
              <w:rPr>
                <w:sz w:val="22"/>
                <w:szCs w:val="22"/>
              </w:rPr>
            </w:pPr>
          </w:p>
          <w:p w:rsidR="00C4088B" w:rsidRDefault="00C4088B" w:rsidP="00E6392A">
            <w:pPr>
              <w:pStyle w:val="Default"/>
              <w:contextualSpacing/>
              <w:jc w:val="both"/>
              <w:rPr>
                <w:sz w:val="22"/>
                <w:szCs w:val="22"/>
              </w:rPr>
            </w:pPr>
          </w:p>
          <w:p w:rsidR="00FB3743" w:rsidRPr="006C25EA" w:rsidRDefault="00FB3743" w:rsidP="00E6392A">
            <w:pPr>
              <w:pStyle w:val="Default"/>
              <w:contextualSpacing/>
              <w:jc w:val="both"/>
              <w:rPr>
                <w:sz w:val="22"/>
                <w:szCs w:val="22"/>
              </w:rPr>
            </w:pPr>
          </w:p>
          <w:p w:rsidR="00E6392A" w:rsidRPr="006C25EA" w:rsidRDefault="00E6392A" w:rsidP="00B937B7">
            <w:pPr>
              <w:pStyle w:val="Default"/>
              <w:numPr>
                <w:ilvl w:val="0"/>
                <w:numId w:val="55"/>
              </w:numPr>
              <w:contextualSpacing/>
              <w:jc w:val="both"/>
              <w:rPr>
                <w:b/>
                <w:sz w:val="22"/>
                <w:szCs w:val="22"/>
              </w:rPr>
            </w:pPr>
            <w:r w:rsidRPr="006C25EA">
              <w:rPr>
                <w:b/>
                <w:sz w:val="22"/>
                <w:szCs w:val="22"/>
              </w:rPr>
              <w:t>Plan Institucional de Gestión Ambiental - PIGA</w:t>
            </w:r>
          </w:p>
          <w:p w:rsidR="00E6392A" w:rsidRPr="006C25EA" w:rsidRDefault="00E6392A" w:rsidP="00E6392A">
            <w:pPr>
              <w:pStyle w:val="Default"/>
              <w:contextualSpacing/>
              <w:jc w:val="both"/>
              <w:rPr>
                <w:sz w:val="22"/>
                <w:szCs w:val="22"/>
              </w:rPr>
            </w:pPr>
          </w:p>
          <w:p w:rsidR="00E6392A" w:rsidRPr="006C25EA" w:rsidRDefault="00E6392A" w:rsidP="00E6392A">
            <w:pPr>
              <w:pStyle w:val="Default"/>
              <w:contextualSpacing/>
              <w:jc w:val="both"/>
              <w:rPr>
                <w:sz w:val="22"/>
                <w:szCs w:val="22"/>
              </w:rPr>
            </w:pPr>
            <w:r w:rsidRPr="006C25EA">
              <w:rPr>
                <w:sz w:val="22"/>
                <w:szCs w:val="22"/>
              </w:rPr>
              <w:t xml:space="preserve">Es el instrumento de planeación que tiene como base el análisis de la situación ambiental institucional, con el propósito de brindar información y argumentos necesarios para el planteamiento de las acciones pertinentes que permitan dar cumplimiento a los objetivos de </w:t>
            </w:r>
            <w:proofErr w:type="spellStart"/>
            <w:r w:rsidRPr="006C25EA">
              <w:rPr>
                <w:sz w:val="22"/>
                <w:szCs w:val="22"/>
              </w:rPr>
              <w:t>ecoeficiencia</w:t>
            </w:r>
            <w:proofErr w:type="spellEnd"/>
            <w:r w:rsidRPr="006C25EA">
              <w:rPr>
                <w:sz w:val="22"/>
                <w:szCs w:val="22"/>
              </w:rPr>
              <w:t xml:space="preserve"> establecidos en el Decreto Distrital 456 de 2008.</w:t>
            </w:r>
          </w:p>
          <w:p w:rsidR="00E6392A" w:rsidRPr="006C25EA" w:rsidRDefault="00E6392A" w:rsidP="00E6392A">
            <w:pPr>
              <w:pStyle w:val="Default"/>
              <w:contextualSpacing/>
              <w:jc w:val="both"/>
              <w:rPr>
                <w:sz w:val="22"/>
                <w:szCs w:val="22"/>
              </w:rPr>
            </w:pPr>
          </w:p>
          <w:p w:rsidR="00E6392A" w:rsidRPr="006C25EA" w:rsidRDefault="00E6392A" w:rsidP="00E6392A">
            <w:pPr>
              <w:pStyle w:val="Default"/>
              <w:contextualSpacing/>
              <w:jc w:val="both"/>
              <w:rPr>
                <w:sz w:val="22"/>
                <w:szCs w:val="22"/>
              </w:rPr>
            </w:pPr>
            <w:r w:rsidRPr="006C25EA">
              <w:rPr>
                <w:sz w:val="22"/>
                <w:szCs w:val="22"/>
              </w:rPr>
              <w:t>Realización de las siguientes actividades de socialización en el marco del PIGA:</w:t>
            </w:r>
          </w:p>
          <w:p w:rsidR="00E6392A" w:rsidRPr="006C25EA" w:rsidRDefault="00E6392A" w:rsidP="00E6392A">
            <w:pPr>
              <w:pStyle w:val="Default"/>
              <w:contextualSpacing/>
              <w:jc w:val="both"/>
              <w:rPr>
                <w:sz w:val="22"/>
                <w:szCs w:val="22"/>
              </w:rPr>
            </w:pPr>
          </w:p>
          <w:p w:rsidR="00E6392A" w:rsidRPr="006C25EA" w:rsidRDefault="00E6392A" w:rsidP="00B937B7">
            <w:pPr>
              <w:pStyle w:val="Default"/>
              <w:numPr>
                <w:ilvl w:val="0"/>
                <w:numId w:val="56"/>
              </w:numPr>
              <w:contextualSpacing/>
              <w:jc w:val="both"/>
              <w:rPr>
                <w:sz w:val="22"/>
                <w:szCs w:val="22"/>
              </w:rPr>
            </w:pPr>
            <w:r w:rsidRPr="006C25EA">
              <w:rPr>
                <w:sz w:val="22"/>
                <w:szCs w:val="22"/>
              </w:rPr>
              <w:t xml:space="preserve">Reporte de actividades realizadas del juego distrital </w:t>
            </w:r>
            <w:r w:rsidRPr="00FB3743">
              <w:rPr>
                <w:i/>
                <w:sz w:val="22"/>
                <w:szCs w:val="22"/>
              </w:rPr>
              <w:t>"Cuando te mueves, Bogotá se mueve</w:t>
            </w:r>
            <w:r w:rsidRPr="006C25EA">
              <w:rPr>
                <w:sz w:val="22"/>
                <w:szCs w:val="22"/>
              </w:rPr>
              <w:t>", quedando en el puesto 35 de 68 entidades distritales inscritas.</w:t>
            </w:r>
          </w:p>
          <w:p w:rsidR="00E6392A" w:rsidRPr="006C25EA" w:rsidRDefault="00E6392A" w:rsidP="00B937B7">
            <w:pPr>
              <w:pStyle w:val="Default"/>
              <w:numPr>
                <w:ilvl w:val="0"/>
                <w:numId w:val="56"/>
              </w:numPr>
              <w:contextualSpacing/>
              <w:jc w:val="both"/>
              <w:rPr>
                <w:sz w:val="22"/>
                <w:szCs w:val="22"/>
              </w:rPr>
            </w:pPr>
            <w:r w:rsidRPr="006C25EA">
              <w:rPr>
                <w:sz w:val="22"/>
                <w:szCs w:val="22"/>
              </w:rPr>
              <w:t xml:space="preserve">Entrega de un kit con un cuello, </w:t>
            </w:r>
            <w:proofErr w:type="spellStart"/>
            <w:r w:rsidRPr="006C25EA">
              <w:rPr>
                <w:sz w:val="22"/>
                <w:szCs w:val="22"/>
              </w:rPr>
              <w:t>reflectivos</w:t>
            </w:r>
            <w:proofErr w:type="spellEnd"/>
            <w:r w:rsidRPr="006C25EA">
              <w:rPr>
                <w:sz w:val="22"/>
                <w:szCs w:val="22"/>
              </w:rPr>
              <w:t xml:space="preserve">, linternas, una libreta y una bolsa reutilizable para las personas que participaron en la actividad </w:t>
            </w:r>
            <w:proofErr w:type="spellStart"/>
            <w:r w:rsidRPr="006C25EA">
              <w:rPr>
                <w:sz w:val="22"/>
                <w:szCs w:val="22"/>
              </w:rPr>
              <w:t>The</w:t>
            </w:r>
            <w:proofErr w:type="spellEnd"/>
            <w:r w:rsidRPr="006C25EA">
              <w:rPr>
                <w:sz w:val="22"/>
                <w:szCs w:val="22"/>
              </w:rPr>
              <w:t xml:space="preserve"> </w:t>
            </w:r>
            <w:proofErr w:type="spellStart"/>
            <w:r w:rsidRPr="006C25EA">
              <w:rPr>
                <w:sz w:val="22"/>
                <w:szCs w:val="22"/>
              </w:rPr>
              <w:t>Challenge</w:t>
            </w:r>
            <w:proofErr w:type="spellEnd"/>
            <w:r w:rsidRPr="006C25EA">
              <w:rPr>
                <w:sz w:val="22"/>
                <w:szCs w:val="22"/>
              </w:rPr>
              <w:t xml:space="preserve"> (recorrido desde la oficina hasta el Simón Bolívar y regreso en bicicleta).</w:t>
            </w:r>
          </w:p>
          <w:p w:rsidR="00E6392A" w:rsidRPr="006C25EA" w:rsidRDefault="00E6392A" w:rsidP="00B937B7">
            <w:pPr>
              <w:pStyle w:val="Default"/>
              <w:numPr>
                <w:ilvl w:val="0"/>
                <w:numId w:val="56"/>
              </w:numPr>
              <w:contextualSpacing/>
              <w:jc w:val="both"/>
              <w:rPr>
                <w:sz w:val="22"/>
                <w:szCs w:val="22"/>
              </w:rPr>
            </w:pPr>
            <w:r w:rsidRPr="006C25EA">
              <w:rPr>
                <w:sz w:val="22"/>
                <w:szCs w:val="22"/>
              </w:rPr>
              <w:t xml:space="preserve">Campaña promoviendo el uso eficiente de la energía, mediante el diseño y publicación de un </w:t>
            </w:r>
            <w:proofErr w:type="spellStart"/>
            <w:r w:rsidRPr="006C25EA">
              <w:rPr>
                <w:sz w:val="22"/>
                <w:szCs w:val="22"/>
              </w:rPr>
              <w:t>Wallpaper</w:t>
            </w:r>
            <w:proofErr w:type="spellEnd"/>
            <w:r w:rsidRPr="006C25EA">
              <w:rPr>
                <w:sz w:val="22"/>
                <w:szCs w:val="22"/>
              </w:rPr>
              <w:t xml:space="preserve"> para todos los computadores.</w:t>
            </w:r>
          </w:p>
          <w:p w:rsidR="00E6392A" w:rsidRPr="006C25EA" w:rsidRDefault="00E6392A" w:rsidP="00B937B7">
            <w:pPr>
              <w:pStyle w:val="Default"/>
              <w:numPr>
                <w:ilvl w:val="0"/>
                <w:numId w:val="56"/>
              </w:numPr>
              <w:contextualSpacing/>
              <w:jc w:val="both"/>
              <w:rPr>
                <w:sz w:val="22"/>
                <w:szCs w:val="22"/>
              </w:rPr>
            </w:pPr>
            <w:r w:rsidRPr="006C25EA">
              <w:rPr>
                <w:sz w:val="22"/>
                <w:szCs w:val="22"/>
              </w:rPr>
              <w:t>Auditor</w:t>
            </w:r>
            <w:r w:rsidR="00FB3743">
              <w:rPr>
                <w:sz w:val="22"/>
                <w:szCs w:val="22"/>
              </w:rPr>
              <w:t>í</w:t>
            </w:r>
            <w:r w:rsidRPr="006C25EA">
              <w:rPr>
                <w:sz w:val="22"/>
                <w:szCs w:val="22"/>
              </w:rPr>
              <w:t>a por parte de la SDA los días 4 y 5 de noviembre, en la cual se evaluó la gestión ambiental desarrollada durante el 2017 y 2018.</w:t>
            </w:r>
          </w:p>
          <w:p w:rsidR="00E6392A" w:rsidRPr="006C25EA" w:rsidRDefault="00E6392A" w:rsidP="00B937B7">
            <w:pPr>
              <w:pStyle w:val="Default"/>
              <w:numPr>
                <w:ilvl w:val="0"/>
                <w:numId w:val="56"/>
              </w:numPr>
              <w:contextualSpacing/>
              <w:jc w:val="both"/>
              <w:rPr>
                <w:sz w:val="22"/>
                <w:szCs w:val="22"/>
              </w:rPr>
            </w:pPr>
            <w:r w:rsidRPr="006C25EA">
              <w:rPr>
                <w:sz w:val="22"/>
                <w:szCs w:val="22"/>
              </w:rPr>
              <w:t>Reporte de actividades realizadas durante el 2019 en el Empresa, en el marco del Programa de Movilidad Sostenible y en cumplimiento a la Ley 1811 de 2016.</w:t>
            </w:r>
          </w:p>
          <w:p w:rsidR="00E6392A" w:rsidRPr="006C25EA" w:rsidRDefault="00E6392A" w:rsidP="00E6392A">
            <w:pPr>
              <w:pStyle w:val="Default"/>
              <w:contextualSpacing/>
              <w:jc w:val="both"/>
              <w:rPr>
                <w:sz w:val="22"/>
                <w:szCs w:val="22"/>
              </w:rPr>
            </w:pPr>
          </w:p>
          <w:p w:rsidR="00E6392A" w:rsidRPr="006C25EA" w:rsidRDefault="00E6392A" w:rsidP="00B937B7">
            <w:pPr>
              <w:pStyle w:val="Default"/>
              <w:numPr>
                <w:ilvl w:val="0"/>
                <w:numId w:val="55"/>
              </w:numPr>
              <w:contextualSpacing/>
              <w:jc w:val="both"/>
              <w:rPr>
                <w:b/>
                <w:sz w:val="22"/>
                <w:szCs w:val="22"/>
              </w:rPr>
            </w:pPr>
            <w:r w:rsidRPr="006C25EA">
              <w:rPr>
                <w:b/>
                <w:sz w:val="22"/>
                <w:szCs w:val="22"/>
              </w:rPr>
              <w:t>Sistema de Gestión Ambiental</w:t>
            </w:r>
          </w:p>
          <w:p w:rsidR="00E6392A" w:rsidRPr="006C25EA" w:rsidRDefault="00E6392A" w:rsidP="00E6392A">
            <w:pPr>
              <w:pStyle w:val="Default"/>
              <w:contextualSpacing/>
              <w:jc w:val="both"/>
              <w:rPr>
                <w:sz w:val="22"/>
                <w:szCs w:val="22"/>
              </w:rPr>
            </w:pPr>
          </w:p>
          <w:p w:rsidR="00E6392A" w:rsidRPr="006C25EA" w:rsidRDefault="00E6392A" w:rsidP="00B937B7">
            <w:pPr>
              <w:pStyle w:val="Default"/>
              <w:numPr>
                <w:ilvl w:val="0"/>
                <w:numId w:val="57"/>
              </w:numPr>
              <w:contextualSpacing/>
              <w:jc w:val="both"/>
              <w:rPr>
                <w:sz w:val="22"/>
                <w:szCs w:val="22"/>
              </w:rPr>
            </w:pPr>
            <w:r w:rsidRPr="006C25EA">
              <w:rPr>
                <w:sz w:val="22"/>
                <w:szCs w:val="22"/>
              </w:rPr>
              <w:t>Seguimiento a las prácticas ambientales y las medidas de mitigación con el fin de reducir los posibles impactos que se puedan generar en el proceso de ejecución y revisión de los informes mensuales del aspecto SISO y Ambiental.</w:t>
            </w:r>
          </w:p>
          <w:p w:rsidR="00E6392A" w:rsidRPr="006C25EA" w:rsidRDefault="00E6392A" w:rsidP="00B937B7">
            <w:pPr>
              <w:pStyle w:val="Default"/>
              <w:numPr>
                <w:ilvl w:val="0"/>
                <w:numId w:val="57"/>
              </w:numPr>
              <w:contextualSpacing/>
              <w:jc w:val="both"/>
              <w:rPr>
                <w:sz w:val="22"/>
                <w:szCs w:val="22"/>
              </w:rPr>
            </w:pPr>
            <w:r w:rsidRPr="006C25EA">
              <w:rPr>
                <w:sz w:val="22"/>
                <w:szCs w:val="22"/>
              </w:rPr>
              <w:t xml:space="preserve">Cargue de los certificados de disposición final, los de aprovechamiento de las obras registradas y las cantidades de RDC´S generados cada mes en la herramienta Storm </w:t>
            </w:r>
            <w:proofErr w:type="spellStart"/>
            <w:r w:rsidRPr="006C25EA">
              <w:rPr>
                <w:sz w:val="22"/>
                <w:szCs w:val="22"/>
              </w:rPr>
              <w:t>User</w:t>
            </w:r>
            <w:proofErr w:type="spellEnd"/>
            <w:r w:rsidRPr="006C25EA">
              <w:rPr>
                <w:sz w:val="22"/>
                <w:szCs w:val="22"/>
              </w:rPr>
              <w:t xml:space="preserve"> de la Secretaria Distrital de Ambiente.</w:t>
            </w:r>
          </w:p>
          <w:p w:rsidR="00E6392A" w:rsidRPr="006C25EA" w:rsidRDefault="00E6392A" w:rsidP="00B937B7">
            <w:pPr>
              <w:pStyle w:val="Default"/>
              <w:numPr>
                <w:ilvl w:val="0"/>
                <w:numId w:val="57"/>
              </w:numPr>
              <w:contextualSpacing/>
              <w:jc w:val="both"/>
              <w:rPr>
                <w:sz w:val="22"/>
                <w:szCs w:val="22"/>
              </w:rPr>
            </w:pPr>
            <w:r w:rsidRPr="006C25EA">
              <w:rPr>
                <w:sz w:val="22"/>
                <w:szCs w:val="22"/>
              </w:rPr>
              <w:t>Respuesta requerimientos internos y externos sobre el estado de implementación del PIGA.</w:t>
            </w:r>
          </w:p>
          <w:p w:rsidR="00E6392A" w:rsidRPr="006C25EA" w:rsidRDefault="00E6392A" w:rsidP="00E6392A">
            <w:pPr>
              <w:pStyle w:val="Default"/>
              <w:contextualSpacing/>
              <w:jc w:val="both"/>
              <w:rPr>
                <w:sz w:val="22"/>
                <w:szCs w:val="22"/>
              </w:rPr>
            </w:pPr>
          </w:p>
          <w:p w:rsidR="00E6392A" w:rsidRPr="006C25EA" w:rsidRDefault="00E6392A" w:rsidP="00B937B7">
            <w:pPr>
              <w:pStyle w:val="Default"/>
              <w:numPr>
                <w:ilvl w:val="0"/>
                <w:numId w:val="55"/>
              </w:numPr>
              <w:contextualSpacing/>
              <w:jc w:val="both"/>
              <w:rPr>
                <w:b/>
                <w:sz w:val="22"/>
                <w:szCs w:val="22"/>
              </w:rPr>
            </w:pPr>
            <w:r w:rsidRPr="006C25EA">
              <w:rPr>
                <w:b/>
                <w:sz w:val="22"/>
                <w:szCs w:val="22"/>
              </w:rPr>
              <w:t>Seguimiento y apoyo ambiental en las obras</w:t>
            </w:r>
          </w:p>
          <w:p w:rsidR="00E6392A" w:rsidRPr="006C25EA" w:rsidRDefault="00E6392A" w:rsidP="00E6392A">
            <w:pPr>
              <w:pStyle w:val="Default"/>
              <w:contextualSpacing/>
              <w:jc w:val="both"/>
              <w:rPr>
                <w:sz w:val="22"/>
                <w:szCs w:val="22"/>
              </w:rPr>
            </w:pPr>
          </w:p>
          <w:p w:rsidR="00E6392A" w:rsidRPr="006C25EA" w:rsidRDefault="00E6392A" w:rsidP="00E6392A">
            <w:pPr>
              <w:pStyle w:val="Default"/>
              <w:contextualSpacing/>
              <w:jc w:val="both"/>
              <w:rPr>
                <w:sz w:val="22"/>
                <w:szCs w:val="22"/>
              </w:rPr>
            </w:pPr>
            <w:r w:rsidRPr="006C25EA">
              <w:rPr>
                <w:sz w:val="22"/>
                <w:szCs w:val="22"/>
              </w:rPr>
              <w:t>Dando cumplimiento a la Resolución de la Secretaría Distrital de Ambiente 1138 de 2013, “</w:t>
            </w:r>
            <w:r w:rsidRPr="006C25EA">
              <w:rPr>
                <w:i/>
                <w:sz w:val="22"/>
                <w:szCs w:val="22"/>
              </w:rPr>
              <w:t>Por la cual se adopta la Guía de Manejo Ambiental para el Sector de La Construcción y se toman otras determinaciones</w:t>
            </w:r>
            <w:r w:rsidRPr="006C25EA">
              <w:rPr>
                <w:sz w:val="22"/>
                <w:szCs w:val="22"/>
              </w:rPr>
              <w:t>”, se ha realizado seguimiento a las prácticas ambientales y las medidas de mitigación con el fin de reducir los posibles impactos que se puedan generar en el proceso de ejecución, así como la revisión de los informes mensuales del aspecto SISO y Ambiental.</w:t>
            </w:r>
          </w:p>
          <w:p w:rsidR="00E6392A" w:rsidRPr="006C25EA" w:rsidRDefault="00E6392A" w:rsidP="00E6392A">
            <w:pPr>
              <w:pStyle w:val="Default"/>
              <w:contextualSpacing/>
              <w:jc w:val="both"/>
              <w:rPr>
                <w:sz w:val="22"/>
                <w:szCs w:val="22"/>
              </w:rPr>
            </w:pPr>
          </w:p>
          <w:p w:rsidR="00236347" w:rsidRPr="006C25EA" w:rsidRDefault="00E6392A" w:rsidP="00E6392A">
            <w:pPr>
              <w:pStyle w:val="Default"/>
              <w:contextualSpacing/>
              <w:jc w:val="both"/>
              <w:rPr>
                <w:sz w:val="22"/>
                <w:szCs w:val="22"/>
              </w:rPr>
            </w:pPr>
            <w:r w:rsidRPr="006C25EA">
              <w:rPr>
                <w:sz w:val="22"/>
                <w:szCs w:val="22"/>
              </w:rPr>
              <w:t>De igual forma, dando cumplimiento a la Resolución de la Secretaría Distrital de Ambiente 1115 de 2012 “</w:t>
            </w:r>
            <w:r w:rsidRPr="006C25EA">
              <w:rPr>
                <w:i/>
                <w:sz w:val="22"/>
                <w:szCs w:val="22"/>
              </w:rPr>
              <w:t>Por medio de la cual se adoptan los lineamientos Técnico - Ambientales para las actividades de aprovechamiento y tratamiento de los residuos de construcción y demolición en el Distrito Capital</w:t>
            </w:r>
            <w:r w:rsidRPr="006C25EA">
              <w:rPr>
                <w:sz w:val="22"/>
                <w:szCs w:val="22"/>
              </w:rPr>
              <w:t xml:space="preserve">”, se cargaron en el aplicativo Storm </w:t>
            </w:r>
            <w:proofErr w:type="spellStart"/>
            <w:r w:rsidRPr="006C25EA">
              <w:rPr>
                <w:sz w:val="22"/>
                <w:szCs w:val="22"/>
              </w:rPr>
              <w:t>User</w:t>
            </w:r>
            <w:proofErr w:type="spellEnd"/>
            <w:r w:rsidRPr="006C25EA">
              <w:rPr>
                <w:sz w:val="22"/>
                <w:szCs w:val="22"/>
              </w:rPr>
              <w:t xml:space="preserve"> de la Secretaria Distrital de Ambiente, los certificados de disposición final, los de aprovechamiento de las obras registradas y las cantidades de RDC´S generados cada mes.</w:t>
            </w:r>
          </w:p>
          <w:p w:rsidR="00E25451" w:rsidRPr="006C25EA" w:rsidRDefault="00E25451" w:rsidP="00E25451">
            <w:pPr>
              <w:pStyle w:val="Default"/>
              <w:contextualSpacing/>
              <w:jc w:val="both"/>
              <w:rPr>
                <w:sz w:val="22"/>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GESTIÓN DEL CONOCIMIENTO</w:t>
            </w:r>
          </w:p>
          <w:p w:rsidR="009748EA" w:rsidRPr="006C25EA" w:rsidRDefault="009748EA" w:rsidP="00E87251">
            <w:pPr>
              <w:contextualSpacing/>
              <w:rPr>
                <w:rFonts w:ascii="Arial" w:eastAsia="Times New Roman" w:hAnsi="Arial" w:cs="Arial"/>
                <w:b/>
                <w:sz w:val="22"/>
                <w:u w:val="single"/>
                <w:lang w:eastAsia="es-CO"/>
              </w:rPr>
            </w:pPr>
          </w:p>
          <w:p w:rsidR="00E6392A" w:rsidRPr="006C25EA" w:rsidRDefault="00E6392A" w:rsidP="00E6392A">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 xml:space="preserve">El sistema de mesa de ayuda GLPI cuenta con dos módulos que permiten tener una base de conocimiento, en donde dentro del campo de solución de un soporte se puede especificar el paso a paso de la solución y volverlo como conocimiento para los diferentes grupo creados en la organización, aunque actualmente </w:t>
            </w:r>
            <w:r w:rsidRPr="006C25EA">
              <w:rPr>
                <w:rFonts w:ascii="Arial" w:eastAsia="Times New Roman" w:hAnsi="Arial" w:cs="Arial"/>
                <w:color w:val="000000"/>
                <w:sz w:val="22"/>
                <w:szCs w:val="22"/>
                <w:lang w:eastAsia="es-CO"/>
              </w:rPr>
              <w:lastRenderedPageBreak/>
              <w:t>sólo se está compartiendo entre los miembros del área de Sistemas, técnicamente se puede compartir a todos los grupos creados acorde al Directorio Activo de la empresa (LDAP), dado el caso en que el soporte sea sobre el uso que del servicio por parte del usuario y no sobre una solución técnica especifica de un profesional calificado en el tema. A continuación, se describen los dos módulos que se usan como base de conocimiento:</w:t>
            </w:r>
          </w:p>
          <w:p w:rsidR="00E6392A" w:rsidRPr="006C25EA" w:rsidRDefault="00E6392A" w:rsidP="00E6392A">
            <w:pPr>
              <w:contextualSpacing/>
              <w:jc w:val="both"/>
              <w:rPr>
                <w:rFonts w:ascii="Arial" w:eastAsia="Times New Roman" w:hAnsi="Arial" w:cs="Arial"/>
                <w:color w:val="000000"/>
                <w:sz w:val="22"/>
                <w:szCs w:val="22"/>
                <w:lang w:eastAsia="es-CO"/>
              </w:rPr>
            </w:pPr>
          </w:p>
          <w:p w:rsidR="00E6392A" w:rsidRPr="00C4088B" w:rsidRDefault="00E6392A" w:rsidP="00553BF9">
            <w:pPr>
              <w:pStyle w:val="Prrafodelista"/>
              <w:numPr>
                <w:ilvl w:val="0"/>
                <w:numId w:val="58"/>
              </w:numPr>
              <w:spacing w:after="0" w:line="240" w:lineRule="auto"/>
              <w:ind w:left="360"/>
              <w:jc w:val="both"/>
              <w:rPr>
                <w:rFonts w:ascii="Arial" w:eastAsia="Times New Roman" w:hAnsi="Arial" w:cs="Arial"/>
                <w:color w:val="000000"/>
                <w:lang w:eastAsia="es-CO"/>
              </w:rPr>
            </w:pPr>
            <w:r w:rsidRPr="00C4088B">
              <w:rPr>
                <w:rFonts w:ascii="Arial" w:eastAsia="Times New Roman" w:hAnsi="Arial" w:cs="Arial"/>
                <w:i/>
                <w:color w:val="000000"/>
                <w:lang w:eastAsia="es-CO"/>
              </w:rPr>
              <w:t>Módulo FAQ</w:t>
            </w:r>
            <w:r w:rsidRPr="00C4088B">
              <w:rPr>
                <w:rFonts w:ascii="Arial" w:eastAsia="Times New Roman" w:hAnsi="Arial" w:cs="Arial"/>
                <w:color w:val="000000"/>
                <w:lang w:eastAsia="es-CO"/>
              </w:rPr>
              <w:t>: Preguntas frecuentes para facilitar al usuario la utilización del sistema, clasificando por las más recientes creadas, las más populares o las últimas actualizaciones.</w:t>
            </w:r>
          </w:p>
          <w:p w:rsidR="00E6392A" w:rsidRPr="006C25EA" w:rsidRDefault="00E6392A" w:rsidP="00B937B7">
            <w:pPr>
              <w:pStyle w:val="Prrafodelista"/>
              <w:numPr>
                <w:ilvl w:val="0"/>
                <w:numId w:val="58"/>
              </w:numPr>
              <w:spacing w:after="0" w:line="240" w:lineRule="auto"/>
              <w:ind w:left="360"/>
              <w:jc w:val="both"/>
              <w:rPr>
                <w:rFonts w:ascii="Arial" w:eastAsia="Times New Roman" w:hAnsi="Arial" w:cs="Arial"/>
                <w:color w:val="000000"/>
                <w:lang w:eastAsia="es-CO"/>
              </w:rPr>
            </w:pPr>
            <w:r w:rsidRPr="006C25EA">
              <w:rPr>
                <w:rFonts w:ascii="Arial" w:eastAsia="Times New Roman" w:hAnsi="Arial" w:cs="Arial"/>
                <w:i/>
                <w:color w:val="000000"/>
                <w:lang w:eastAsia="es-CO"/>
              </w:rPr>
              <w:t>Útiles</w:t>
            </w:r>
            <w:r w:rsidRPr="006C25EA">
              <w:rPr>
                <w:rFonts w:ascii="Arial" w:eastAsia="Times New Roman" w:hAnsi="Arial" w:cs="Arial"/>
                <w:color w:val="000000"/>
                <w:lang w:eastAsia="es-CO"/>
              </w:rPr>
              <w:t>: Contiene Base de conocimientos el cual muestra las incidencias y requerimientos clasificando por las más recientes creadas, las más populares o las últimas actualizaciones. Además, tiene reportes predefinidos.</w:t>
            </w:r>
          </w:p>
          <w:p w:rsidR="00E6392A" w:rsidRPr="006C25EA" w:rsidRDefault="00E6392A" w:rsidP="00E6392A">
            <w:pPr>
              <w:contextualSpacing/>
              <w:jc w:val="both"/>
              <w:rPr>
                <w:rFonts w:ascii="Arial" w:eastAsia="Times New Roman" w:hAnsi="Arial" w:cs="Arial"/>
                <w:color w:val="000000"/>
                <w:sz w:val="22"/>
                <w:szCs w:val="22"/>
                <w:lang w:eastAsia="es-CO"/>
              </w:rPr>
            </w:pPr>
          </w:p>
          <w:p w:rsidR="00DF2C12" w:rsidRPr="006C25EA" w:rsidRDefault="00E6392A" w:rsidP="00E6392A">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 xml:space="preserve">De otra parte, de manera mensual se emite el </w:t>
            </w:r>
            <w:r w:rsidRPr="006C25EA">
              <w:rPr>
                <w:rFonts w:ascii="Arial" w:eastAsia="Times New Roman" w:hAnsi="Arial" w:cs="Arial"/>
                <w:i/>
                <w:color w:val="000000"/>
                <w:sz w:val="22"/>
                <w:szCs w:val="22"/>
                <w:lang w:eastAsia="es-CO"/>
              </w:rPr>
              <w:t>Certificado de Confiabilidad</w:t>
            </w:r>
            <w:r w:rsidRPr="006C25EA">
              <w:rPr>
                <w:rFonts w:ascii="Arial" w:eastAsia="Times New Roman" w:hAnsi="Arial" w:cs="Arial"/>
                <w:color w:val="000000"/>
                <w:sz w:val="22"/>
                <w:szCs w:val="22"/>
                <w:lang w:eastAsia="es-CO"/>
              </w:rPr>
              <w:t xml:space="preserve"> en el cual se garantiza que</w:t>
            </w:r>
            <w:r w:rsidRPr="006C25EA">
              <w:rPr>
                <w:rFonts w:ascii="Arial" w:hAnsi="Arial" w:cs="Arial"/>
                <w:sz w:val="22"/>
                <w:szCs w:val="22"/>
              </w:rPr>
              <w:t xml:space="preserve"> </w:t>
            </w:r>
            <w:r w:rsidRPr="006C25EA">
              <w:rPr>
                <w:rFonts w:ascii="Arial" w:eastAsia="Times New Roman" w:hAnsi="Arial" w:cs="Arial"/>
                <w:color w:val="000000"/>
                <w:sz w:val="22"/>
                <w:szCs w:val="22"/>
                <w:lang w:eastAsia="es-CO"/>
              </w:rPr>
              <w:t>la totalidad de la información relacionada con trámites, servicios, campañas, puntos de atención y demás información de interés a la ciudadanía, publicada en la Guía de Trámites y Servicios, se encuentra validada y actualizada, para ser transmitida a los ciudadanos y ciudadanas a través de los diferentes canales de divulgación administrados por la Dirección Distrital de servicio al Ciudadano de la Secretaria General de la Alcaldía Mayor de Bogotá D.C.</w:t>
            </w:r>
          </w:p>
          <w:p w:rsidR="00E6392A" w:rsidRDefault="00E6392A" w:rsidP="00E6392A">
            <w:pPr>
              <w:contextualSpacing/>
              <w:jc w:val="both"/>
              <w:rPr>
                <w:rFonts w:ascii="Arial" w:eastAsia="Times New Roman" w:hAnsi="Arial" w:cs="Arial"/>
                <w:color w:val="000000"/>
                <w:sz w:val="22"/>
                <w:lang w:eastAsia="es-CO"/>
              </w:rPr>
            </w:pPr>
          </w:p>
          <w:p w:rsidR="00C4088B" w:rsidRPr="006C25EA" w:rsidRDefault="00C4088B" w:rsidP="00E6392A">
            <w:pPr>
              <w:contextualSpacing/>
              <w:jc w:val="both"/>
              <w:rPr>
                <w:rFonts w:ascii="Arial" w:eastAsia="Times New Roman" w:hAnsi="Arial" w:cs="Arial"/>
                <w:color w:val="000000"/>
                <w:sz w:val="22"/>
                <w:lang w:eastAsia="es-CO"/>
              </w:rPr>
            </w:pPr>
          </w:p>
          <w:p w:rsidR="009748EA" w:rsidRPr="006C25EA" w:rsidRDefault="004925AB"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INNOVACIÓN</w:t>
            </w:r>
          </w:p>
          <w:p w:rsidR="00087E86" w:rsidRPr="006C25EA" w:rsidRDefault="00087E86" w:rsidP="00E87251">
            <w:pPr>
              <w:contextualSpacing/>
              <w:rPr>
                <w:rFonts w:ascii="Arial" w:eastAsia="Times New Roman" w:hAnsi="Arial" w:cs="Arial"/>
                <w:b/>
                <w:sz w:val="22"/>
                <w:u w:val="single"/>
                <w:lang w:eastAsia="es-CO"/>
              </w:rPr>
            </w:pPr>
          </w:p>
          <w:p w:rsidR="00D33A33" w:rsidRPr="006C25EA" w:rsidRDefault="00D33A33" w:rsidP="00D33A33">
            <w:pPr>
              <w:contextualSpacing/>
              <w:jc w:val="both"/>
              <w:rPr>
                <w:rFonts w:ascii="Arial" w:eastAsia="Times New Roman" w:hAnsi="Arial" w:cs="Arial"/>
                <w:sz w:val="22"/>
                <w:szCs w:val="22"/>
                <w:lang w:eastAsia="es-CO"/>
              </w:rPr>
            </w:pPr>
            <w:r w:rsidRPr="006C25EA">
              <w:rPr>
                <w:rFonts w:ascii="Arial" w:eastAsia="Times New Roman" w:hAnsi="Arial" w:cs="Arial"/>
                <w:sz w:val="22"/>
                <w:szCs w:val="22"/>
                <w:lang w:eastAsia="es-CO"/>
              </w:rPr>
              <w:t>A continuación, se relacionan los avances en este tema para el periodo noviembre y diciembre de 2019:</w:t>
            </w:r>
          </w:p>
          <w:p w:rsidR="00D33A33" w:rsidRPr="006C25EA" w:rsidRDefault="00D33A33" w:rsidP="00C4088B">
            <w:pPr>
              <w:pStyle w:val="Prrafodelista"/>
              <w:numPr>
                <w:ilvl w:val="0"/>
                <w:numId w:val="31"/>
              </w:numPr>
              <w:shd w:val="clear" w:color="auto" w:fill="FFFFFF"/>
              <w:spacing w:before="100" w:beforeAutospacing="1" w:after="100" w:afterAutospacing="1" w:line="240" w:lineRule="auto"/>
              <w:jc w:val="both"/>
              <w:rPr>
                <w:rFonts w:ascii="Arial" w:hAnsi="Arial" w:cs="Arial"/>
                <w:bCs/>
                <w:color w:val="000000"/>
                <w:shd w:val="clear" w:color="auto" w:fill="FFFFFF"/>
                <w:lang w:val="es-ES_tradnl" w:eastAsia="es-ES"/>
              </w:rPr>
            </w:pPr>
            <w:r w:rsidRPr="006C25EA">
              <w:rPr>
                <w:rFonts w:ascii="Arial" w:hAnsi="Arial" w:cs="Arial"/>
                <w:bCs/>
                <w:color w:val="000000"/>
                <w:shd w:val="clear" w:color="auto" w:fill="FFFFFF"/>
                <w:lang w:val="es-ES_tradnl" w:eastAsia="es-ES"/>
              </w:rPr>
              <w:t xml:space="preserve">Implementación del sistema </w:t>
            </w:r>
            <w:proofErr w:type="spellStart"/>
            <w:r w:rsidRPr="006C25EA">
              <w:rPr>
                <w:rFonts w:ascii="Arial" w:hAnsi="Arial" w:cs="Arial"/>
                <w:bCs/>
                <w:color w:val="000000"/>
                <w:shd w:val="clear" w:color="auto" w:fill="FFFFFF"/>
                <w:lang w:val="es-ES_tradnl" w:eastAsia="es-ES"/>
              </w:rPr>
              <w:t>Odoo</w:t>
            </w:r>
            <w:proofErr w:type="spellEnd"/>
            <w:r w:rsidRPr="006C25EA">
              <w:rPr>
                <w:rFonts w:ascii="Arial" w:hAnsi="Arial" w:cs="Arial"/>
                <w:bCs/>
                <w:color w:val="000000"/>
                <w:shd w:val="clear" w:color="auto" w:fill="FFFFFF"/>
                <w:lang w:val="es-ES_tradnl" w:eastAsia="es-ES"/>
              </w:rPr>
              <w:t xml:space="preserve"> y del módulo CHIE creado por el IDU en una máquina virtual, para pruebas.</w:t>
            </w:r>
          </w:p>
          <w:p w:rsidR="00D33A33" w:rsidRPr="006C25EA" w:rsidRDefault="00D33A33" w:rsidP="00C4088B">
            <w:pPr>
              <w:pStyle w:val="Prrafodelista"/>
              <w:numPr>
                <w:ilvl w:val="0"/>
                <w:numId w:val="31"/>
              </w:numPr>
              <w:shd w:val="clear" w:color="auto" w:fill="FFFFFF"/>
              <w:spacing w:before="100" w:beforeAutospacing="1" w:after="100" w:afterAutospacing="1" w:line="240" w:lineRule="auto"/>
              <w:jc w:val="both"/>
              <w:rPr>
                <w:rFonts w:ascii="Arial" w:hAnsi="Arial" w:cs="Arial"/>
                <w:bCs/>
                <w:color w:val="000000"/>
                <w:shd w:val="clear" w:color="auto" w:fill="FFFFFF"/>
                <w:lang w:val="es-ES_tradnl" w:eastAsia="es-ES"/>
              </w:rPr>
            </w:pPr>
            <w:r w:rsidRPr="006C25EA">
              <w:rPr>
                <w:rFonts w:ascii="Arial" w:hAnsi="Arial" w:cs="Arial"/>
                <w:bCs/>
                <w:color w:val="000000"/>
                <w:shd w:val="clear" w:color="auto" w:fill="FFFFFF"/>
                <w:lang w:val="es-ES_tradnl" w:eastAsia="es-ES"/>
              </w:rPr>
              <w:t xml:space="preserve">Paso de ambiente de desarrollo a pruebas del nuevo portal web usando </w:t>
            </w:r>
            <w:proofErr w:type="spellStart"/>
            <w:r w:rsidRPr="006C25EA">
              <w:rPr>
                <w:rFonts w:ascii="Arial" w:hAnsi="Arial" w:cs="Arial"/>
                <w:bCs/>
                <w:color w:val="000000"/>
                <w:shd w:val="clear" w:color="auto" w:fill="FFFFFF"/>
                <w:lang w:val="es-ES_tradnl" w:eastAsia="es-ES"/>
              </w:rPr>
              <w:t>git</w:t>
            </w:r>
            <w:proofErr w:type="spellEnd"/>
            <w:r w:rsidRPr="006C25EA">
              <w:rPr>
                <w:rFonts w:ascii="Arial" w:hAnsi="Arial" w:cs="Arial"/>
                <w:bCs/>
                <w:color w:val="000000"/>
                <w:shd w:val="clear" w:color="auto" w:fill="FFFFFF"/>
                <w:lang w:val="es-ES_tradnl" w:eastAsia="es-ES"/>
              </w:rPr>
              <w:t xml:space="preserve"> para clonar el proyecto y </w:t>
            </w:r>
            <w:proofErr w:type="spellStart"/>
            <w:r w:rsidRPr="006C25EA">
              <w:rPr>
                <w:rFonts w:ascii="Arial" w:hAnsi="Arial" w:cs="Arial"/>
                <w:bCs/>
                <w:color w:val="000000"/>
                <w:shd w:val="clear" w:color="auto" w:fill="FFFFFF"/>
                <w:lang w:val="es-ES_tradnl" w:eastAsia="es-ES"/>
              </w:rPr>
              <w:t>Composer</w:t>
            </w:r>
            <w:proofErr w:type="spellEnd"/>
            <w:r w:rsidRPr="006C25EA">
              <w:rPr>
                <w:rFonts w:ascii="Arial" w:hAnsi="Arial" w:cs="Arial"/>
                <w:bCs/>
                <w:color w:val="000000"/>
                <w:shd w:val="clear" w:color="auto" w:fill="FFFFFF"/>
                <w:lang w:val="es-ES_tradnl" w:eastAsia="es-ES"/>
              </w:rPr>
              <w:t xml:space="preserve"> para instalar Drupal8; además de configuración de Node.js, </w:t>
            </w:r>
            <w:proofErr w:type="spellStart"/>
            <w:r w:rsidRPr="006C25EA">
              <w:rPr>
                <w:rFonts w:ascii="Arial" w:hAnsi="Arial" w:cs="Arial"/>
                <w:bCs/>
                <w:color w:val="000000"/>
                <w:shd w:val="clear" w:color="auto" w:fill="FFFFFF"/>
                <w:lang w:val="es-ES_tradnl" w:eastAsia="es-ES"/>
              </w:rPr>
              <w:t>npm</w:t>
            </w:r>
            <w:proofErr w:type="spellEnd"/>
            <w:r w:rsidRPr="006C25EA">
              <w:rPr>
                <w:rFonts w:ascii="Arial" w:hAnsi="Arial" w:cs="Arial"/>
                <w:bCs/>
                <w:color w:val="000000"/>
                <w:shd w:val="clear" w:color="auto" w:fill="FFFFFF"/>
                <w:lang w:val="es-ES_tradnl" w:eastAsia="es-ES"/>
              </w:rPr>
              <w:t xml:space="preserve"> y </w:t>
            </w:r>
            <w:proofErr w:type="spellStart"/>
            <w:r w:rsidRPr="006C25EA">
              <w:rPr>
                <w:rFonts w:ascii="Arial" w:hAnsi="Arial" w:cs="Arial"/>
                <w:bCs/>
                <w:color w:val="000000"/>
                <w:shd w:val="clear" w:color="auto" w:fill="FFFFFF"/>
                <w:lang w:val="es-ES_tradnl" w:eastAsia="es-ES"/>
              </w:rPr>
              <w:t>cross-env</w:t>
            </w:r>
            <w:proofErr w:type="spellEnd"/>
            <w:r w:rsidRPr="006C25EA">
              <w:rPr>
                <w:rFonts w:ascii="Arial" w:hAnsi="Arial" w:cs="Arial"/>
                <w:bCs/>
                <w:color w:val="000000"/>
                <w:shd w:val="clear" w:color="auto" w:fill="FFFFFF"/>
                <w:lang w:val="es-ES_tradnl" w:eastAsia="es-ES"/>
              </w:rPr>
              <w:t xml:space="preserve"> para que el desarrollador del portal pueda trabajar en el ambiente de pruebas estilos de preprocesador SASS.</w:t>
            </w:r>
          </w:p>
          <w:p w:rsidR="00D33A33" w:rsidRPr="006C25EA" w:rsidRDefault="00D33A33" w:rsidP="00C4088B">
            <w:pPr>
              <w:pStyle w:val="Prrafodelista"/>
              <w:numPr>
                <w:ilvl w:val="0"/>
                <w:numId w:val="31"/>
              </w:numPr>
              <w:shd w:val="clear" w:color="auto" w:fill="FFFFFF"/>
              <w:spacing w:before="100" w:beforeAutospacing="1" w:after="100" w:afterAutospacing="1" w:line="240" w:lineRule="auto"/>
              <w:jc w:val="both"/>
              <w:rPr>
                <w:rFonts w:ascii="Arial" w:hAnsi="Arial" w:cs="Arial"/>
                <w:bCs/>
                <w:color w:val="000000"/>
                <w:shd w:val="clear" w:color="auto" w:fill="FFFFFF"/>
                <w:lang w:val="es-ES_tradnl" w:eastAsia="es-ES"/>
              </w:rPr>
            </w:pPr>
            <w:r w:rsidRPr="006C25EA">
              <w:rPr>
                <w:rFonts w:ascii="Arial" w:hAnsi="Arial" w:cs="Arial"/>
                <w:bCs/>
                <w:color w:val="000000"/>
                <w:shd w:val="clear" w:color="auto" w:fill="FFFFFF"/>
                <w:lang w:val="es-ES_tradnl" w:eastAsia="es-ES"/>
              </w:rPr>
              <w:t>Salida a producción del trámite VIS-VIP en línea, en el sistema de información VUC de Hábitat, acorde a lo establecido en cumplimiento del trámite de la empresa.</w:t>
            </w:r>
          </w:p>
          <w:p w:rsidR="00D33A33" w:rsidRPr="006C25EA" w:rsidRDefault="00D33A33" w:rsidP="00C4088B">
            <w:pPr>
              <w:pStyle w:val="Prrafodelista"/>
              <w:numPr>
                <w:ilvl w:val="0"/>
                <w:numId w:val="31"/>
              </w:numPr>
              <w:shd w:val="clear" w:color="auto" w:fill="FFFFFF"/>
              <w:spacing w:before="100" w:beforeAutospacing="1" w:after="100" w:afterAutospacing="1" w:line="240" w:lineRule="auto"/>
              <w:jc w:val="both"/>
              <w:rPr>
                <w:rFonts w:ascii="Arial" w:hAnsi="Arial" w:cs="Arial"/>
                <w:bCs/>
                <w:color w:val="000000"/>
                <w:shd w:val="clear" w:color="auto" w:fill="FFFFFF"/>
                <w:lang w:val="es-ES_tradnl" w:eastAsia="es-ES"/>
              </w:rPr>
            </w:pPr>
            <w:r w:rsidRPr="006C25EA">
              <w:rPr>
                <w:rFonts w:ascii="Arial" w:hAnsi="Arial" w:cs="Arial"/>
                <w:bCs/>
                <w:color w:val="000000"/>
                <w:shd w:val="clear" w:color="auto" w:fill="FFFFFF"/>
                <w:lang w:val="es-ES_tradnl" w:eastAsia="es-ES"/>
              </w:rPr>
              <w:t>Configuración de arquitectura del Hosting Web y salida a producción del nuevo portal Web dando cumplimiento a NTC 5854 de Accesibilidad Web.</w:t>
            </w:r>
          </w:p>
          <w:p w:rsidR="00C4088B" w:rsidRDefault="00C4088B" w:rsidP="00E87251">
            <w:pPr>
              <w:contextualSpacing/>
              <w:rPr>
                <w:rFonts w:ascii="Arial" w:eastAsia="Times New Roman" w:hAnsi="Arial" w:cs="Arial"/>
                <w:b/>
                <w:sz w:val="22"/>
                <w:u w:val="single"/>
                <w:lang w:eastAsia="es-CO"/>
              </w:rPr>
            </w:pPr>
          </w:p>
          <w:p w:rsidR="009748EA" w:rsidRPr="006C25EA" w:rsidRDefault="00F46927" w:rsidP="00E87251">
            <w:pPr>
              <w:contextualSpacing/>
              <w:rPr>
                <w:rFonts w:ascii="Arial" w:eastAsia="Times New Roman" w:hAnsi="Arial" w:cs="Arial"/>
                <w:b/>
                <w:sz w:val="22"/>
                <w:u w:val="single"/>
                <w:lang w:eastAsia="es-CO"/>
              </w:rPr>
            </w:pPr>
            <w:r w:rsidRPr="006C25EA">
              <w:rPr>
                <w:rFonts w:ascii="Arial" w:eastAsia="Times New Roman" w:hAnsi="Arial" w:cs="Arial"/>
                <w:b/>
                <w:sz w:val="22"/>
                <w:u w:val="single"/>
                <w:lang w:eastAsia="es-CO"/>
              </w:rPr>
              <w:t>PLANES, PROGRAMAS Y PROYECTOS</w:t>
            </w:r>
          </w:p>
          <w:p w:rsidR="00D45DC7" w:rsidRPr="006C25EA" w:rsidRDefault="00D45DC7" w:rsidP="00E87251">
            <w:pPr>
              <w:contextualSpacing/>
              <w:jc w:val="center"/>
              <w:rPr>
                <w:rFonts w:ascii="Arial" w:eastAsia="Times New Roman" w:hAnsi="Arial" w:cs="Arial"/>
                <w:b/>
                <w:sz w:val="22"/>
                <w:u w:val="single"/>
                <w:lang w:eastAsia="es-CO"/>
              </w:rPr>
            </w:pPr>
          </w:p>
          <w:p w:rsidR="00F454FE" w:rsidRPr="006C25EA" w:rsidRDefault="00F454FE" w:rsidP="00F454FE">
            <w:pPr>
              <w:pStyle w:val="Default"/>
              <w:contextualSpacing/>
              <w:jc w:val="both"/>
              <w:rPr>
                <w:sz w:val="22"/>
                <w:szCs w:val="22"/>
              </w:rPr>
            </w:pPr>
            <w:r w:rsidRPr="006C25EA">
              <w:rPr>
                <w:sz w:val="22"/>
                <w:szCs w:val="22"/>
              </w:rPr>
              <w:t>A continuación, se relacionan las actividades adelantas en este per</w:t>
            </w:r>
            <w:r w:rsidR="00FB3743">
              <w:rPr>
                <w:sz w:val="22"/>
                <w:szCs w:val="22"/>
              </w:rPr>
              <w:t>í</w:t>
            </w:r>
            <w:r w:rsidRPr="006C25EA">
              <w:rPr>
                <w:sz w:val="22"/>
                <w:szCs w:val="22"/>
              </w:rPr>
              <w:t>odo:</w:t>
            </w:r>
          </w:p>
          <w:p w:rsidR="00F454FE" w:rsidRPr="006C25EA" w:rsidRDefault="00F454FE" w:rsidP="00F454FE">
            <w:pPr>
              <w:contextualSpacing/>
              <w:rPr>
                <w:rFonts w:ascii="Arial" w:eastAsia="Times New Roman" w:hAnsi="Arial" w:cs="Arial"/>
                <w:color w:val="000000"/>
                <w:sz w:val="22"/>
                <w:szCs w:val="22"/>
                <w:lang w:eastAsia="es-CO"/>
              </w:rPr>
            </w:pPr>
          </w:p>
          <w:p w:rsidR="00F454FE" w:rsidRDefault="00F454FE" w:rsidP="00553BF9">
            <w:pPr>
              <w:pStyle w:val="Prrafodelista"/>
              <w:numPr>
                <w:ilvl w:val="0"/>
                <w:numId w:val="2"/>
              </w:numPr>
              <w:spacing w:after="0" w:line="240" w:lineRule="auto"/>
              <w:jc w:val="both"/>
              <w:rPr>
                <w:rFonts w:ascii="Arial" w:eastAsia="Times New Roman" w:hAnsi="Arial" w:cs="Arial"/>
                <w:color w:val="000000"/>
                <w:lang w:eastAsia="es-CO"/>
              </w:rPr>
            </w:pPr>
            <w:r w:rsidRPr="00C4088B">
              <w:rPr>
                <w:rFonts w:ascii="Arial" w:eastAsia="Times New Roman" w:hAnsi="Arial" w:cs="Arial"/>
                <w:color w:val="000000"/>
                <w:lang w:eastAsia="es-CO"/>
              </w:rPr>
              <w:t>Seguimiento al cumplimiento de los planes de acción, plan de contratación de inversión de la Empresa: los seguimientos a planes de acción de inversión se realizan cada trimestre, por lo tanto, el seguimiento al último trimestre</w:t>
            </w:r>
            <w:r w:rsidR="00FB3743" w:rsidRPr="00C4088B">
              <w:rPr>
                <w:rFonts w:ascii="Arial" w:eastAsia="Times New Roman" w:hAnsi="Arial" w:cs="Arial"/>
                <w:color w:val="000000"/>
                <w:lang w:eastAsia="es-CO"/>
              </w:rPr>
              <w:t>,</w:t>
            </w:r>
            <w:r w:rsidRPr="00C4088B">
              <w:rPr>
                <w:rFonts w:ascii="Arial" w:eastAsia="Times New Roman" w:hAnsi="Arial" w:cs="Arial"/>
                <w:color w:val="000000"/>
                <w:lang w:eastAsia="es-CO"/>
              </w:rPr>
              <w:t xml:space="preserve"> con fecha de corte 31 de diciembre</w:t>
            </w:r>
            <w:r w:rsidR="00FB3743" w:rsidRPr="00C4088B">
              <w:rPr>
                <w:rFonts w:ascii="Arial" w:eastAsia="Times New Roman" w:hAnsi="Arial" w:cs="Arial"/>
                <w:color w:val="000000"/>
                <w:lang w:eastAsia="es-CO"/>
              </w:rPr>
              <w:t xml:space="preserve"> de 2019,</w:t>
            </w:r>
            <w:r w:rsidRPr="00C4088B">
              <w:rPr>
                <w:rFonts w:ascii="Arial" w:eastAsia="Times New Roman" w:hAnsi="Arial" w:cs="Arial"/>
                <w:color w:val="000000"/>
                <w:lang w:eastAsia="es-CO"/>
              </w:rPr>
              <w:t xml:space="preserve"> se realizará en enero 2020. Con respecto al seguimiento al Plan de Contratación, se realiza cada vez que se presentan modificaciones, actualizaciones o se afecta el presupuesto programado para cada uno de los rubros, lo cual se consolida de manera mensual. A la fecha, se ha cumplido con todos los seguimientos requeridos. </w:t>
            </w:r>
          </w:p>
          <w:p w:rsidR="00C4088B" w:rsidRDefault="00C4088B" w:rsidP="00C4088B">
            <w:pPr>
              <w:jc w:val="both"/>
              <w:rPr>
                <w:rFonts w:ascii="Arial" w:eastAsia="Times New Roman" w:hAnsi="Arial" w:cs="Arial"/>
                <w:color w:val="000000"/>
                <w:lang w:eastAsia="es-CO"/>
              </w:rPr>
            </w:pPr>
          </w:p>
          <w:p w:rsidR="00C4088B" w:rsidRDefault="00C4088B" w:rsidP="00C4088B">
            <w:pPr>
              <w:jc w:val="both"/>
              <w:rPr>
                <w:rFonts w:ascii="Arial" w:eastAsia="Times New Roman" w:hAnsi="Arial" w:cs="Arial"/>
                <w:color w:val="000000"/>
                <w:lang w:eastAsia="es-CO"/>
              </w:rPr>
            </w:pPr>
          </w:p>
          <w:p w:rsidR="00C4088B" w:rsidRPr="00C4088B" w:rsidRDefault="00C4088B" w:rsidP="00C4088B">
            <w:pPr>
              <w:jc w:val="both"/>
              <w:rPr>
                <w:rFonts w:ascii="Arial" w:eastAsia="Times New Roman" w:hAnsi="Arial" w:cs="Arial"/>
                <w:color w:val="000000"/>
                <w:lang w:eastAsia="es-CO"/>
              </w:rPr>
            </w:pPr>
          </w:p>
          <w:p w:rsidR="00F454FE" w:rsidRPr="006C25EA" w:rsidRDefault="00F454FE" w:rsidP="00F454FE">
            <w:pPr>
              <w:pStyle w:val="Prrafodelista"/>
              <w:numPr>
                <w:ilvl w:val="0"/>
                <w:numId w:val="2"/>
              </w:numPr>
              <w:spacing w:after="0" w:line="240" w:lineRule="auto"/>
              <w:jc w:val="both"/>
              <w:rPr>
                <w:rFonts w:ascii="Arial" w:eastAsia="Times New Roman" w:hAnsi="Arial" w:cs="Arial"/>
                <w:color w:val="000000"/>
                <w:lang w:eastAsia="es-CO"/>
              </w:rPr>
            </w:pPr>
            <w:r w:rsidRPr="006C25EA">
              <w:rPr>
                <w:rFonts w:ascii="Arial" w:eastAsia="Times New Roman" w:hAnsi="Arial" w:cs="Arial"/>
                <w:color w:val="000000"/>
                <w:lang w:eastAsia="es-CO"/>
              </w:rPr>
              <w:lastRenderedPageBreak/>
              <w:t>Seguimiento de la ejecución presupuestal de inversión: la ejecución presupuestal de inversión se reporta mensualmente a través del Formato Único de Seguimiento Sectorial - FUSS ante la Secretaría Distrital de Hábitat, y se informa a la Gerencia cuando ésta lo solicita. En este periodo de tiempo se realizaron 2 reportes correspondientes a los meses de octubre y noviembre</w:t>
            </w:r>
            <w:r w:rsidR="00FB3743">
              <w:rPr>
                <w:rFonts w:ascii="Arial" w:eastAsia="Times New Roman" w:hAnsi="Arial" w:cs="Arial"/>
                <w:color w:val="000000"/>
                <w:lang w:eastAsia="es-CO"/>
              </w:rPr>
              <w:t xml:space="preserve"> de 2019</w:t>
            </w:r>
            <w:r w:rsidRPr="006C25EA">
              <w:rPr>
                <w:rFonts w:ascii="Arial" w:eastAsia="Times New Roman" w:hAnsi="Arial" w:cs="Arial"/>
                <w:color w:val="000000"/>
                <w:lang w:eastAsia="es-CO"/>
              </w:rPr>
              <w:t>. Se encuentra en elaboración el reporte corte diciembre de 2019.</w:t>
            </w:r>
          </w:p>
          <w:p w:rsidR="00F454FE" w:rsidRPr="006C25EA" w:rsidRDefault="00F454FE" w:rsidP="00F454FE">
            <w:pPr>
              <w:rPr>
                <w:rFonts w:ascii="Arial" w:eastAsia="Times New Roman" w:hAnsi="Arial" w:cs="Arial"/>
                <w:color w:val="000000"/>
                <w:sz w:val="22"/>
                <w:szCs w:val="22"/>
                <w:lang w:eastAsia="es-CO"/>
              </w:rPr>
            </w:pPr>
          </w:p>
          <w:p w:rsidR="00F454FE" w:rsidRPr="006C25EA" w:rsidRDefault="00F454FE" w:rsidP="00F454FE">
            <w:pPr>
              <w:pStyle w:val="Prrafodelista"/>
              <w:numPr>
                <w:ilvl w:val="0"/>
                <w:numId w:val="2"/>
              </w:numPr>
              <w:spacing w:after="0" w:line="240" w:lineRule="auto"/>
              <w:jc w:val="both"/>
              <w:rPr>
                <w:rFonts w:ascii="Arial" w:eastAsia="Times New Roman" w:hAnsi="Arial" w:cs="Arial"/>
                <w:color w:val="000000"/>
                <w:lang w:eastAsia="es-CO"/>
              </w:rPr>
            </w:pPr>
            <w:r w:rsidRPr="006C25EA">
              <w:rPr>
                <w:rFonts w:ascii="Arial" w:eastAsia="Times New Roman" w:hAnsi="Arial" w:cs="Arial"/>
                <w:color w:val="000000"/>
                <w:lang w:eastAsia="es-CO"/>
              </w:rPr>
              <w:t xml:space="preserve">Seguimiento avance metas Plan de Desarrollo: “Seguimiento a proyectos de inversión - Plan de Desarrollo a través de la herramienta SEGPLAN” se realizó la actualización y seguimiento de los módulos de Inversión, Gestión, Actividades y </w:t>
            </w:r>
            <w:proofErr w:type="spellStart"/>
            <w:r w:rsidRPr="006C25EA">
              <w:rPr>
                <w:rFonts w:ascii="Arial" w:eastAsia="Times New Roman" w:hAnsi="Arial" w:cs="Arial"/>
                <w:color w:val="000000"/>
                <w:lang w:eastAsia="es-CO"/>
              </w:rPr>
              <w:t>Territorialización</w:t>
            </w:r>
            <w:proofErr w:type="spellEnd"/>
            <w:r w:rsidRPr="006C25EA">
              <w:rPr>
                <w:rFonts w:ascii="Arial" w:eastAsia="Times New Roman" w:hAnsi="Arial" w:cs="Arial"/>
                <w:color w:val="000000"/>
                <w:lang w:eastAsia="es-CO"/>
              </w:rPr>
              <w:t xml:space="preserve"> con corte a septiembre de 2019 de manera oportuna, tal como lo establece la Secretaría Distrital de Planeación. </w:t>
            </w:r>
          </w:p>
          <w:p w:rsidR="00F454FE" w:rsidRPr="006C25EA" w:rsidRDefault="00F454FE" w:rsidP="00F454FE">
            <w:pPr>
              <w:pStyle w:val="Prrafodelista"/>
              <w:spacing w:after="0" w:line="240" w:lineRule="auto"/>
              <w:ind w:left="360"/>
              <w:jc w:val="both"/>
              <w:rPr>
                <w:rFonts w:ascii="Arial" w:eastAsia="Times New Roman" w:hAnsi="Arial" w:cs="Arial"/>
                <w:color w:val="000000"/>
                <w:sz w:val="24"/>
                <w:szCs w:val="24"/>
                <w:lang w:eastAsia="es-CO"/>
              </w:rPr>
            </w:pPr>
          </w:p>
          <w:p w:rsidR="00F454FE" w:rsidRPr="006C25EA" w:rsidRDefault="00F454FE" w:rsidP="00F454FE">
            <w:pPr>
              <w:contextualSpacing/>
              <w:jc w:val="center"/>
              <w:rPr>
                <w:rFonts w:ascii="Arial" w:eastAsia="Times New Roman" w:hAnsi="Arial" w:cs="Arial"/>
                <w:b/>
                <w:i/>
                <w:color w:val="000000"/>
                <w:lang w:eastAsia="es-CO"/>
              </w:rPr>
            </w:pPr>
            <w:r w:rsidRPr="006C25EA">
              <w:rPr>
                <w:rFonts w:ascii="Arial" w:eastAsia="Times New Roman" w:hAnsi="Arial" w:cs="Arial"/>
                <w:b/>
                <w:i/>
                <w:color w:val="000000"/>
                <w:lang w:eastAsia="es-CO"/>
              </w:rPr>
              <w:t>Avance de Metas Plan de Desarrollo con corte diciembre 31 de 2019</w:t>
            </w:r>
          </w:p>
          <w:p w:rsidR="00F454FE" w:rsidRPr="006C25EA" w:rsidRDefault="00F454FE" w:rsidP="00F454FE">
            <w:pPr>
              <w:contextualSpacing/>
              <w:jc w:val="center"/>
              <w:rPr>
                <w:rFonts w:ascii="Arial" w:eastAsia="Times New Roman" w:hAnsi="Arial" w:cs="Arial"/>
                <w:color w:val="000000"/>
                <w:lang w:eastAsia="es-CO"/>
              </w:rPr>
            </w:pPr>
            <w:r w:rsidRPr="006C25EA">
              <w:rPr>
                <w:rFonts w:ascii="Arial" w:eastAsia="Calibri" w:hAnsi="Arial" w:cs="Arial"/>
                <w:noProof/>
                <w:lang w:eastAsia="es-CO" w:bidi="ar-SA"/>
              </w:rPr>
              <w:drawing>
                <wp:inline distT="0" distB="0" distL="0" distR="0" wp14:anchorId="251661A3" wp14:editId="66AC83C1">
                  <wp:extent cx="6559550" cy="1712258"/>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63221" cy="1713216"/>
                          </a:xfrm>
                          <a:prstGeom prst="rect">
                            <a:avLst/>
                          </a:prstGeom>
                          <a:noFill/>
                          <a:ln>
                            <a:noFill/>
                          </a:ln>
                        </pic:spPr>
                      </pic:pic>
                    </a:graphicData>
                  </a:graphic>
                </wp:inline>
              </w:drawing>
            </w:r>
          </w:p>
          <w:p w:rsidR="00F454FE" w:rsidRPr="006C25EA" w:rsidRDefault="00F454FE" w:rsidP="00F454FE">
            <w:pPr>
              <w:contextualSpacing/>
              <w:jc w:val="both"/>
              <w:rPr>
                <w:rFonts w:ascii="Arial" w:eastAsia="Times New Roman" w:hAnsi="Arial" w:cs="Arial"/>
                <w:color w:val="000000"/>
                <w:lang w:eastAsia="es-CO"/>
              </w:rPr>
            </w:pPr>
          </w:p>
          <w:p w:rsidR="00C4088B" w:rsidRDefault="00C4088B" w:rsidP="00750F34">
            <w:pPr>
              <w:widowControl/>
              <w:suppressAutoHyphens w:val="0"/>
              <w:autoSpaceDE w:val="0"/>
              <w:autoSpaceDN w:val="0"/>
              <w:adjustRightInd w:val="0"/>
              <w:contextualSpacing/>
              <w:jc w:val="both"/>
              <w:rPr>
                <w:rFonts w:ascii="Arial" w:hAnsi="Arial" w:cs="Arial"/>
                <w:b/>
                <w:u w:val="single"/>
              </w:rPr>
            </w:pPr>
          </w:p>
          <w:p w:rsidR="00565CC4" w:rsidRPr="006C25EA" w:rsidRDefault="00565CC4" w:rsidP="00750F34">
            <w:pPr>
              <w:widowControl/>
              <w:suppressAutoHyphens w:val="0"/>
              <w:autoSpaceDE w:val="0"/>
              <w:autoSpaceDN w:val="0"/>
              <w:adjustRightInd w:val="0"/>
              <w:contextualSpacing/>
              <w:jc w:val="both"/>
              <w:rPr>
                <w:rFonts w:ascii="Arial" w:hAnsi="Arial" w:cs="Arial"/>
                <w:b/>
                <w:u w:val="single"/>
              </w:rPr>
            </w:pPr>
            <w:r w:rsidRPr="006C25EA">
              <w:rPr>
                <w:rFonts w:ascii="Arial" w:hAnsi="Arial" w:cs="Arial"/>
                <w:b/>
                <w:u w:val="single"/>
              </w:rPr>
              <w:t>PLAN DE MEJORAMIENTO CONTRALORÍA</w:t>
            </w:r>
            <w:r w:rsidR="00C4088B">
              <w:rPr>
                <w:rFonts w:ascii="Arial" w:hAnsi="Arial" w:cs="Arial"/>
                <w:b/>
                <w:u w:val="single"/>
              </w:rPr>
              <w:t xml:space="preserve"> DE BOGOTÁ</w:t>
            </w:r>
            <w:r w:rsidRPr="006C25EA">
              <w:rPr>
                <w:rFonts w:ascii="Arial" w:hAnsi="Arial" w:cs="Arial"/>
                <w:b/>
                <w:u w:val="single"/>
              </w:rPr>
              <w:t>:</w:t>
            </w:r>
          </w:p>
          <w:p w:rsidR="00565CC4" w:rsidRPr="006C25EA" w:rsidRDefault="00565CC4" w:rsidP="00750F34">
            <w:pPr>
              <w:widowControl/>
              <w:suppressAutoHyphens w:val="0"/>
              <w:autoSpaceDE w:val="0"/>
              <w:autoSpaceDN w:val="0"/>
              <w:adjustRightInd w:val="0"/>
              <w:ind w:firstLine="360"/>
              <w:contextualSpacing/>
              <w:jc w:val="both"/>
              <w:rPr>
                <w:rFonts w:ascii="Arial" w:hAnsi="Arial" w:cs="Arial"/>
                <w:b/>
                <w:u w:val="single"/>
              </w:rPr>
            </w:pPr>
          </w:p>
          <w:p w:rsidR="00583567" w:rsidRPr="006C25EA" w:rsidRDefault="00583567" w:rsidP="00750F34">
            <w:pPr>
              <w:pStyle w:val="Cuerpodetexto"/>
              <w:spacing w:after="0" w:line="240" w:lineRule="auto"/>
              <w:contextualSpacing/>
              <w:rPr>
                <w:rFonts w:ascii="Arial" w:hAnsi="Arial" w:cs="Arial"/>
                <w:b/>
                <w:sz w:val="22"/>
                <w:szCs w:val="22"/>
              </w:rPr>
            </w:pPr>
            <w:r w:rsidRPr="006C25EA">
              <w:rPr>
                <w:rFonts w:ascii="Arial" w:hAnsi="Arial" w:cs="Arial"/>
                <w:b/>
                <w:sz w:val="22"/>
                <w:szCs w:val="22"/>
              </w:rPr>
              <w:t xml:space="preserve">Situación con corte a </w:t>
            </w:r>
            <w:r w:rsidR="00750F34">
              <w:rPr>
                <w:rFonts w:ascii="Arial" w:hAnsi="Arial" w:cs="Arial"/>
                <w:b/>
                <w:sz w:val="22"/>
                <w:szCs w:val="22"/>
              </w:rPr>
              <w:t>diciembre 31 de</w:t>
            </w:r>
            <w:r w:rsidR="00933F5B" w:rsidRPr="006C25EA">
              <w:rPr>
                <w:rFonts w:ascii="Arial" w:hAnsi="Arial" w:cs="Arial"/>
                <w:b/>
                <w:sz w:val="22"/>
                <w:szCs w:val="22"/>
              </w:rPr>
              <w:t xml:space="preserve"> 2019</w:t>
            </w:r>
            <w:r w:rsidRPr="006C25EA">
              <w:rPr>
                <w:rFonts w:ascii="Arial" w:hAnsi="Arial" w:cs="Arial"/>
                <w:b/>
                <w:sz w:val="22"/>
                <w:szCs w:val="22"/>
              </w:rPr>
              <w:t>.</w:t>
            </w:r>
          </w:p>
          <w:p w:rsidR="00583567" w:rsidRDefault="00583567" w:rsidP="00750F34">
            <w:pPr>
              <w:contextualSpacing/>
              <w:jc w:val="both"/>
              <w:rPr>
                <w:rFonts w:ascii="Arial" w:hAnsi="Arial" w:cs="Arial"/>
                <w:sz w:val="22"/>
                <w:szCs w:val="22"/>
                <w:lang w:val="es-ES"/>
              </w:rPr>
            </w:pP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80"/>
              <w:gridCol w:w="2220"/>
              <w:gridCol w:w="2960"/>
            </w:tblGrid>
            <w:tr w:rsidR="00750F34" w:rsidRPr="00F975DE" w:rsidTr="00750F34">
              <w:trPr>
                <w:trHeight w:val="405"/>
              </w:trPr>
              <w:tc>
                <w:tcPr>
                  <w:tcW w:w="2380" w:type="dxa"/>
                  <w:shd w:val="clear" w:color="auto" w:fill="auto"/>
                  <w:vAlign w:val="center"/>
                  <w:hideMark/>
                </w:tcPr>
                <w:p w:rsidR="00750F34" w:rsidRPr="00F975DE" w:rsidRDefault="00750F34" w:rsidP="00553BF9">
                  <w:pPr>
                    <w:framePr w:hSpace="141" w:wrap="around" w:vAnchor="text" w:hAnchor="margin" w:xAlign="center" w:y="252"/>
                    <w:widowControl/>
                    <w:suppressAutoHyphens w:val="0"/>
                    <w:rPr>
                      <w:rFonts w:ascii="Times New Roman" w:eastAsia="Times New Roman" w:hAnsi="Times New Roman" w:cs="Times New Roman"/>
                      <w:sz w:val="20"/>
                      <w:szCs w:val="20"/>
                      <w:lang w:eastAsia="es-CO" w:bidi="ar-SA"/>
                    </w:rPr>
                  </w:pPr>
                </w:p>
              </w:tc>
              <w:tc>
                <w:tcPr>
                  <w:tcW w:w="2220" w:type="dxa"/>
                  <w:shd w:val="clear" w:color="auto" w:fill="auto"/>
                  <w:noWrap/>
                  <w:vAlign w:val="bottom"/>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HALLAZGOS</w:t>
                  </w:r>
                </w:p>
              </w:tc>
              <w:tc>
                <w:tcPr>
                  <w:tcW w:w="2960" w:type="dxa"/>
                  <w:shd w:val="clear" w:color="auto" w:fill="auto"/>
                  <w:noWrap/>
                  <w:vAlign w:val="bottom"/>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ACCIONES</w:t>
                  </w:r>
                </w:p>
              </w:tc>
            </w:tr>
            <w:tr w:rsidR="00750F34" w:rsidRPr="00F975DE" w:rsidTr="00750F34">
              <w:trPr>
                <w:trHeight w:val="590"/>
              </w:trPr>
              <w:tc>
                <w:tcPr>
                  <w:tcW w:w="2380" w:type="dxa"/>
                  <w:shd w:val="clear" w:color="auto" w:fill="auto"/>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0"/>
                      <w:szCs w:val="28"/>
                      <w:lang w:eastAsia="es-CO" w:bidi="ar-SA"/>
                    </w:rPr>
                  </w:pPr>
                  <w:r w:rsidRPr="00F975DE">
                    <w:rPr>
                      <w:rFonts w:ascii="Arial" w:eastAsia="Times New Roman" w:hAnsi="Arial" w:cs="Arial"/>
                      <w:b/>
                      <w:bCs/>
                      <w:color w:val="000000"/>
                      <w:sz w:val="20"/>
                      <w:szCs w:val="28"/>
                      <w:lang w:eastAsia="es-CO" w:bidi="ar-SA"/>
                    </w:rPr>
                    <w:t>INCUMPLIDAS</w:t>
                  </w:r>
                </w:p>
              </w:tc>
              <w:tc>
                <w:tcPr>
                  <w:tcW w:w="2220" w:type="dxa"/>
                  <w:shd w:val="clear" w:color="000000" w:fill="FF0000"/>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4</w:t>
                  </w:r>
                </w:p>
              </w:tc>
              <w:tc>
                <w:tcPr>
                  <w:tcW w:w="2960" w:type="dxa"/>
                  <w:shd w:val="clear" w:color="000000" w:fill="FF0000"/>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5</w:t>
                  </w:r>
                </w:p>
              </w:tc>
            </w:tr>
            <w:tr w:rsidR="00750F34" w:rsidRPr="00F975DE" w:rsidTr="00750F34">
              <w:trPr>
                <w:trHeight w:val="570"/>
              </w:trPr>
              <w:tc>
                <w:tcPr>
                  <w:tcW w:w="2380" w:type="dxa"/>
                  <w:shd w:val="clear" w:color="auto" w:fill="auto"/>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sz w:val="20"/>
                      <w:szCs w:val="28"/>
                      <w:lang w:eastAsia="es-CO" w:bidi="ar-SA"/>
                    </w:rPr>
                  </w:pPr>
                  <w:r w:rsidRPr="00F975DE">
                    <w:rPr>
                      <w:rFonts w:ascii="Arial" w:eastAsia="Times New Roman" w:hAnsi="Arial" w:cs="Arial"/>
                      <w:b/>
                      <w:bCs/>
                      <w:sz w:val="20"/>
                      <w:szCs w:val="28"/>
                      <w:lang w:eastAsia="es-CO" w:bidi="ar-SA"/>
                    </w:rPr>
                    <w:t>EN PROCESO VENCIMIENTO 2020</w:t>
                  </w:r>
                </w:p>
              </w:tc>
              <w:tc>
                <w:tcPr>
                  <w:tcW w:w="2220" w:type="dxa"/>
                  <w:shd w:val="clear" w:color="000000" w:fill="9BC2E6"/>
                  <w:vAlign w:val="center"/>
                  <w:hideMark/>
                </w:tcPr>
                <w:p w:rsidR="00750F34" w:rsidRPr="00F975DE" w:rsidRDefault="007A491C"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Pr>
                      <w:rFonts w:ascii="Arial" w:eastAsia="Times New Roman" w:hAnsi="Arial" w:cs="Arial"/>
                      <w:b/>
                      <w:bCs/>
                      <w:color w:val="000000"/>
                      <w:sz w:val="22"/>
                      <w:lang w:eastAsia="es-CO" w:bidi="ar-SA"/>
                    </w:rPr>
                    <w:t>4</w:t>
                  </w:r>
                </w:p>
              </w:tc>
              <w:tc>
                <w:tcPr>
                  <w:tcW w:w="2960" w:type="dxa"/>
                  <w:shd w:val="clear" w:color="000000" w:fill="9BC2E6"/>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6</w:t>
                  </w:r>
                </w:p>
              </w:tc>
            </w:tr>
            <w:tr w:rsidR="00750F34" w:rsidRPr="00F975DE" w:rsidTr="00750F34">
              <w:trPr>
                <w:trHeight w:val="550"/>
              </w:trPr>
              <w:tc>
                <w:tcPr>
                  <w:tcW w:w="2380" w:type="dxa"/>
                  <w:shd w:val="clear" w:color="auto" w:fill="auto"/>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sz w:val="20"/>
                      <w:szCs w:val="28"/>
                      <w:lang w:eastAsia="es-CO" w:bidi="ar-SA"/>
                    </w:rPr>
                  </w:pPr>
                  <w:r w:rsidRPr="00F975DE">
                    <w:rPr>
                      <w:rFonts w:ascii="Arial" w:eastAsia="Times New Roman" w:hAnsi="Arial" w:cs="Arial"/>
                      <w:b/>
                      <w:bCs/>
                      <w:sz w:val="20"/>
                      <w:szCs w:val="28"/>
                      <w:lang w:eastAsia="es-CO" w:bidi="ar-SA"/>
                    </w:rPr>
                    <w:t>CUMPLIDAS</w:t>
                  </w:r>
                </w:p>
              </w:tc>
              <w:tc>
                <w:tcPr>
                  <w:tcW w:w="2220" w:type="dxa"/>
                  <w:shd w:val="clear" w:color="000000" w:fill="70AD47"/>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2</w:t>
                  </w:r>
                  <w:r w:rsidR="007A491C">
                    <w:rPr>
                      <w:rFonts w:ascii="Arial" w:eastAsia="Times New Roman" w:hAnsi="Arial" w:cs="Arial"/>
                      <w:b/>
                      <w:bCs/>
                      <w:color w:val="000000"/>
                      <w:sz w:val="22"/>
                      <w:lang w:eastAsia="es-CO" w:bidi="ar-SA"/>
                    </w:rPr>
                    <w:t>2</w:t>
                  </w:r>
                </w:p>
              </w:tc>
              <w:tc>
                <w:tcPr>
                  <w:tcW w:w="2960" w:type="dxa"/>
                  <w:shd w:val="clear" w:color="000000" w:fill="70AD47"/>
                  <w:vAlign w:val="center"/>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41</w:t>
                  </w:r>
                </w:p>
              </w:tc>
            </w:tr>
            <w:tr w:rsidR="00750F34" w:rsidRPr="00F975DE" w:rsidTr="00750F34">
              <w:trPr>
                <w:trHeight w:val="268"/>
              </w:trPr>
              <w:tc>
                <w:tcPr>
                  <w:tcW w:w="2380" w:type="dxa"/>
                  <w:shd w:val="clear" w:color="auto" w:fill="auto"/>
                  <w:noWrap/>
                  <w:vAlign w:val="bottom"/>
                  <w:hideMark/>
                </w:tcPr>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Pr>
                      <w:rFonts w:ascii="Arial" w:eastAsia="Times New Roman" w:hAnsi="Arial" w:cs="Arial"/>
                      <w:b/>
                      <w:bCs/>
                      <w:color w:val="000000"/>
                      <w:sz w:val="22"/>
                      <w:lang w:eastAsia="es-CO" w:bidi="ar-SA"/>
                    </w:rPr>
                    <w:t>TOTAL</w:t>
                  </w:r>
                </w:p>
              </w:tc>
              <w:tc>
                <w:tcPr>
                  <w:tcW w:w="2220" w:type="dxa"/>
                  <w:shd w:val="clear" w:color="auto" w:fill="auto"/>
                  <w:noWrap/>
                  <w:vAlign w:val="center"/>
                  <w:hideMark/>
                </w:tcPr>
                <w:p w:rsidR="00750F34"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p>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30</w:t>
                  </w:r>
                </w:p>
              </w:tc>
              <w:tc>
                <w:tcPr>
                  <w:tcW w:w="2960" w:type="dxa"/>
                  <w:shd w:val="clear" w:color="auto" w:fill="auto"/>
                  <w:noWrap/>
                  <w:vAlign w:val="center"/>
                  <w:hideMark/>
                </w:tcPr>
                <w:p w:rsidR="00750F34"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p>
                <w:p w:rsidR="00750F34" w:rsidRPr="00F975DE" w:rsidRDefault="00750F34" w:rsidP="00553BF9">
                  <w:pPr>
                    <w:framePr w:hSpace="141" w:wrap="around" w:vAnchor="text" w:hAnchor="margin" w:xAlign="center" w:y="252"/>
                    <w:widowControl/>
                    <w:suppressAutoHyphens w:val="0"/>
                    <w:jc w:val="center"/>
                    <w:rPr>
                      <w:rFonts w:ascii="Arial" w:eastAsia="Times New Roman" w:hAnsi="Arial" w:cs="Arial"/>
                      <w:b/>
                      <w:bCs/>
                      <w:color w:val="000000"/>
                      <w:sz w:val="22"/>
                      <w:lang w:eastAsia="es-CO" w:bidi="ar-SA"/>
                    </w:rPr>
                  </w:pPr>
                  <w:r w:rsidRPr="00F975DE">
                    <w:rPr>
                      <w:rFonts w:ascii="Arial" w:eastAsia="Times New Roman" w:hAnsi="Arial" w:cs="Arial"/>
                      <w:b/>
                      <w:bCs/>
                      <w:color w:val="000000"/>
                      <w:sz w:val="22"/>
                      <w:lang w:eastAsia="es-CO" w:bidi="ar-SA"/>
                    </w:rPr>
                    <w:t>52</w:t>
                  </w:r>
                </w:p>
              </w:tc>
            </w:tr>
          </w:tbl>
          <w:p w:rsidR="00750F34" w:rsidRPr="00876637" w:rsidRDefault="00750F34" w:rsidP="00750F34">
            <w:pPr>
              <w:contextualSpacing/>
              <w:jc w:val="center"/>
              <w:rPr>
                <w:rFonts w:ascii="Arial" w:hAnsi="Arial" w:cs="Arial"/>
                <w:sz w:val="22"/>
                <w:szCs w:val="22"/>
                <w:lang w:val="es-ES"/>
              </w:rPr>
            </w:pPr>
            <w:r w:rsidRPr="00876637">
              <w:rPr>
                <w:rFonts w:ascii="Arial" w:hAnsi="Arial" w:cs="Arial"/>
                <w:noProof/>
                <w:sz w:val="22"/>
                <w:szCs w:val="22"/>
                <w:lang w:eastAsia="es-CO" w:bidi="ar-SA"/>
              </w:rPr>
              <w:drawing>
                <wp:inline distT="0" distB="0" distL="0" distR="0" wp14:anchorId="28ACA9E7" wp14:editId="02FEC04A">
                  <wp:extent cx="6985" cy="69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876637">
              <w:rPr>
                <w:rFonts w:ascii="Arial" w:hAnsi="Arial" w:cs="Arial"/>
                <w:noProof/>
                <w:sz w:val="22"/>
                <w:szCs w:val="22"/>
                <w:lang w:eastAsia="es-CO" w:bidi="ar-SA"/>
              </w:rPr>
              <w:drawing>
                <wp:inline distT="0" distB="0" distL="0" distR="0" wp14:anchorId="0223814C" wp14:editId="2723ECBF">
                  <wp:extent cx="6985" cy="69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Pr>
                <w:rFonts w:ascii="Arial" w:hAnsi="Arial" w:cs="Arial"/>
                <w:sz w:val="18"/>
                <w:szCs w:val="18"/>
              </w:rPr>
              <w:tab/>
            </w:r>
            <w:r>
              <w:rPr>
                <w:rFonts w:ascii="Arial" w:hAnsi="Arial" w:cs="Arial"/>
                <w:sz w:val="18"/>
                <w:szCs w:val="18"/>
              </w:rPr>
              <w:tab/>
            </w:r>
            <w:r w:rsidRPr="00661412">
              <w:rPr>
                <w:rFonts w:ascii="Arial" w:hAnsi="Arial" w:cs="Arial"/>
                <w:sz w:val="18"/>
                <w:szCs w:val="18"/>
              </w:rPr>
              <w:t xml:space="preserve">Plan de </w:t>
            </w:r>
            <w:r>
              <w:rPr>
                <w:rFonts w:ascii="Arial" w:hAnsi="Arial" w:cs="Arial"/>
                <w:sz w:val="18"/>
                <w:szCs w:val="18"/>
              </w:rPr>
              <w:t>M</w:t>
            </w:r>
            <w:r w:rsidRPr="00661412">
              <w:rPr>
                <w:rFonts w:ascii="Arial" w:hAnsi="Arial" w:cs="Arial"/>
                <w:sz w:val="18"/>
                <w:szCs w:val="18"/>
              </w:rPr>
              <w:t>ejoramiento</w:t>
            </w:r>
            <w:r>
              <w:rPr>
                <w:rFonts w:ascii="Arial" w:hAnsi="Arial" w:cs="Arial"/>
                <w:sz w:val="18"/>
                <w:szCs w:val="18"/>
              </w:rPr>
              <w:t xml:space="preserve"> corte 31 de diciembre de</w:t>
            </w:r>
            <w:r w:rsidRPr="00661412">
              <w:rPr>
                <w:rFonts w:ascii="Arial" w:hAnsi="Arial" w:cs="Arial"/>
                <w:sz w:val="18"/>
                <w:szCs w:val="18"/>
              </w:rPr>
              <w:t xml:space="preserve"> 201</w:t>
            </w:r>
            <w:r>
              <w:rPr>
                <w:rFonts w:ascii="Arial" w:hAnsi="Arial" w:cs="Arial"/>
                <w:sz w:val="18"/>
                <w:szCs w:val="18"/>
              </w:rPr>
              <w:t>9</w:t>
            </w:r>
          </w:p>
          <w:p w:rsidR="00750F34" w:rsidRDefault="00750F34" w:rsidP="00910A06">
            <w:pPr>
              <w:contextualSpacing/>
              <w:jc w:val="both"/>
              <w:rPr>
                <w:rFonts w:ascii="Arial" w:hAnsi="Arial" w:cs="Arial"/>
                <w:sz w:val="22"/>
                <w:szCs w:val="22"/>
                <w:lang w:val="es-ES"/>
              </w:rPr>
            </w:pPr>
          </w:p>
          <w:p w:rsidR="00750F34" w:rsidRPr="006C25EA" w:rsidRDefault="00750F34" w:rsidP="00910A06">
            <w:pPr>
              <w:contextualSpacing/>
              <w:jc w:val="both"/>
              <w:rPr>
                <w:rFonts w:ascii="Arial" w:hAnsi="Arial" w:cs="Arial"/>
                <w:sz w:val="22"/>
                <w:szCs w:val="22"/>
                <w:lang w:val="es-ES"/>
              </w:rPr>
            </w:pPr>
          </w:p>
          <w:p w:rsidR="00583567" w:rsidRPr="00C4088B" w:rsidRDefault="00583567" w:rsidP="00910A06">
            <w:pPr>
              <w:contextualSpacing/>
              <w:jc w:val="both"/>
              <w:rPr>
                <w:rFonts w:ascii="Arial" w:hAnsi="Arial" w:cs="Arial"/>
                <w:i/>
                <w:sz w:val="22"/>
                <w:szCs w:val="22"/>
                <w:lang w:val="es-ES"/>
              </w:rPr>
            </w:pPr>
            <w:r w:rsidRPr="00910A06">
              <w:rPr>
                <w:rFonts w:ascii="Arial" w:hAnsi="Arial" w:cs="Arial"/>
                <w:sz w:val="22"/>
                <w:szCs w:val="22"/>
                <w:lang w:val="es-ES"/>
              </w:rPr>
              <w:t>Para el corte 3</w:t>
            </w:r>
            <w:r w:rsidR="00750F34" w:rsidRPr="00910A06">
              <w:rPr>
                <w:rFonts w:ascii="Arial" w:hAnsi="Arial" w:cs="Arial"/>
                <w:sz w:val="22"/>
                <w:szCs w:val="22"/>
                <w:lang w:val="es-ES"/>
              </w:rPr>
              <w:t xml:space="preserve">1 de diciembre de </w:t>
            </w:r>
            <w:r w:rsidRPr="00910A06">
              <w:rPr>
                <w:rFonts w:ascii="Arial" w:hAnsi="Arial" w:cs="Arial"/>
                <w:sz w:val="22"/>
                <w:szCs w:val="22"/>
                <w:lang w:val="es-ES"/>
              </w:rPr>
              <w:t>201</w:t>
            </w:r>
            <w:r w:rsidR="00933F5B" w:rsidRPr="00910A06">
              <w:rPr>
                <w:rFonts w:ascii="Arial" w:hAnsi="Arial" w:cs="Arial"/>
                <w:sz w:val="22"/>
                <w:szCs w:val="22"/>
                <w:lang w:val="es-ES"/>
              </w:rPr>
              <w:t>9</w:t>
            </w:r>
            <w:r w:rsidRPr="00910A06">
              <w:rPr>
                <w:rFonts w:ascii="Arial" w:hAnsi="Arial" w:cs="Arial"/>
                <w:sz w:val="22"/>
                <w:szCs w:val="22"/>
                <w:lang w:val="es-ES"/>
              </w:rPr>
              <w:t>,</w:t>
            </w:r>
            <w:r w:rsidR="00750F34" w:rsidRPr="00910A06">
              <w:rPr>
                <w:rFonts w:ascii="Arial" w:hAnsi="Arial" w:cs="Arial"/>
                <w:sz w:val="22"/>
                <w:szCs w:val="22"/>
                <w:lang w:val="es-ES"/>
              </w:rPr>
              <w:t xml:space="preserve"> la Oficina de Control Interno realizó seguimiento a las acciones incluidas en el Plan de Mejoramiento de la Contraloría </w:t>
            </w:r>
            <w:r w:rsidRPr="00910A06">
              <w:rPr>
                <w:rFonts w:ascii="Arial" w:hAnsi="Arial" w:cs="Arial"/>
                <w:sz w:val="22"/>
                <w:szCs w:val="22"/>
                <w:lang w:val="es-ES"/>
              </w:rPr>
              <w:t xml:space="preserve">y </w:t>
            </w:r>
            <w:r w:rsidR="00750F34" w:rsidRPr="00910A06">
              <w:rPr>
                <w:rFonts w:ascii="Arial" w:hAnsi="Arial" w:cs="Arial"/>
                <w:sz w:val="22"/>
                <w:szCs w:val="22"/>
                <w:lang w:val="es-ES"/>
              </w:rPr>
              <w:t>cataloga que</w:t>
            </w:r>
            <w:r w:rsidRPr="00910A06">
              <w:rPr>
                <w:rFonts w:ascii="Arial" w:hAnsi="Arial" w:cs="Arial"/>
                <w:sz w:val="22"/>
                <w:szCs w:val="22"/>
                <w:lang w:val="es-ES"/>
              </w:rPr>
              <w:t xml:space="preserve"> </w:t>
            </w:r>
            <w:r w:rsidR="00750F34" w:rsidRPr="00910A06">
              <w:rPr>
                <w:rFonts w:ascii="Arial" w:hAnsi="Arial" w:cs="Arial"/>
                <w:sz w:val="22"/>
                <w:szCs w:val="22"/>
                <w:lang w:val="es-ES"/>
              </w:rPr>
              <w:t xml:space="preserve">cuarenta y un </w:t>
            </w:r>
            <w:r w:rsidRPr="00910A06">
              <w:rPr>
                <w:rFonts w:ascii="Arial" w:hAnsi="Arial" w:cs="Arial"/>
                <w:sz w:val="22"/>
                <w:szCs w:val="22"/>
                <w:lang w:val="es-ES"/>
              </w:rPr>
              <w:t>(</w:t>
            </w:r>
            <w:r w:rsidR="00750F34" w:rsidRPr="00910A06">
              <w:rPr>
                <w:rFonts w:ascii="Arial" w:hAnsi="Arial" w:cs="Arial"/>
                <w:sz w:val="22"/>
                <w:szCs w:val="22"/>
                <w:lang w:val="es-ES"/>
              </w:rPr>
              <w:t>41</w:t>
            </w:r>
            <w:r w:rsidRPr="00910A06">
              <w:rPr>
                <w:rFonts w:ascii="Arial" w:hAnsi="Arial" w:cs="Arial"/>
                <w:sz w:val="22"/>
                <w:szCs w:val="22"/>
                <w:lang w:val="es-ES"/>
              </w:rPr>
              <w:t xml:space="preserve">) </w:t>
            </w:r>
            <w:r w:rsidR="00750F34" w:rsidRPr="00910A06">
              <w:rPr>
                <w:rFonts w:ascii="Arial" w:hAnsi="Arial" w:cs="Arial"/>
                <w:sz w:val="22"/>
                <w:szCs w:val="22"/>
                <w:lang w:val="es-ES"/>
              </w:rPr>
              <w:t>acciones</w:t>
            </w:r>
            <w:r w:rsidR="007A491C">
              <w:rPr>
                <w:rFonts w:ascii="Arial" w:hAnsi="Arial" w:cs="Arial"/>
                <w:sz w:val="22"/>
                <w:szCs w:val="22"/>
                <w:lang w:val="es-ES"/>
              </w:rPr>
              <w:t>, es decir el 78.84%,</w:t>
            </w:r>
            <w:r w:rsidR="00750F34" w:rsidRPr="00910A06">
              <w:rPr>
                <w:rFonts w:ascii="Arial" w:hAnsi="Arial" w:cs="Arial"/>
                <w:sz w:val="22"/>
                <w:szCs w:val="22"/>
                <w:lang w:val="es-ES"/>
              </w:rPr>
              <w:t xml:space="preserve"> se catalogan como</w:t>
            </w:r>
            <w:r w:rsidR="00750F34" w:rsidRPr="007A491C">
              <w:rPr>
                <w:rFonts w:ascii="Arial" w:hAnsi="Arial" w:cs="Arial"/>
                <w:i/>
                <w:sz w:val="22"/>
                <w:szCs w:val="22"/>
                <w:lang w:val="es-ES"/>
              </w:rPr>
              <w:t xml:space="preserve"> cumplidas</w:t>
            </w:r>
            <w:r w:rsidRPr="00910A06">
              <w:rPr>
                <w:rFonts w:ascii="Arial" w:hAnsi="Arial" w:cs="Arial"/>
                <w:sz w:val="22"/>
                <w:szCs w:val="22"/>
                <w:lang w:val="es-ES"/>
              </w:rPr>
              <w:t xml:space="preserve">, </w:t>
            </w:r>
            <w:r w:rsidR="00750F34" w:rsidRPr="00910A06">
              <w:rPr>
                <w:rFonts w:ascii="Arial" w:hAnsi="Arial" w:cs="Arial"/>
                <w:sz w:val="22"/>
                <w:szCs w:val="22"/>
                <w:lang w:val="es-ES"/>
              </w:rPr>
              <w:t>cinco (5) acciones</w:t>
            </w:r>
            <w:r w:rsidR="007A491C">
              <w:rPr>
                <w:rFonts w:ascii="Arial" w:hAnsi="Arial" w:cs="Arial"/>
                <w:sz w:val="22"/>
                <w:szCs w:val="22"/>
                <w:lang w:val="es-ES"/>
              </w:rPr>
              <w:t>, es decir el 9.62%</w:t>
            </w:r>
            <w:r w:rsidR="00750F34" w:rsidRPr="00910A06">
              <w:rPr>
                <w:rFonts w:ascii="Arial" w:hAnsi="Arial" w:cs="Arial"/>
                <w:sz w:val="22"/>
                <w:szCs w:val="22"/>
                <w:lang w:val="es-ES"/>
              </w:rPr>
              <w:t xml:space="preserve"> </w:t>
            </w:r>
            <w:r w:rsidRPr="00910A06">
              <w:rPr>
                <w:rFonts w:ascii="Arial" w:hAnsi="Arial" w:cs="Arial"/>
                <w:sz w:val="22"/>
                <w:szCs w:val="22"/>
                <w:lang w:val="es-ES"/>
              </w:rPr>
              <w:t xml:space="preserve">como </w:t>
            </w:r>
            <w:r w:rsidRPr="007A491C">
              <w:rPr>
                <w:rFonts w:ascii="Arial" w:hAnsi="Arial" w:cs="Arial"/>
                <w:i/>
                <w:sz w:val="22"/>
                <w:szCs w:val="22"/>
                <w:lang w:val="es-ES"/>
              </w:rPr>
              <w:t>incumplidas</w:t>
            </w:r>
            <w:r w:rsidRPr="00910A06">
              <w:rPr>
                <w:rFonts w:ascii="Arial" w:hAnsi="Arial" w:cs="Arial"/>
                <w:sz w:val="22"/>
                <w:szCs w:val="22"/>
                <w:lang w:val="es-ES"/>
              </w:rPr>
              <w:t xml:space="preserve"> y </w:t>
            </w:r>
            <w:r w:rsidR="00750F34" w:rsidRPr="00910A06">
              <w:rPr>
                <w:rFonts w:ascii="Arial" w:hAnsi="Arial" w:cs="Arial"/>
                <w:sz w:val="22"/>
                <w:szCs w:val="22"/>
                <w:lang w:val="es-ES"/>
              </w:rPr>
              <w:t xml:space="preserve">seis </w:t>
            </w:r>
            <w:r w:rsidRPr="00910A06">
              <w:rPr>
                <w:rFonts w:ascii="Arial" w:hAnsi="Arial" w:cs="Arial"/>
                <w:sz w:val="22"/>
                <w:szCs w:val="22"/>
                <w:lang w:val="es-ES"/>
              </w:rPr>
              <w:t>(</w:t>
            </w:r>
            <w:r w:rsidR="00750F34" w:rsidRPr="00910A06">
              <w:rPr>
                <w:rFonts w:ascii="Arial" w:hAnsi="Arial" w:cs="Arial"/>
                <w:sz w:val="22"/>
                <w:szCs w:val="22"/>
                <w:lang w:val="es-ES"/>
              </w:rPr>
              <w:t>6</w:t>
            </w:r>
            <w:r w:rsidRPr="00910A06">
              <w:rPr>
                <w:rFonts w:ascii="Arial" w:hAnsi="Arial" w:cs="Arial"/>
                <w:sz w:val="22"/>
                <w:szCs w:val="22"/>
                <w:lang w:val="es-ES"/>
              </w:rPr>
              <w:t>)</w:t>
            </w:r>
            <w:r w:rsidR="007A491C">
              <w:rPr>
                <w:rFonts w:ascii="Arial" w:hAnsi="Arial" w:cs="Arial"/>
                <w:sz w:val="22"/>
                <w:szCs w:val="22"/>
                <w:lang w:val="es-ES"/>
              </w:rPr>
              <w:t>, es decir el 11,54%</w:t>
            </w:r>
            <w:r w:rsidRPr="00910A06">
              <w:rPr>
                <w:rFonts w:ascii="Arial" w:hAnsi="Arial" w:cs="Arial"/>
                <w:sz w:val="22"/>
                <w:szCs w:val="22"/>
                <w:lang w:val="es-ES"/>
              </w:rPr>
              <w:t xml:space="preserve"> </w:t>
            </w:r>
            <w:r w:rsidR="00750F34" w:rsidRPr="00910A06">
              <w:rPr>
                <w:rFonts w:ascii="Arial" w:hAnsi="Arial" w:cs="Arial"/>
                <w:sz w:val="22"/>
                <w:szCs w:val="22"/>
                <w:lang w:val="es-ES"/>
              </w:rPr>
              <w:t xml:space="preserve">cuyo </w:t>
            </w:r>
            <w:r w:rsidR="00750F34" w:rsidRPr="00C4088B">
              <w:rPr>
                <w:rFonts w:ascii="Arial" w:hAnsi="Arial" w:cs="Arial"/>
                <w:i/>
                <w:sz w:val="22"/>
                <w:szCs w:val="22"/>
                <w:lang w:val="es-ES"/>
              </w:rPr>
              <w:t>vencimiento está planeada para 2020.</w:t>
            </w:r>
          </w:p>
          <w:p w:rsidR="00583567" w:rsidRPr="00C4088B" w:rsidRDefault="00583567" w:rsidP="00910A06">
            <w:pPr>
              <w:contextualSpacing/>
              <w:jc w:val="both"/>
              <w:rPr>
                <w:rFonts w:ascii="Arial" w:hAnsi="Arial" w:cs="Arial"/>
                <w:i/>
                <w:sz w:val="22"/>
                <w:szCs w:val="22"/>
                <w:lang w:val="es-ES"/>
              </w:rPr>
            </w:pPr>
          </w:p>
          <w:p w:rsidR="007A491C" w:rsidRPr="00910A06" w:rsidRDefault="007A491C" w:rsidP="00910A06">
            <w:pPr>
              <w:contextualSpacing/>
              <w:jc w:val="both"/>
              <w:rPr>
                <w:rFonts w:ascii="Arial" w:hAnsi="Arial" w:cs="Arial"/>
                <w:b/>
                <w:sz w:val="22"/>
                <w:szCs w:val="22"/>
                <w:u w:val="single"/>
                <w:lang w:val="es-ES"/>
              </w:rPr>
            </w:pPr>
            <w:r>
              <w:rPr>
                <w:rFonts w:ascii="Arial" w:hAnsi="Arial" w:cs="Arial"/>
                <w:sz w:val="22"/>
                <w:szCs w:val="22"/>
                <w:lang w:val="es-ES"/>
              </w:rPr>
              <w:t>El porcentaje cumplimiento para el año 2019 del Plan de Mejoramiento se establece en un 89.1%.</w:t>
            </w:r>
          </w:p>
          <w:p w:rsidR="00583567" w:rsidRDefault="00910A06" w:rsidP="00910A06">
            <w:pPr>
              <w:pStyle w:val="Cuerpodetexto"/>
              <w:spacing w:after="0" w:line="240" w:lineRule="auto"/>
              <w:ind w:left="1080"/>
              <w:contextualSpacing/>
              <w:rPr>
                <w:rFonts w:ascii="Arial" w:hAnsi="Arial" w:cs="Arial"/>
                <w:b/>
                <w:sz w:val="22"/>
                <w:szCs w:val="22"/>
              </w:rPr>
            </w:pPr>
            <w:r>
              <w:rPr>
                <w:rFonts w:ascii="Arial" w:hAnsi="Arial" w:cs="Arial"/>
                <w:b/>
                <w:sz w:val="22"/>
                <w:szCs w:val="22"/>
              </w:rPr>
              <w:t xml:space="preserve"> </w:t>
            </w:r>
          </w:p>
          <w:p w:rsidR="00C4088B" w:rsidRDefault="00C4088B" w:rsidP="00910A06">
            <w:pPr>
              <w:pStyle w:val="Cuerpodetexto"/>
              <w:spacing w:after="0" w:line="240" w:lineRule="auto"/>
              <w:ind w:left="1080"/>
              <w:contextualSpacing/>
              <w:rPr>
                <w:rFonts w:ascii="Arial" w:hAnsi="Arial" w:cs="Arial"/>
                <w:b/>
                <w:sz w:val="22"/>
                <w:szCs w:val="22"/>
              </w:rPr>
            </w:pPr>
          </w:p>
          <w:p w:rsidR="00C4088B" w:rsidRDefault="00C4088B" w:rsidP="00E87251">
            <w:pPr>
              <w:pStyle w:val="Sinespaciado"/>
              <w:spacing w:after="0" w:line="240" w:lineRule="auto"/>
              <w:contextualSpacing/>
              <w:rPr>
                <w:rFonts w:ascii="Arial" w:hAnsi="Arial" w:cs="Arial"/>
                <w:b/>
                <w:color w:val="000000"/>
                <w:sz w:val="22"/>
                <w:szCs w:val="22"/>
              </w:rPr>
            </w:pPr>
          </w:p>
          <w:p w:rsidR="00D65449" w:rsidRPr="006C25EA" w:rsidRDefault="00D65449" w:rsidP="00E87251">
            <w:pPr>
              <w:pStyle w:val="Sinespaciado"/>
              <w:spacing w:after="0" w:line="240" w:lineRule="auto"/>
              <w:contextualSpacing/>
              <w:rPr>
                <w:rFonts w:ascii="Arial" w:hAnsi="Arial" w:cs="Arial"/>
                <w:b/>
                <w:color w:val="000000"/>
                <w:sz w:val="22"/>
                <w:szCs w:val="22"/>
              </w:rPr>
            </w:pPr>
            <w:r w:rsidRPr="006C25EA">
              <w:rPr>
                <w:rFonts w:ascii="Arial" w:hAnsi="Arial" w:cs="Arial"/>
                <w:b/>
                <w:color w:val="000000"/>
                <w:sz w:val="22"/>
                <w:szCs w:val="22"/>
              </w:rPr>
              <w:t>PLAN DE MEJORAMIENTO POR PROCESOS</w:t>
            </w:r>
          </w:p>
          <w:p w:rsidR="00D65449" w:rsidRPr="006C25EA" w:rsidRDefault="00D65449" w:rsidP="00E87251">
            <w:pPr>
              <w:pStyle w:val="Sinespaciado"/>
              <w:spacing w:after="0" w:line="240" w:lineRule="auto"/>
              <w:contextualSpacing/>
              <w:rPr>
                <w:rFonts w:ascii="Arial" w:hAnsi="Arial" w:cs="Arial"/>
                <w:color w:val="000000"/>
                <w:sz w:val="22"/>
                <w:szCs w:val="22"/>
              </w:rPr>
            </w:pPr>
          </w:p>
          <w:p w:rsidR="000F1A8A" w:rsidRPr="006C25EA" w:rsidRDefault="000F1A8A" w:rsidP="000F1A8A">
            <w:pPr>
              <w:jc w:val="both"/>
              <w:rPr>
                <w:rFonts w:ascii="Arial" w:hAnsi="Arial" w:cs="Arial"/>
                <w:color w:val="000000"/>
                <w:sz w:val="22"/>
              </w:rPr>
            </w:pPr>
            <w:r w:rsidRPr="006C25EA">
              <w:rPr>
                <w:rFonts w:ascii="Arial" w:hAnsi="Arial" w:cs="Arial"/>
                <w:color w:val="000000"/>
                <w:sz w:val="22"/>
              </w:rPr>
              <w:t>Para la vigencia 2019 la empresa contaba con 18 riesgos y con un total 26 acciones, al realizar la revisión para el per</w:t>
            </w:r>
            <w:r w:rsidR="00FB3743">
              <w:rPr>
                <w:rFonts w:ascii="Arial" w:hAnsi="Arial" w:cs="Arial"/>
                <w:color w:val="000000"/>
                <w:sz w:val="22"/>
              </w:rPr>
              <w:t>í</w:t>
            </w:r>
            <w:r w:rsidRPr="006C25EA">
              <w:rPr>
                <w:rFonts w:ascii="Arial" w:hAnsi="Arial" w:cs="Arial"/>
                <w:color w:val="000000"/>
                <w:sz w:val="22"/>
              </w:rPr>
              <w:t>odo comprendido entre septiembre – diciembre de 2019 se concluye que el Mapa de Riesgos de corrupción se cumplió en promedio de 94.72% tal como se aprecia en el siguiente cuadro general de resumen de la vigencia 2019:</w:t>
            </w:r>
          </w:p>
          <w:p w:rsidR="000F1A8A" w:rsidRPr="006C25EA" w:rsidRDefault="000F1A8A" w:rsidP="000F1A8A">
            <w:pPr>
              <w:jc w:val="both"/>
              <w:rPr>
                <w:rFonts w:ascii="Arial" w:hAnsi="Arial" w:cs="Arial"/>
                <w:color w:val="000000"/>
              </w:rPr>
            </w:pPr>
          </w:p>
          <w:tbl>
            <w:tblPr>
              <w:tblW w:w="9705" w:type="dxa"/>
              <w:tblLayout w:type="fixed"/>
              <w:tblCellMar>
                <w:left w:w="70" w:type="dxa"/>
                <w:right w:w="70" w:type="dxa"/>
              </w:tblCellMar>
              <w:tblLook w:val="04A0" w:firstRow="1" w:lastRow="0" w:firstColumn="1" w:lastColumn="0" w:noHBand="0" w:noVBand="1"/>
            </w:tblPr>
            <w:tblGrid>
              <w:gridCol w:w="3213"/>
              <w:gridCol w:w="1071"/>
              <w:gridCol w:w="1071"/>
              <w:gridCol w:w="1405"/>
              <w:gridCol w:w="1540"/>
              <w:gridCol w:w="1405"/>
            </w:tblGrid>
            <w:tr w:rsidR="000F1A8A" w:rsidRPr="006C25EA" w:rsidTr="00C4088B">
              <w:trPr>
                <w:trHeight w:val="747"/>
              </w:trPr>
              <w:tc>
                <w:tcPr>
                  <w:tcW w:w="3213" w:type="dxa"/>
                  <w:tcBorders>
                    <w:top w:val="nil"/>
                    <w:left w:val="nil"/>
                    <w:bottom w:val="nil"/>
                    <w:right w:val="nil"/>
                  </w:tcBorders>
                  <w:shd w:val="clear" w:color="auto" w:fill="auto"/>
                  <w:noWrap/>
                  <w:vAlign w:val="bottom"/>
                  <w:hideMark/>
                </w:tcPr>
                <w:p w:rsidR="000F1A8A" w:rsidRPr="006C25EA" w:rsidRDefault="000F1A8A" w:rsidP="00553BF9">
                  <w:pPr>
                    <w:framePr w:hSpace="141" w:wrap="around" w:vAnchor="text" w:hAnchor="margin" w:xAlign="center" w:y="252"/>
                    <w:widowControl/>
                    <w:suppressAutoHyphens w:val="0"/>
                    <w:rPr>
                      <w:rFonts w:ascii="Times New Roman" w:eastAsia="Times New Roman" w:hAnsi="Times New Roman" w:cs="Times New Roman"/>
                      <w:sz w:val="20"/>
                      <w:lang w:eastAsia="es-CO" w:bidi="ar-SA"/>
                    </w:rPr>
                  </w:pPr>
                </w:p>
              </w:tc>
              <w:tc>
                <w:tcPr>
                  <w:tcW w:w="1071" w:type="dxa"/>
                  <w:tcBorders>
                    <w:top w:val="nil"/>
                    <w:left w:val="nil"/>
                    <w:bottom w:val="nil"/>
                    <w:right w:val="nil"/>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Times New Roman" w:eastAsia="Times New Roman" w:hAnsi="Times New Roman" w:cs="Times New Roman"/>
                      <w:sz w:val="20"/>
                      <w:szCs w:val="20"/>
                      <w:lang w:eastAsia="es-CO" w:bidi="ar-SA"/>
                    </w:rPr>
                  </w:pPr>
                </w:p>
              </w:tc>
              <w:tc>
                <w:tcPr>
                  <w:tcW w:w="1071" w:type="dxa"/>
                  <w:tcBorders>
                    <w:top w:val="nil"/>
                    <w:left w:val="nil"/>
                    <w:bottom w:val="nil"/>
                    <w:right w:val="nil"/>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Times New Roman" w:eastAsia="Times New Roman" w:hAnsi="Times New Roman" w:cs="Times New Roman"/>
                      <w:sz w:val="20"/>
                      <w:szCs w:val="20"/>
                      <w:lang w:eastAsia="es-CO" w:bidi="ar-SA"/>
                    </w:rPr>
                  </w:pPr>
                </w:p>
              </w:tc>
              <w:tc>
                <w:tcPr>
                  <w:tcW w:w="14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Ene 1 - Abr 30 de 2019</w:t>
                  </w:r>
                </w:p>
              </w:tc>
              <w:tc>
                <w:tcPr>
                  <w:tcW w:w="1540" w:type="dxa"/>
                  <w:tcBorders>
                    <w:top w:val="single" w:sz="8" w:space="0" w:color="auto"/>
                    <w:left w:val="nil"/>
                    <w:bottom w:val="single" w:sz="8" w:space="0" w:color="auto"/>
                    <w:right w:val="nil"/>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May 1 - Ago 31 de 2019</w:t>
                  </w:r>
                </w:p>
              </w:tc>
              <w:tc>
                <w:tcPr>
                  <w:tcW w:w="1405"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2"/>
                      <w:lang w:eastAsia="es-CO" w:bidi="ar-SA"/>
                    </w:rPr>
                  </w:pPr>
                  <w:r w:rsidRPr="006C25EA">
                    <w:rPr>
                      <w:rFonts w:ascii="Calibri" w:eastAsia="Times New Roman" w:hAnsi="Calibri" w:cs="Calibri"/>
                      <w:b/>
                      <w:bCs/>
                      <w:color w:val="000000"/>
                      <w:sz w:val="22"/>
                      <w:szCs w:val="22"/>
                      <w:lang w:eastAsia="es-CO" w:bidi="ar-SA"/>
                    </w:rPr>
                    <w:t>Sep 1 - Dic 31 de 2019</w:t>
                  </w:r>
                </w:p>
              </w:tc>
            </w:tr>
            <w:tr w:rsidR="000F1A8A" w:rsidRPr="006C25EA" w:rsidTr="00C4088B">
              <w:trPr>
                <w:trHeight w:val="947"/>
              </w:trPr>
              <w:tc>
                <w:tcPr>
                  <w:tcW w:w="321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PROCESO</w:t>
                  </w:r>
                </w:p>
              </w:tc>
              <w:tc>
                <w:tcPr>
                  <w:tcW w:w="107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 DE RIESGOS POR PROCESO</w:t>
                  </w:r>
                </w:p>
              </w:tc>
              <w:tc>
                <w:tcPr>
                  <w:tcW w:w="107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 DE ACCIONES POR RIESGO</w:t>
                  </w:r>
                </w:p>
              </w:tc>
              <w:tc>
                <w:tcPr>
                  <w:tcW w:w="1405" w:type="dxa"/>
                  <w:tcBorders>
                    <w:top w:val="nil"/>
                    <w:left w:val="nil"/>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 DE CUMPLIMIENTO</w:t>
                  </w:r>
                </w:p>
              </w:tc>
              <w:tc>
                <w:tcPr>
                  <w:tcW w:w="1540" w:type="dxa"/>
                  <w:tcBorders>
                    <w:top w:val="nil"/>
                    <w:left w:val="nil"/>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 DE CUMPLIMIENTO</w:t>
                  </w:r>
                </w:p>
              </w:tc>
              <w:tc>
                <w:tcPr>
                  <w:tcW w:w="1405" w:type="dxa"/>
                  <w:tcBorders>
                    <w:top w:val="nil"/>
                    <w:left w:val="nil"/>
                    <w:bottom w:val="single" w:sz="8" w:space="0" w:color="auto"/>
                    <w:right w:val="single" w:sz="8" w:space="0" w:color="auto"/>
                  </w:tcBorders>
                  <w:shd w:val="clear" w:color="auto" w:fill="D9D9D9" w:themeFill="background1" w:themeFillShade="D9"/>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0"/>
                      <w:szCs w:val="20"/>
                      <w:lang w:eastAsia="es-CO" w:bidi="ar-SA"/>
                    </w:rPr>
                  </w:pPr>
                  <w:r w:rsidRPr="006C25EA">
                    <w:rPr>
                      <w:rFonts w:ascii="Calibri" w:eastAsia="Times New Roman" w:hAnsi="Calibri" w:cs="Calibri"/>
                      <w:b/>
                      <w:bCs/>
                      <w:color w:val="000000"/>
                      <w:sz w:val="20"/>
                      <w:szCs w:val="20"/>
                      <w:lang w:eastAsia="es-CO" w:bidi="ar-SA"/>
                    </w:rPr>
                    <w:t>% DE CUMPLIMIENTO</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COMUNICACIÓN INSTITUCIONAL</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nil"/>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4"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ATENCIÓN AL CIUDADANO</w:t>
                  </w:r>
                </w:p>
              </w:tc>
              <w:tc>
                <w:tcPr>
                  <w:tcW w:w="1071" w:type="dxa"/>
                  <w:tcBorders>
                    <w:top w:val="nil"/>
                    <w:left w:val="nil"/>
                    <w:bottom w:val="single" w:sz="4"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single" w:sz="8" w:space="0" w:color="auto"/>
                    <w:left w:val="nil"/>
                    <w:bottom w:val="single" w:sz="4"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nil"/>
                    <w:left w:val="nil"/>
                    <w:bottom w:val="single" w:sz="4"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c>
                <w:tcPr>
                  <w:tcW w:w="1540" w:type="dxa"/>
                  <w:tcBorders>
                    <w:top w:val="nil"/>
                    <w:left w:val="nil"/>
                    <w:bottom w:val="single" w:sz="4"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r>
            <w:tr w:rsidR="000F1A8A" w:rsidRPr="006C25EA" w:rsidTr="00C4088B">
              <w:trPr>
                <w:trHeight w:val="382"/>
              </w:trPr>
              <w:tc>
                <w:tcPr>
                  <w:tcW w:w="32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DE TIC</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0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single" w:sz="4" w:space="0" w:color="auto"/>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tcBorders>
                    <w:top w:val="single" w:sz="4" w:space="0" w:color="auto"/>
                    <w:left w:val="single" w:sz="4" w:space="0" w:color="auto"/>
                    <w:bottom w:val="single" w:sz="4" w:space="0" w:color="auto"/>
                    <w:right w:val="single" w:sz="4"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100%</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100%</w:t>
                  </w:r>
                </w:p>
              </w:tc>
              <w:tc>
                <w:tcPr>
                  <w:tcW w:w="1405" w:type="dxa"/>
                  <w:tcBorders>
                    <w:top w:val="nil"/>
                    <w:left w:val="single" w:sz="4" w:space="0" w:color="auto"/>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 xml:space="preserve">FORMULACIÓN DE PROYECTOS </w:t>
                  </w:r>
                </w:p>
              </w:tc>
              <w:tc>
                <w:tcPr>
                  <w:tcW w:w="1071" w:type="dxa"/>
                  <w:tcBorders>
                    <w:top w:val="single" w:sz="4" w:space="0" w:color="auto"/>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single" w:sz="4" w:space="0" w:color="auto"/>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single" w:sz="4" w:space="0" w:color="auto"/>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0%</w:t>
                  </w:r>
                </w:p>
              </w:tc>
              <w:tc>
                <w:tcPr>
                  <w:tcW w:w="1540" w:type="dxa"/>
                  <w:tcBorders>
                    <w:top w:val="single" w:sz="4" w:space="0" w:color="auto"/>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100%</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COMERCIAL E INMOBILIARIA</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0%</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50%</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100%</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100%</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Y ADMINISTRACIÓN DEL SUELO</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15%</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15%</w:t>
                  </w:r>
                </w:p>
              </w:tc>
              <w:tc>
                <w:tcPr>
                  <w:tcW w:w="1405" w:type="dxa"/>
                  <w:tcBorders>
                    <w:top w:val="nil"/>
                    <w:left w:val="nil"/>
                    <w:bottom w:val="single" w:sz="8" w:space="0" w:color="auto"/>
                    <w:right w:val="single" w:sz="8" w:space="0" w:color="auto"/>
                  </w:tcBorders>
                  <w:shd w:val="clear" w:color="000000" w:fill="FF000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23,5%</w:t>
                  </w:r>
                </w:p>
              </w:tc>
            </w:tr>
            <w:tr w:rsidR="000F1A8A" w:rsidRPr="006C25EA" w:rsidTr="00C4088B">
              <w:trPr>
                <w:trHeight w:val="382"/>
              </w:trPr>
              <w:tc>
                <w:tcPr>
                  <w:tcW w:w="32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DESARROLLO DE PROYECTOS</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83%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88%</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85%</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87%</w:t>
                  </w:r>
                </w:p>
              </w:tc>
              <w:tc>
                <w:tcPr>
                  <w:tcW w:w="1405" w:type="dxa"/>
                  <w:tcBorders>
                    <w:top w:val="nil"/>
                    <w:left w:val="nil"/>
                    <w:bottom w:val="single" w:sz="8" w:space="0" w:color="auto"/>
                    <w:right w:val="single" w:sz="8" w:space="0" w:color="auto"/>
                  </w:tcBorders>
                  <w:shd w:val="clear" w:color="000000" w:fill="FFFF0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92%</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SOCIAL</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c>
                <w:tcPr>
                  <w:tcW w:w="1405" w:type="dxa"/>
                  <w:tcBorders>
                    <w:top w:val="nil"/>
                    <w:left w:val="nil"/>
                    <w:bottom w:val="single" w:sz="8" w:space="0" w:color="auto"/>
                    <w:right w:val="single" w:sz="8" w:space="0" w:color="auto"/>
                  </w:tcBorders>
                  <w:shd w:val="clear" w:color="auto" w:fill="auto"/>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 xml:space="preserve"> GESTION JURÍDICA</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67%</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DE TALENTO HUMANO</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071"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N/A</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071" w:type="dxa"/>
                  <w:vMerge/>
                  <w:tcBorders>
                    <w:top w:val="nil"/>
                    <w:left w:val="single" w:sz="8" w:space="0" w:color="auto"/>
                    <w:bottom w:val="single" w:sz="8" w:space="0" w:color="000000"/>
                    <w:right w:val="single" w:sz="8" w:space="0" w:color="auto"/>
                  </w:tcBorders>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CONTRACTUAL</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50%</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50%</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DOCUMENTAL</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GESTIÓN DE RECURSOS FINANCIEROS</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 xml:space="preserve">GESTIÓN DE RECURSOS FÍSICOS </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1</w:t>
                  </w:r>
                </w:p>
              </w:tc>
              <w:tc>
                <w:tcPr>
                  <w:tcW w:w="1071"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2</w:t>
                  </w:r>
                </w:p>
              </w:tc>
              <w:tc>
                <w:tcPr>
                  <w:tcW w:w="1405"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33%</w:t>
                  </w:r>
                </w:p>
              </w:tc>
              <w:tc>
                <w:tcPr>
                  <w:tcW w:w="1540" w:type="dxa"/>
                  <w:tcBorders>
                    <w:top w:val="nil"/>
                    <w:left w:val="nil"/>
                    <w:bottom w:val="single" w:sz="8" w:space="0" w:color="auto"/>
                    <w:right w:val="single" w:sz="8" w:space="0" w:color="auto"/>
                  </w:tcBorders>
                  <w:shd w:val="clear" w:color="auto" w:fill="auto"/>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color w:val="000000"/>
                      <w:sz w:val="20"/>
                      <w:szCs w:val="20"/>
                      <w:lang w:eastAsia="es-CO" w:bidi="ar-SA"/>
                    </w:rPr>
                  </w:pPr>
                  <w:r w:rsidRPr="006C25EA">
                    <w:rPr>
                      <w:rFonts w:ascii="Calibri" w:eastAsia="Times New Roman" w:hAnsi="Calibri" w:cs="Calibri"/>
                      <w:color w:val="000000"/>
                      <w:sz w:val="20"/>
                      <w:szCs w:val="20"/>
                      <w:lang w:eastAsia="es-CO" w:bidi="ar-SA"/>
                    </w:rPr>
                    <w:t>66%</w:t>
                  </w:r>
                </w:p>
              </w:tc>
              <w:tc>
                <w:tcPr>
                  <w:tcW w:w="1405" w:type="dxa"/>
                  <w:tcBorders>
                    <w:top w:val="nil"/>
                    <w:left w:val="nil"/>
                    <w:bottom w:val="single" w:sz="8" w:space="0" w:color="auto"/>
                    <w:right w:val="single" w:sz="8" w:space="0" w:color="auto"/>
                  </w:tcBorders>
                  <w:shd w:val="clear" w:color="000000" w:fill="92D050"/>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sz w:val="20"/>
                      <w:szCs w:val="20"/>
                      <w:lang w:eastAsia="es-CO" w:bidi="ar-SA"/>
                    </w:rPr>
                  </w:pPr>
                  <w:r w:rsidRPr="006C25EA">
                    <w:rPr>
                      <w:rFonts w:ascii="Calibri" w:eastAsia="Times New Roman" w:hAnsi="Calibri" w:cs="Calibri"/>
                      <w:sz w:val="20"/>
                      <w:szCs w:val="20"/>
                      <w:lang w:eastAsia="es-CO" w:bidi="ar-SA"/>
                    </w:rPr>
                    <w:t>100%</w:t>
                  </w:r>
                </w:p>
              </w:tc>
            </w:tr>
            <w:tr w:rsidR="000F1A8A" w:rsidRPr="006C25EA" w:rsidTr="00C4088B">
              <w:trPr>
                <w:trHeight w:val="382"/>
              </w:trPr>
              <w:tc>
                <w:tcPr>
                  <w:tcW w:w="3213"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TOTAL</w:t>
                  </w:r>
                </w:p>
              </w:tc>
              <w:tc>
                <w:tcPr>
                  <w:tcW w:w="1071" w:type="dxa"/>
                  <w:tcBorders>
                    <w:top w:val="nil"/>
                    <w:left w:val="nil"/>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18</w:t>
                  </w:r>
                </w:p>
              </w:tc>
              <w:tc>
                <w:tcPr>
                  <w:tcW w:w="1071" w:type="dxa"/>
                  <w:tcBorders>
                    <w:top w:val="nil"/>
                    <w:left w:val="nil"/>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26</w:t>
                  </w:r>
                </w:p>
              </w:tc>
              <w:tc>
                <w:tcPr>
                  <w:tcW w:w="1405" w:type="dxa"/>
                  <w:tcBorders>
                    <w:top w:val="nil"/>
                    <w:left w:val="nil"/>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44,33%</w:t>
                  </w:r>
                </w:p>
              </w:tc>
              <w:tc>
                <w:tcPr>
                  <w:tcW w:w="1540" w:type="dxa"/>
                  <w:tcBorders>
                    <w:top w:val="nil"/>
                    <w:left w:val="nil"/>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69,92%</w:t>
                  </w:r>
                </w:p>
              </w:tc>
              <w:tc>
                <w:tcPr>
                  <w:tcW w:w="1405" w:type="dxa"/>
                  <w:tcBorders>
                    <w:top w:val="nil"/>
                    <w:left w:val="nil"/>
                    <w:bottom w:val="single" w:sz="8" w:space="0" w:color="auto"/>
                    <w:right w:val="single" w:sz="8" w:space="0" w:color="auto"/>
                  </w:tcBorders>
                  <w:shd w:val="clear" w:color="auto" w:fill="D9D9D9" w:themeFill="background1" w:themeFillShade="D9"/>
                  <w:noWrap/>
                  <w:vAlign w:val="center"/>
                  <w:hideMark/>
                </w:tcPr>
                <w:p w:rsidR="000F1A8A" w:rsidRPr="006C25EA" w:rsidRDefault="000F1A8A" w:rsidP="00553BF9">
                  <w:pPr>
                    <w:framePr w:hSpace="141" w:wrap="around" w:vAnchor="text" w:hAnchor="margin" w:xAlign="center" w:y="252"/>
                    <w:widowControl/>
                    <w:suppressAutoHyphens w:val="0"/>
                    <w:jc w:val="center"/>
                    <w:rPr>
                      <w:rFonts w:ascii="Calibri" w:eastAsia="Times New Roman" w:hAnsi="Calibri" w:cs="Calibri"/>
                      <w:b/>
                      <w:bCs/>
                      <w:color w:val="000000"/>
                      <w:sz w:val="22"/>
                      <w:szCs w:val="20"/>
                      <w:lang w:eastAsia="es-CO" w:bidi="ar-SA"/>
                    </w:rPr>
                  </w:pPr>
                  <w:r w:rsidRPr="006C25EA">
                    <w:rPr>
                      <w:rFonts w:ascii="Calibri" w:eastAsia="Times New Roman" w:hAnsi="Calibri" w:cs="Calibri"/>
                      <w:b/>
                      <w:bCs/>
                      <w:color w:val="000000"/>
                      <w:sz w:val="22"/>
                      <w:szCs w:val="20"/>
                      <w:lang w:eastAsia="es-CO" w:bidi="ar-SA"/>
                    </w:rPr>
                    <w:t>94,72%</w:t>
                  </w:r>
                </w:p>
              </w:tc>
            </w:tr>
          </w:tbl>
          <w:p w:rsidR="000F1A8A" w:rsidRDefault="000F1A8A" w:rsidP="000F1A8A">
            <w:pPr>
              <w:jc w:val="both"/>
              <w:rPr>
                <w:rFonts w:ascii="Arial" w:hAnsi="Arial" w:cs="Arial"/>
                <w:color w:val="000000"/>
                <w:sz w:val="28"/>
              </w:rPr>
            </w:pPr>
          </w:p>
          <w:p w:rsidR="00C4088B" w:rsidRDefault="00C4088B" w:rsidP="000F1A8A">
            <w:pPr>
              <w:jc w:val="both"/>
              <w:rPr>
                <w:rFonts w:ascii="Arial" w:hAnsi="Arial" w:cs="Arial"/>
                <w:color w:val="000000"/>
                <w:sz w:val="28"/>
              </w:rPr>
            </w:pPr>
          </w:p>
          <w:p w:rsidR="00C4088B" w:rsidRPr="006C25EA" w:rsidRDefault="00C4088B" w:rsidP="000F1A8A">
            <w:pPr>
              <w:jc w:val="both"/>
              <w:rPr>
                <w:rFonts w:ascii="Arial" w:hAnsi="Arial" w:cs="Arial"/>
                <w:color w:val="000000"/>
                <w:sz w:val="28"/>
              </w:rPr>
            </w:pPr>
          </w:p>
          <w:p w:rsidR="003F364E" w:rsidRPr="006C25EA" w:rsidRDefault="003F364E" w:rsidP="00E87251">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b/>
                <w:color w:val="000000"/>
                <w:sz w:val="22"/>
                <w:szCs w:val="22"/>
                <w:u w:val="single"/>
                <w:lang w:eastAsia="en-US" w:bidi="ar-SA"/>
              </w:rPr>
            </w:pPr>
          </w:p>
          <w:p w:rsidR="004D45A0" w:rsidRPr="006C25EA" w:rsidRDefault="004D45A0" w:rsidP="00E87251">
            <w:pPr>
              <w:widowControl/>
              <w:pBdr>
                <w:top w:val="none" w:sz="0" w:space="0" w:color="000000"/>
                <w:left w:val="none" w:sz="0" w:space="0" w:color="000000"/>
                <w:bottom w:val="none" w:sz="0" w:space="0" w:color="000000"/>
                <w:right w:val="none" w:sz="0" w:space="0" w:color="000000"/>
              </w:pBdr>
              <w:contextualSpacing/>
              <w:jc w:val="both"/>
              <w:textAlignment w:val="baseline"/>
              <w:rPr>
                <w:rFonts w:ascii="Arial" w:eastAsia="Calibri" w:hAnsi="Arial" w:cs="Arial"/>
                <w:b/>
                <w:color w:val="000000"/>
                <w:sz w:val="22"/>
                <w:szCs w:val="22"/>
                <w:u w:val="single"/>
                <w:lang w:eastAsia="en-US" w:bidi="ar-SA"/>
              </w:rPr>
            </w:pPr>
            <w:r w:rsidRPr="006C25EA">
              <w:rPr>
                <w:rFonts w:ascii="Arial" w:eastAsia="Calibri" w:hAnsi="Arial" w:cs="Arial"/>
                <w:b/>
                <w:color w:val="000000"/>
                <w:sz w:val="22"/>
                <w:szCs w:val="22"/>
                <w:u w:val="single"/>
                <w:lang w:eastAsia="en-US" w:bidi="ar-SA"/>
              </w:rPr>
              <w:lastRenderedPageBreak/>
              <w:t>TERCERA L</w:t>
            </w:r>
            <w:r w:rsidR="00F821F1" w:rsidRPr="006C25EA">
              <w:rPr>
                <w:rFonts w:ascii="Arial" w:eastAsia="Calibri" w:hAnsi="Arial" w:cs="Arial"/>
                <w:b/>
                <w:color w:val="000000"/>
                <w:sz w:val="22"/>
                <w:szCs w:val="22"/>
                <w:u w:val="single"/>
                <w:lang w:eastAsia="en-US" w:bidi="ar-SA"/>
              </w:rPr>
              <w:t>Í</w:t>
            </w:r>
            <w:r w:rsidRPr="006C25EA">
              <w:rPr>
                <w:rFonts w:ascii="Arial" w:eastAsia="Calibri" w:hAnsi="Arial" w:cs="Arial"/>
                <w:b/>
                <w:color w:val="000000"/>
                <w:sz w:val="22"/>
                <w:szCs w:val="22"/>
                <w:u w:val="single"/>
                <w:lang w:eastAsia="en-US" w:bidi="ar-SA"/>
              </w:rPr>
              <w:t>NEA DE DEFENSA</w:t>
            </w:r>
          </w:p>
          <w:p w:rsidR="002016C1" w:rsidRPr="006C25EA" w:rsidRDefault="002016C1" w:rsidP="00E87251">
            <w:pPr>
              <w:contextualSpacing/>
              <w:jc w:val="both"/>
              <w:rPr>
                <w:rFonts w:ascii="Arial" w:eastAsia="Calibri" w:hAnsi="Arial" w:cs="Arial"/>
                <w:color w:val="000000"/>
                <w:sz w:val="22"/>
                <w:szCs w:val="22"/>
                <w:lang w:eastAsia="en-US" w:bidi="ar-SA"/>
              </w:rPr>
            </w:pPr>
          </w:p>
          <w:p w:rsidR="0052153B" w:rsidRPr="006C25EA" w:rsidRDefault="0052153B" w:rsidP="00E87251">
            <w:pPr>
              <w:contextualSpacing/>
              <w:jc w:val="both"/>
              <w:rPr>
                <w:rFonts w:ascii="Arial" w:eastAsia="Calibri" w:hAnsi="Arial" w:cs="Arial"/>
                <w:color w:val="000000"/>
                <w:sz w:val="22"/>
                <w:szCs w:val="22"/>
                <w:u w:val="single"/>
                <w:lang w:eastAsia="en-US" w:bidi="ar-SA"/>
              </w:rPr>
            </w:pPr>
            <w:r w:rsidRPr="006C25EA">
              <w:rPr>
                <w:rFonts w:ascii="Arial" w:eastAsia="Calibri" w:hAnsi="Arial" w:cs="Arial"/>
                <w:color w:val="000000"/>
                <w:sz w:val="22"/>
                <w:szCs w:val="22"/>
                <w:u w:val="single"/>
                <w:lang w:eastAsia="en-US" w:bidi="ar-SA"/>
              </w:rPr>
              <w:t>Auditorías Internas</w:t>
            </w:r>
            <w:r w:rsidR="00B36DF3" w:rsidRPr="006C25EA">
              <w:rPr>
                <w:rFonts w:ascii="Arial" w:eastAsia="Calibri" w:hAnsi="Arial" w:cs="Arial"/>
                <w:color w:val="000000"/>
                <w:sz w:val="22"/>
                <w:szCs w:val="22"/>
                <w:u w:val="single"/>
                <w:lang w:eastAsia="en-US" w:bidi="ar-SA"/>
              </w:rPr>
              <w:t xml:space="preserve"> vigencia 2019</w:t>
            </w:r>
            <w:r w:rsidRPr="006C25EA">
              <w:rPr>
                <w:rFonts w:ascii="Arial" w:eastAsia="Calibri" w:hAnsi="Arial" w:cs="Arial"/>
                <w:color w:val="000000"/>
                <w:sz w:val="22"/>
                <w:szCs w:val="22"/>
                <w:u w:val="single"/>
                <w:lang w:eastAsia="en-US" w:bidi="ar-SA"/>
              </w:rPr>
              <w:t>:</w:t>
            </w:r>
          </w:p>
          <w:p w:rsidR="00B36DF3" w:rsidRPr="006C25EA" w:rsidRDefault="00B36DF3" w:rsidP="00E87251">
            <w:pPr>
              <w:contextualSpacing/>
              <w:jc w:val="both"/>
              <w:rPr>
                <w:rFonts w:ascii="Arial" w:eastAsia="Calibri" w:hAnsi="Arial" w:cs="Arial"/>
                <w:color w:val="000000"/>
                <w:sz w:val="22"/>
                <w:szCs w:val="22"/>
                <w:u w:val="single"/>
                <w:lang w:eastAsia="en-US" w:bidi="ar-SA"/>
              </w:rPr>
            </w:pPr>
          </w:p>
          <w:tbl>
            <w:tblPr>
              <w:tblW w:w="6661" w:type="dxa"/>
              <w:tblInd w:w="1630" w:type="dxa"/>
              <w:tblLayout w:type="fixed"/>
              <w:tblCellMar>
                <w:left w:w="70" w:type="dxa"/>
                <w:right w:w="70" w:type="dxa"/>
              </w:tblCellMar>
              <w:tblLook w:val="04A0" w:firstRow="1" w:lastRow="0" w:firstColumn="1" w:lastColumn="0" w:noHBand="0" w:noVBand="1"/>
            </w:tblPr>
            <w:tblGrid>
              <w:gridCol w:w="3685"/>
              <w:gridCol w:w="2976"/>
            </w:tblGrid>
            <w:tr w:rsidR="00B36DF3" w:rsidRPr="006C25EA" w:rsidTr="00AA2475">
              <w:trPr>
                <w:trHeight w:val="318"/>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DF3" w:rsidRPr="00C4088B" w:rsidRDefault="00B36DF3" w:rsidP="00553BF9">
                  <w:pPr>
                    <w:framePr w:hSpace="141" w:wrap="around" w:vAnchor="text" w:hAnchor="margin" w:xAlign="center" w:y="252"/>
                    <w:widowControl/>
                    <w:suppressAutoHyphens w:val="0"/>
                    <w:jc w:val="center"/>
                    <w:rPr>
                      <w:rFonts w:ascii="Arial" w:eastAsia="Times New Roman" w:hAnsi="Arial" w:cs="Arial"/>
                      <w:b/>
                      <w:color w:val="000000"/>
                      <w:sz w:val="18"/>
                      <w:szCs w:val="18"/>
                      <w:lang w:eastAsia="es-CO" w:bidi="ar-SA"/>
                    </w:rPr>
                  </w:pPr>
                  <w:r w:rsidRPr="00C4088B">
                    <w:rPr>
                      <w:rFonts w:ascii="Arial" w:eastAsia="Times New Roman" w:hAnsi="Arial" w:cs="Arial"/>
                      <w:b/>
                      <w:color w:val="000000"/>
                      <w:sz w:val="18"/>
                      <w:szCs w:val="18"/>
                      <w:lang w:eastAsia="es-CO" w:bidi="ar-SA"/>
                    </w:rPr>
                    <w:t>AUDITORIA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B36DF3" w:rsidRPr="00C4088B" w:rsidRDefault="00B36DF3" w:rsidP="00553BF9">
                  <w:pPr>
                    <w:framePr w:hSpace="141" w:wrap="around" w:vAnchor="text" w:hAnchor="margin" w:xAlign="center" w:y="252"/>
                    <w:widowControl/>
                    <w:suppressAutoHyphens w:val="0"/>
                    <w:jc w:val="center"/>
                    <w:rPr>
                      <w:rFonts w:ascii="Arial" w:eastAsia="Times New Roman" w:hAnsi="Arial" w:cs="Arial"/>
                      <w:b/>
                      <w:color w:val="000000"/>
                      <w:sz w:val="18"/>
                      <w:szCs w:val="18"/>
                      <w:lang w:eastAsia="es-CO" w:bidi="ar-SA"/>
                    </w:rPr>
                  </w:pPr>
                  <w:r w:rsidRPr="00C4088B">
                    <w:rPr>
                      <w:rFonts w:ascii="Arial" w:eastAsia="Times New Roman" w:hAnsi="Arial" w:cs="Arial"/>
                      <w:b/>
                      <w:color w:val="000000"/>
                      <w:sz w:val="18"/>
                      <w:szCs w:val="18"/>
                      <w:lang w:eastAsia="es-CO" w:bidi="ar-SA"/>
                    </w:rPr>
                    <w:t>ESTADO</w:t>
                  </w:r>
                </w:p>
              </w:tc>
            </w:tr>
            <w:tr w:rsidR="00B36DF3" w:rsidRPr="006C25EA" w:rsidTr="00AA2475">
              <w:trPr>
                <w:trHeight w:val="410"/>
              </w:trPr>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Auditoria Gestión Contractual</w:t>
                  </w:r>
                </w:p>
              </w:tc>
              <w:tc>
                <w:tcPr>
                  <w:tcW w:w="2976" w:type="dxa"/>
                  <w:tcBorders>
                    <w:top w:val="single" w:sz="4" w:space="0" w:color="auto"/>
                    <w:left w:val="nil"/>
                    <w:bottom w:val="single" w:sz="4" w:space="0" w:color="auto"/>
                    <w:right w:val="single" w:sz="4" w:space="0" w:color="auto"/>
                  </w:tcBorders>
                  <w:shd w:val="clear" w:color="auto" w:fill="00FF00"/>
                  <w:vAlign w:val="center"/>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AA2475">
              <w:trPr>
                <w:trHeight w:val="5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Auditoria Misional - Auditoria Proyecto El Edén</w:t>
                  </w:r>
                </w:p>
              </w:tc>
              <w:tc>
                <w:tcPr>
                  <w:tcW w:w="2976" w:type="dxa"/>
                  <w:tcBorders>
                    <w:top w:val="nil"/>
                    <w:left w:val="nil"/>
                    <w:bottom w:val="single" w:sz="4" w:space="0" w:color="auto"/>
                    <w:right w:val="single" w:sz="4" w:space="0" w:color="auto"/>
                  </w:tcBorders>
                  <w:shd w:val="clear" w:color="auto" w:fill="00FF00"/>
                  <w:vAlign w:val="center"/>
                  <w:hideMark/>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 EJECUTADA </w:t>
                  </w:r>
                </w:p>
              </w:tc>
            </w:tr>
            <w:tr w:rsidR="00B36DF3" w:rsidRPr="006C25EA" w:rsidTr="00AA2475">
              <w:trPr>
                <w:trHeight w:val="420"/>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 xml:space="preserve">Auditoria Misional - Seguimiento Cronograma Actividades Proyecto La Alameda   </w:t>
                  </w:r>
                </w:p>
              </w:tc>
              <w:tc>
                <w:tcPr>
                  <w:tcW w:w="2976" w:type="dxa"/>
                  <w:tcBorders>
                    <w:top w:val="nil"/>
                    <w:left w:val="nil"/>
                    <w:bottom w:val="single" w:sz="4" w:space="0" w:color="auto"/>
                    <w:right w:val="single" w:sz="4" w:space="0" w:color="auto"/>
                  </w:tcBorders>
                  <w:shd w:val="clear" w:color="auto" w:fill="00FF00"/>
                  <w:vAlign w:val="center"/>
                  <w:hideMark/>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AA2475">
              <w:trPr>
                <w:trHeight w:val="562"/>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Auditoria Misional - Mártires con enfoque contractual - manejo recursos asignados</w:t>
                  </w:r>
                </w:p>
              </w:tc>
              <w:tc>
                <w:tcPr>
                  <w:tcW w:w="2976" w:type="dxa"/>
                  <w:tcBorders>
                    <w:top w:val="nil"/>
                    <w:left w:val="nil"/>
                    <w:bottom w:val="single" w:sz="4" w:space="0" w:color="auto"/>
                    <w:right w:val="single" w:sz="4" w:space="0" w:color="auto"/>
                  </w:tcBorders>
                  <w:shd w:val="clear" w:color="auto" w:fill="00FF00"/>
                  <w:vAlign w:val="center"/>
                  <w:hideMark/>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033F93">
              <w:trPr>
                <w:trHeight w:val="278"/>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Auditoria Misional - Auditoria Proyecto CHSJD - Cronograma de actividades y manejo de recursos</w:t>
                  </w:r>
                </w:p>
              </w:tc>
              <w:tc>
                <w:tcPr>
                  <w:tcW w:w="2976" w:type="dxa"/>
                  <w:tcBorders>
                    <w:top w:val="nil"/>
                    <w:left w:val="nil"/>
                    <w:bottom w:val="single" w:sz="4" w:space="0" w:color="auto"/>
                    <w:right w:val="single" w:sz="4" w:space="0" w:color="auto"/>
                  </w:tcBorders>
                  <w:shd w:val="clear" w:color="auto" w:fill="51FF21"/>
                  <w:vAlign w:val="center"/>
                  <w:hideMark/>
                </w:tcPr>
                <w:p w:rsidR="00B36DF3" w:rsidRPr="006C25EA" w:rsidRDefault="00033F9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033F93">
              <w:trPr>
                <w:trHeight w:val="368"/>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Auditoria Misional - Estrategia Comercial  e Ingresos de la Empresa</w:t>
                  </w:r>
                </w:p>
              </w:tc>
              <w:tc>
                <w:tcPr>
                  <w:tcW w:w="2976" w:type="dxa"/>
                  <w:tcBorders>
                    <w:top w:val="nil"/>
                    <w:left w:val="nil"/>
                    <w:bottom w:val="single" w:sz="4" w:space="0" w:color="auto"/>
                    <w:right w:val="single" w:sz="4" w:space="0" w:color="auto"/>
                  </w:tcBorders>
                  <w:shd w:val="clear" w:color="auto" w:fill="51FF21"/>
                  <w:vAlign w:val="center"/>
                  <w:hideMark/>
                </w:tcPr>
                <w:p w:rsidR="00B36DF3" w:rsidRPr="006C25EA" w:rsidRDefault="00033F9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AA2475">
              <w:trPr>
                <w:trHeight w:val="404"/>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Auditoría de Seguimiento a la UG 1 - Tres Quebradas</w:t>
                  </w:r>
                </w:p>
              </w:tc>
              <w:tc>
                <w:tcPr>
                  <w:tcW w:w="2976" w:type="dxa"/>
                  <w:tcBorders>
                    <w:top w:val="nil"/>
                    <w:left w:val="nil"/>
                    <w:bottom w:val="single" w:sz="4" w:space="0" w:color="auto"/>
                    <w:right w:val="single" w:sz="4" w:space="0" w:color="auto"/>
                  </w:tcBorders>
                  <w:shd w:val="clear" w:color="auto" w:fill="00FF00"/>
                  <w:vAlign w:val="center"/>
                  <w:hideMark/>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r w:rsidR="00B36DF3" w:rsidRPr="006C25EA" w:rsidTr="00AA2475">
              <w:trPr>
                <w:trHeight w:val="326"/>
              </w:trPr>
              <w:tc>
                <w:tcPr>
                  <w:tcW w:w="3685" w:type="dxa"/>
                  <w:tcBorders>
                    <w:top w:val="nil"/>
                    <w:left w:val="single" w:sz="4" w:space="0" w:color="auto"/>
                    <w:bottom w:val="single" w:sz="4" w:space="0" w:color="auto"/>
                    <w:right w:val="single" w:sz="4" w:space="0" w:color="auto"/>
                  </w:tcBorders>
                  <w:shd w:val="clear" w:color="auto" w:fill="auto"/>
                  <w:vAlign w:val="center"/>
                  <w:hideMark/>
                </w:tcPr>
                <w:p w:rsidR="00B36DF3" w:rsidRPr="006C25EA" w:rsidRDefault="00B36DF3" w:rsidP="00553BF9">
                  <w:pPr>
                    <w:framePr w:hSpace="141" w:wrap="around" w:vAnchor="text" w:hAnchor="margin" w:xAlign="center" w:y="252"/>
                    <w:widowControl/>
                    <w:suppressAutoHyphens w:val="0"/>
                    <w:jc w:val="both"/>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Auditoría Especial Convenio 037</w:t>
                  </w:r>
                </w:p>
              </w:tc>
              <w:tc>
                <w:tcPr>
                  <w:tcW w:w="2976" w:type="dxa"/>
                  <w:tcBorders>
                    <w:top w:val="nil"/>
                    <w:left w:val="nil"/>
                    <w:bottom w:val="single" w:sz="4" w:space="0" w:color="auto"/>
                    <w:right w:val="single" w:sz="4" w:space="0" w:color="auto"/>
                  </w:tcBorders>
                  <w:shd w:val="clear" w:color="auto" w:fill="00FF00"/>
                  <w:vAlign w:val="center"/>
                  <w:hideMark/>
                </w:tcPr>
                <w:p w:rsidR="00B36DF3" w:rsidRPr="006C25EA" w:rsidRDefault="00B36DF3" w:rsidP="00553BF9">
                  <w:pPr>
                    <w:framePr w:hSpace="141" w:wrap="around" w:vAnchor="text" w:hAnchor="margin" w:xAlign="center" w:y="252"/>
                    <w:widowControl/>
                    <w:suppressAutoHyphens w:val="0"/>
                    <w:jc w:val="center"/>
                    <w:rPr>
                      <w:rFonts w:ascii="Arial" w:eastAsia="Times New Roman" w:hAnsi="Arial" w:cs="Arial"/>
                      <w:color w:val="000000"/>
                      <w:sz w:val="18"/>
                      <w:szCs w:val="18"/>
                      <w:lang w:eastAsia="es-CO" w:bidi="ar-SA"/>
                    </w:rPr>
                  </w:pPr>
                  <w:r w:rsidRPr="006C25EA">
                    <w:rPr>
                      <w:rFonts w:ascii="Arial" w:eastAsia="Times New Roman" w:hAnsi="Arial" w:cs="Arial"/>
                      <w:color w:val="000000"/>
                      <w:sz w:val="18"/>
                      <w:szCs w:val="18"/>
                      <w:lang w:eastAsia="es-CO" w:bidi="ar-SA"/>
                    </w:rPr>
                    <w:t>EJECUTADA  </w:t>
                  </w:r>
                </w:p>
              </w:tc>
            </w:tr>
          </w:tbl>
          <w:p w:rsidR="00B36DF3" w:rsidRPr="006C25EA" w:rsidRDefault="00B36DF3" w:rsidP="00E87251">
            <w:pPr>
              <w:contextualSpacing/>
              <w:jc w:val="both"/>
              <w:rPr>
                <w:rFonts w:ascii="Arial" w:eastAsia="Calibri" w:hAnsi="Arial" w:cs="Arial"/>
                <w:color w:val="000000"/>
                <w:sz w:val="22"/>
                <w:szCs w:val="22"/>
                <w:u w:val="single"/>
                <w:lang w:eastAsia="en-US" w:bidi="ar-SA"/>
              </w:rPr>
            </w:pPr>
          </w:p>
          <w:p w:rsidR="007C759F" w:rsidRPr="006C25EA" w:rsidRDefault="00B36DF3" w:rsidP="00E87251">
            <w:pPr>
              <w:contextualSpacing/>
              <w:jc w:val="both"/>
              <w:rPr>
                <w:rFonts w:ascii="Arial" w:eastAsia="Calibri" w:hAnsi="Arial" w:cs="Arial"/>
                <w:color w:val="000000"/>
                <w:sz w:val="22"/>
                <w:szCs w:val="22"/>
                <w:lang w:eastAsia="en-US" w:bidi="ar-SA"/>
              </w:rPr>
            </w:pPr>
            <w:r w:rsidRPr="006C25EA">
              <w:rPr>
                <w:rFonts w:ascii="Arial" w:eastAsia="Calibri" w:hAnsi="Arial" w:cs="Arial"/>
                <w:color w:val="000000"/>
                <w:sz w:val="22"/>
                <w:szCs w:val="22"/>
                <w:lang w:eastAsia="en-US" w:bidi="ar-SA"/>
              </w:rPr>
              <w:t>En el per</w:t>
            </w:r>
            <w:r w:rsidR="00FB3743">
              <w:rPr>
                <w:rFonts w:ascii="Arial" w:eastAsia="Calibri" w:hAnsi="Arial" w:cs="Arial"/>
                <w:color w:val="000000"/>
                <w:sz w:val="22"/>
                <w:szCs w:val="22"/>
                <w:lang w:eastAsia="en-US" w:bidi="ar-SA"/>
              </w:rPr>
              <w:t>í</w:t>
            </w:r>
            <w:r w:rsidRPr="006C25EA">
              <w:rPr>
                <w:rFonts w:ascii="Arial" w:eastAsia="Calibri" w:hAnsi="Arial" w:cs="Arial"/>
                <w:color w:val="000000"/>
                <w:sz w:val="22"/>
                <w:szCs w:val="22"/>
                <w:lang w:eastAsia="en-US" w:bidi="ar-SA"/>
              </w:rPr>
              <w:t>odo evaluado se realizaron las siguientes auditorias:</w:t>
            </w:r>
          </w:p>
          <w:p w:rsidR="00B36DF3" w:rsidRPr="006C25EA" w:rsidRDefault="00B36DF3" w:rsidP="00E87251">
            <w:pPr>
              <w:contextualSpacing/>
              <w:jc w:val="both"/>
              <w:rPr>
                <w:rFonts w:ascii="Arial" w:eastAsia="Calibri" w:hAnsi="Arial" w:cs="Arial"/>
                <w:color w:val="000000"/>
                <w:sz w:val="22"/>
                <w:szCs w:val="22"/>
                <w:u w:val="single"/>
                <w:lang w:eastAsia="en-US" w:bidi="ar-SA"/>
              </w:rPr>
            </w:pPr>
          </w:p>
          <w:p w:rsidR="00033F93" w:rsidRPr="00FB3743" w:rsidRDefault="007C759F" w:rsidP="00B937B7">
            <w:pPr>
              <w:pStyle w:val="Cuerpodetexto"/>
              <w:numPr>
                <w:ilvl w:val="0"/>
                <w:numId w:val="59"/>
              </w:numPr>
              <w:spacing w:after="0" w:line="240" w:lineRule="auto"/>
              <w:jc w:val="both"/>
              <w:rPr>
                <w:rFonts w:ascii="Arial" w:eastAsia="Calibri" w:hAnsi="Arial" w:cs="Arial"/>
                <w:color w:val="000000"/>
                <w:sz w:val="22"/>
                <w:szCs w:val="22"/>
                <w:u w:val="single"/>
                <w:lang w:eastAsia="en-US" w:bidi="ar-SA"/>
              </w:rPr>
            </w:pPr>
            <w:r w:rsidRPr="00FB3743">
              <w:rPr>
                <w:rFonts w:ascii="Arial" w:hAnsi="Arial" w:cs="Arial"/>
                <w:sz w:val="22"/>
                <w:szCs w:val="22"/>
              </w:rPr>
              <w:t>Auditor</w:t>
            </w:r>
            <w:r w:rsidR="00FB3743">
              <w:rPr>
                <w:rFonts w:ascii="Arial" w:hAnsi="Arial" w:cs="Arial"/>
                <w:sz w:val="22"/>
                <w:szCs w:val="22"/>
              </w:rPr>
              <w:t>í</w:t>
            </w:r>
            <w:r w:rsidRPr="00FB3743">
              <w:rPr>
                <w:rFonts w:ascii="Arial" w:hAnsi="Arial" w:cs="Arial"/>
                <w:sz w:val="22"/>
                <w:szCs w:val="22"/>
              </w:rPr>
              <w:t xml:space="preserve">a Misional </w:t>
            </w:r>
            <w:r w:rsidRPr="00FB3743">
              <w:rPr>
                <w:rFonts w:ascii="Arial" w:eastAsia="Calibri" w:hAnsi="Arial" w:cs="Arial"/>
                <w:color w:val="000000"/>
                <w:sz w:val="22"/>
                <w:szCs w:val="22"/>
                <w:lang w:eastAsia="en-US" w:bidi="ar-SA"/>
              </w:rPr>
              <w:t xml:space="preserve">- </w:t>
            </w:r>
            <w:r w:rsidR="00033F93" w:rsidRPr="00FB3743">
              <w:rPr>
                <w:rFonts w:ascii="Arial" w:eastAsia="Calibri" w:hAnsi="Arial" w:cs="Arial"/>
                <w:color w:val="000000"/>
                <w:sz w:val="22"/>
                <w:szCs w:val="22"/>
                <w:lang w:eastAsia="en-US" w:bidi="ar-SA"/>
              </w:rPr>
              <w:t>Proyecto CHSJD - Cronograma de actividades y manejo de recursos</w:t>
            </w:r>
          </w:p>
          <w:p w:rsidR="00033F93" w:rsidRPr="00FB3743" w:rsidRDefault="00033F93" w:rsidP="00B937B7">
            <w:pPr>
              <w:pStyle w:val="Cuerpodetexto"/>
              <w:numPr>
                <w:ilvl w:val="0"/>
                <w:numId w:val="59"/>
              </w:numPr>
              <w:spacing w:after="0" w:line="240" w:lineRule="auto"/>
              <w:jc w:val="both"/>
              <w:rPr>
                <w:rFonts w:ascii="Arial" w:hAnsi="Arial" w:cs="Arial"/>
                <w:sz w:val="22"/>
                <w:szCs w:val="22"/>
              </w:rPr>
            </w:pPr>
            <w:r w:rsidRPr="00FB3743">
              <w:rPr>
                <w:rFonts w:ascii="Arial" w:hAnsi="Arial" w:cs="Arial"/>
                <w:sz w:val="22"/>
                <w:szCs w:val="22"/>
              </w:rPr>
              <w:t>Auditor</w:t>
            </w:r>
            <w:r w:rsidR="00FB3743">
              <w:rPr>
                <w:rFonts w:ascii="Arial" w:hAnsi="Arial" w:cs="Arial"/>
                <w:sz w:val="22"/>
                <w:szCs w:val="22"/>
              </w:rPr>
              <w:t>í</w:t>
            </w:r>
            <w:r w:rsidRPr="00FB3743">
              <w:rPr>
                <w:rFonts w:ascii="Arial" w:hAnsi="Arial" w:cs="Arial"/>
                <w:sz w:val="22"/>
                <w:szCs w:val="22"/>
              </w:rPr>
              <w:t>a Misional - Estrategia Comercial e Ingresos de la Empresa</w:t>
            </w:r>
          </w:p>
          <w:p w:rsidR="00033F93" w:rsidRPr="006C25EA" w:rsidRDefault="00033F93" w:rsidP="00033F93">
            <w:pPr>
              <w:pStyle w:val="Cuerpodetexto"/>
              <w:spacing w:after="0" w:line="240" w:lineRule="auto"/>
              <w:ind w:left="720"/>
              <w:jc w:val="both"/>
              <w:rPr>
                <w:rFonts w:ascii="Arial" w:eastAsia="Calibri" w:hAnsi="Arial" w:cs="Arial"/>
                <w:color w:val="000000"/>
                <w:sz w:val="22"/>
                <w:szCs w:val="22"/>
                <w:u w:val="single"/>
                <w:lang w:eastAsia="en-US" w:bidi="ar-SA"/>
              </w:rPr>
            </w:pPr>
          </w:p>
          <w:p w:rsidR="00B336BA" w:rsidRPr="006C25EA" w:rsidRDefault="00B336BA" w:rsidP="00E87251">
            <w:pPr>
              <w:jc w:val="both"/>
              <w:rPr>
                <w:rFonts w:ascii="Arial" w:hAnsi="Arial" w:cs="Arial"/>
                <w:color w:val="000000"/>
                <w:sz w:val="22"/>
                <w:szCs w:val="22"/>
              </w:rPr>
            </w:pPr>
            <w:r w:rsidRPr="006C25EA">
              <w:rPr>
                <w:rFonts w:ascii="Arial" w:hAnsi="Arial" w:cs="Arial"/>
                <w:color w:val="000000"/>
                <w:sz w:val="22"/>
                <w:szCs w:val="22"/>
              </w:rPr>
              <w:t xml:space="preserve">En los meses de </w:t>
            </w:r>
            <w:r w:rsidR="00033F93" w:rsidRPr="006C25EA">
              <w:rPr>
                <w:rFonts w:ascii="Arial" w:hAnsi="Arial" w:cs="Arial"/>
                <w:color w:val="000000"/>
                <w:sz w:val="22"/>
                <w:szCs w:val="22"/>
              </w:rPr>
              <w:t>noviembre y diciembre</w:t>
            </w:r>
            <w:r w:rsidRPr="006C25EA">
              <w:rPr>
                <w:rFonts w:ascii="Arial" w:hAnsi="Arial" w:cs="Arial"/>
                <w:color w:val="000000"/>
                <w:sz w:val="22"/>
                <w:szCs w:val="22"/>
              </w:rPr>
              <w:t xml:space="preserve"> de la vigencia 2019 se presentaron los siguientes informes:</w:t>
            </w:r>
          </w:p>
          <w:p w:rsidR="00033F93" w:rsidRPr="006C25EA" w:rsidRDefault="00033F93" w:rsidP="00E87251">
            <w:pPr>
              <w:jc w:val="both"/>
              <w:rPr>
                <w:rFonts w:ascii="Arial" w:eastAsia="Calibri" w:hAnsi="Arial" w:cs="Arial"/>
                <w:color w:val="000000"/>
                <w:sz w:val="22"/>
                <w:szCs w:val="22"/>
                <w:lang w:eastAsia="en-US" w:bidi="ar-SA"/>
              </w:rPr>
            </w:pPr>
          </w:p>
          <w:p w:rsidR="00B336BA" w:rsidRPr="006C25EA" w:rsidRDefault="00B336BA"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Seguimiento al Plan Anticorrupción corte 3</w:t>
            </w:r>
            <w:r w:rsidR="00033F93" w:rsidRPr="006C25EA">
              <w:rPr>
                <w:rFonts w:ascii="Arial" w:hAnsi="Arial" w:cs="Arial"/>
                <w:bCs/>
                <w:color w:val="000000" w:themeColor="text1"/>
                <w:lang w:val="es-ES_tradnl" w:eastAsia="es-ES"/>
              </w:rPr>
              <w:t>1</w:t>
            </w:r>
            <w:r w:rsidRPr="006C25EA">
              <w:rPr>
                <w:rFonts w:ascii="Arial" w:hAnsi="Arial" w:cs="Arial"/>
                <w:bCs/>
                <w:color w:val="000000" w:themeColor="text1"/>
                <w:lang w:val="es-ES_tradnl" w:eastAsia="es-ES"/>
              </w:rPr>
              <w:t xml:space="preserve"> de </w:t>
            </w:r>
            <w:r w:rsidR="00033F93" w:rsidRPr="006C25EA">
              <w:rPr>
                <w:rFonts w:ascii="Arial" w:hAnsi="Arial" w:cs="Arial"/>
                <w:bCs/>
                <w:color w:val="000000" w:themeColor="text1"/>
                <w:lang w:val="es-ES_tradnl" w:eastAsia="es-ES"/>
              </w:rPr>
              <w:t xml:space="preserve">diciembre de </w:t>
            </w:r>
            <w:r w:rsidRPr="006C25EA">
              <w:rPr>
                <w:rFonts w:ascii="Arial" w:hAnsi="Arial" w:cs="Arial"/>
                <w:bCs/>
                <w:color w:val="000000" w:themeColor="text1"/>
                <w:lang w:val="es-ES_tradnl" w:eastAsia="es-ES"/>
              </w:rPr>
              <w:t>201</w:t>
            </w:r>
            <w:r w:rsidR="00CA25F9" w:rsidRPr="006C25EA">
              <w:rPr>
                <w:rFonts w:ascii="Arial" w:hAnsi="Arial" w:cs="Arial"/>
                <w:bCs/>
                <w:color w:val="000000" w:themeColor="text1"/>
                <w:lang w:val="es-ES_tradnl" w:eastAsia="es-ES"/>
              </w:rPr>
              <w:t>9</w:t>
            </w:r>
            <w:r w:rsidR="00537BF4" w:rsidRPr="006C25EA">
              <w:rPr>
                <w:rFonts w:ascii="Arial" w:hAnsi="Arial" w:cs="Arial"/>
                <w:bCs/>
                <w:color w:val="000000" w:themeColor="text1"/>
                <w:lang w:val="es-ES_tradnl" w:eastAsia="es-ES"/>
              </w:rPr>
              <w:t>.</w:t>
            </w:r>
            <w:r w:rsidR="00B8289D" w:rsidRPr="006C25EA">
              <w:rPr>
                <w:rFonts w:ascii="Arial" w:hAnsi="Arial" w:cs="Arial"/>
                <w:bCs/>
                <w:color w:val="000000" w:themeColor="text1"/>
                <w:lang w:val="es-ES_tradnl" w:eastAsia="es-ES"/>
              </w:rPr>
              <w:t xml:space="preserve"> </w:t>
            </w:r>
          </w:p>
          <w:p w:rsidR="00EC6AE0" w:rsidRPr="006C25EA" w:rsidRDefault="00EC6AE0"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Publicaciones Secop</w:t>
            </w:r>
          </w:p>
          <w:p w:rsidR="00EC6AE0" w:rsidRPr="006C25EA" w:rsidRDefault="00EC6AE0"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Informe DAFP – FURAG (Ejecutivo Anual del sistema de Control Interno)</w:t>
            </w:r>
          </w:p>
          <w:p w:rsidR="00EC6AE0" w:rsidRPr="006C25EA" w:rsidRDefault="00EC6AE0"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Seguimiento Directiva 003</w:t>
            </w:r>
          </w:p>
          <w:p w:rsidR="004C0870" w:rsidRPr="006C25EA" w:rsidRDefault="004C0870" w:rsidP="00B937B7">
            <w:pPr>
              <w:pStyle w:val="Prrafodelista"/>
              <w:numPr>
                <w:ilvl w:val="0"/>
                <w:numId w:val="4"/>
              </w:numPr>
              <w:autoSpaceDE w:val="0"/>
              <w:spacing w:after="0" w:line="240" w:lineRule="auto"/>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 xml:space="preserve">Seguimiento </w:t>
            </w:r>
            <w:r w:rsidR="00FE55D4" w:rsidRPr="006C25EA">
              <w:rPr>
                <w:rFonts w:ascii="Arial" w:hAnsi="Arial" w:cs="Arial"/>
                <w:bCs/>
                <w:color w:val="000000" w:themeColor="text1"/>
                <w:lang w:val="es-ES_tradnl" w:eastAsia="es-ES"/>
              </w:rPr>
              <w:t>Reporte – Indicie de Transparencia y Acceso a la información - ITA</w:t>
            </w:r>
          </w:p>
          <w:p w:rsidR="004C0870" w:rsidRPr="006C25EA" w:rsidRDefault="004C0870" w:rsidP="00B937B7">
            <w:pPr>
              <w:pStyle w:val="Prrafodelista"/>
              <w:numPr>
                <w:ilvl w:val="0"/>
                <w:numId w:val="4"/>
              </w:numPr>
              <w:autoSpaceDE w:val="0"/>
              <w:spacing w:after="0" w:line="240" w:lineRule="auto"/>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Seguimiento de Procesos Judiciales – SIPROJ</w:t>
            </w:r>
          </w:p>
          <w:p w:rsidR="00CA25F9" w:rsidRPr="006C25EA" w:rsidRDefault="00CA25F9" w:rsidP="00B937B7">
            <w:pPr>
              <w:pStyle w:val="Prrafodelista"/>
              <w:numPr>
                <w:ilvl w:val="0"/>
                <w:numId w:val="4"/>
              </w:numPr>
              <w:autoSpaceDE w:val="0"/>
              <w:spacing w:after="0" w:line="240" w:lineRule="auto"/>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 xml:space="preserve">Informe Pormenorizado de Control Interno </w:t>
            </w:r>
            <w:r w:rsidR="00FE55D4" w:rsidRPr="006C25EA">
              <w:rPr>
                <w:rFonts w:ascii="Arial" w:hAnsi="Arial" w:cs="Arial"/>
                <w:bCs/>
                <w:color w:val="000000" w:themeColor="text1"/>
                <w:lang w:val="es-ES_tradnl" w:eastAsia="es-ES"/>
              </w:rPr>
              <w:t>julio - noviembre</w:t>
            </w:r>
            <w:r w:rsidRPr="006C25EA">
              <w:rPr>
                <w:rFonts w:ascii="Arial" w:hAnsi="Arial" w:cs="Arial"/>
                <w:bCs/>
                <w:color w:val="000000" w:themeColor="text1"/>
                <w:lang w:val="es-ES_tradnl" w:eastAsia="es-ES"/>
              </w:rPr>
              <w:t xml:space="preserve"> de 201</w:t>
            </w:r>
            <w:r w:rsidR="004C0870" w:rsidRPr="006C25EA">
              <w:rPr>
                <w:rFonts w:ascii="Arial" w:hAnsi="Arial" w:cs="Arial"/>
                <w:bCs/>
                <w:color w:val="000000" w:themeColor="text1"/>
                <w:lang w:val="es-ES_tradnl" w:eastAsia="es-ES"/>
              </w:rPr>
              <w:t>9</w:t>
            </w:r>
            <w:r w:rsidRPr="006C25EA">
              <w:rPr>
                <w:rFonts w:ascii="Arial" w:hAnsi="Arial" w:cs="Arial"/>
                <w:bCs/>
                <w:color w:val="000000" w:themeColor="text1"/>
                <w:lang w:val="es-ES_tradnl" w:eastAsia="es-ES"/>
              </w:rPr>
              <w:t>.</w:t>
            </w:r>
          </w:p>
          <w:p w:rsidR="004C0870" w:rsidRPr="006C25EA" w:rsidRDefault="004C0870" w:rsidP="00B937B7">
            <w:pPr>
              <w:pStyle w:val="Prrafodelista"/>
              <w:numPr>
                <w:ilvl w:val="0"/>
                <w:numId w:val="4"/>
              </w:numPr>
              <w:autoSpaceDE w:val="0"/>
              <w:spacing w:after="0" w:line="240" w:lineRule="auto"/>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Seguimiento de Austeridad en el gasto.</w:t>
            </w:r>
          </w:p>
          <w:p w:rsidR="00B336BA" w:rsidRPr="006C25EA" w:rsidRDefault="00B336BA"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Seguimiento Plan de Mejoramiento por proceso</w:t>
            </w:r>
            <w:r w:rsidR="00AD6C03" w:rsidRPr="006C25EA">
              <w:rPr>
                <w:rFonts w:ascii="Arial" w:hAnsi="Arial" w:cs="Arial"/>
                <w:bCs/>
                <w:color w:val="000000" w:themeColor="text1"/>
                <w:lang w:val="es-ES_tradnl" w:eastAsia="es-ES"/>
              </w:rPr>
              <w:t>s</w:t>
            </w:r>
            <w:r w:rsidRPr="006C25EA">
              <w:rPr>
                <w:rFonts w:ascii="Arial" w:hAnsi="Arial" w:cs="Arial"/>
                <w:bCs/>
                <w:color w:val="000000" w:themeColor="text1"/>
                <w:lang w:val="es-ES_tradnl" w:eastAsia="es-ES"/>
              </w:rPr>
              <w:t xml:space="preserve"> corte </w:t>
            </w:r>
            <w:r w:rsidR="00FE55D4" w:rsidRPr="006C25EA">
              <w:rPr>
                <w:rFonts w:ascii="Arial" w:hAnsi="Arial" w:cs="Arial"/>
                <w:bCs/>
                <w:color w:val="000000" w:themeColor="text1"/>
                <w:lang w:val="es-ES_tradnl" w:eastAsia="es-ES"/>
              </w:rPr>
              <w:t>diciembre</w:t>
            </w:r>
            <w:r w:rsidR="004C0870" w:rsidRPr="006C25EA">
              <w:rPr>
                <w:rFonts w:ascii="Arial" w:hAnsi="Arial" w:cs="Arial"/>
                <w:bCs/>
                <w:color w:val="000000" w:themeColor="text1"/>
                <w:lang w:val="es-ES_tradnl" w:eastAsia="es-ES"/>
              </w:rPr>
              <w:t xml:space="preserve"> de 2019.</w:t>
            </w:r>
          </w:p>
          <w:p w:rsidR="00B336BA" w:rsidRPr="006C25EA" w:rsidRDefault="00B336BA"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 xml:space="preserve">Seguimiento Mapa de Riesgos </w:t>
            </w:r>
            <w:r w:rsidR="004C0870" w:rsidRPr="006C25EA">
              <w:rPr>
                <w:rFonts w:ascii="Arial" w:hAnsi="Arial" w:cs="Arial"/>
                <w:bCs/>
                <w:color w:val="000000" w:themeColor="text1"/>
                <w:lang w:val="es-ES_tradnl" w:eastAsia="es-ES"/>
              </w:rPr>
              <w:t xml:space="preserve">de Corrupción corte </w:t>
            </w:r>
            <w:r w:rsidR="00FE55D4" w:rsidRPr="006C25EA">
              <w:rPr>
                <w:rFonts w:ascii="Arial" w:hAnsi="Arial" w:cs="Arial"/>
                <w:bCs/>
                <w:color w:val="000000" w:themeColor="text1"/>
                <w:lang w:val="es-ES_tradnl" w:eastAsia="es-ES"/>
              </w:rPr>
              <w:t>diciembre</w:t>
            </w:r>
            <w:r w:rsidR="004C0870" w:rsidRPr="006C25EA">
              <w:rPr>
                <w:rFonts w:ascii="Arial" w:hAnsi="Arial" w:cs="Arial"/>
                <w:bCs/>
                <w:color w:val="000000" w:themeColor="text1"/>
                <w:lang w:val="es-ES_tradnl" w:eastAsia="es-ES"/>
              </w:rPr>
              <w:t xml:space="preserve"> de 2019.</w:t>
            </w:r>
          </w:p>
          <w:p w:rsidR="00BE6702" w:rsidRPr="006C25EA" w:rsidRDefault="00BE6702" w:rsidP="00B937B7">
            <w:pPr>
              <w:pStyle w:val="Prrafodelista"/>
              <w:numPr>
                <w:ilvl w:val="0"/>
                <w:numId w:val="4"/>
              </w:numPr>
              <w:autoSpaceDE w:val="0"/>
              <w:spacing w:after="0" w:line="240" w:lineRule="auto"/>
              <w:jc w:val="both"/>
              <w:rPr>
                <w:rFonts w:ascii="Arial" w:hAnsi="Arial" w:cs="Arial"/>
                <w:color w:val="000000"/>
                <w:lang w:val="es-ES_tradnl"/>
              </w:rPr>
            </w:pPr>
            <w:r w:rsidRPr="006C25EA">
              <w:rPr>
                <w:rFonts w:ascii="Arial" w:hAnsi="Arial" w:cs="Arial"/>
                <w:bCs/>
                <w:color w:val="000000" w:themeColor="text1"/>
                <w:lang w:val="es-ES_tradnl" w:eastAsia="es-ES"/>
              </w:rPr>
              <w:t>Seguimiento comité de conciliaciones.</w:t>
            </w:r>
          </w:p>
          <w:p w:rsidR="00BE6702" w:rsidRPr="006C25EA" w:rsidRDefault="00BE6702" w:rsidP="00B937B7">
            <w:pPr>
              <w:pStyle w:val="Prrafodelista"/>
              <w:numPr>
                <w:ilvl w:val="0"/>
                <w:numId w:val="4"/>
              </w:numPr>
              <w:autoSpaceDE w:val="0"/>
              <w:spacing w:after="0" w:line="240" w:lineRule="auto"/>
              <w:jc w:val="both"/>
              <w:rPr>
                <w:rFonts w:ascii="Arial" w:hAnsi="Arial" w:cs="Arial"/>
                <w:color w:val="000000"/>
                <w:lang w:val="es-ES_tradnl"/>
              </w:rPr>
            </w:pPr>
            <w:r w:rsidRPr="006C25EA">
              <w:rPr>
                <w:rFonts w:ascii="Arial" w:hAnsi="Arial" w:cs="Arial"/>
                <w:bCs/>
                <w:color w:val="000000" w:themeColor="text1"/>
                <w:lang w:val="es-ES_tradnl" w:eastAsia="es-ES"/>
              </w:rPr>
              <w:t>Arqueo de Cajas menores.</w:t>
            </w:r>
          </w:p>
          <w:p w:rsidR="00BE6702" w:rsidRPr="006C25EA" w:rsidRDefault="00BE6702" w:rsidP="00B937B7">
            <w:pPr>
              <w:pStyle w:val="Prrafodelista"/>
              <w:numPr>
                <w:ilvl w:val="0"/>
                <w:numId w:val="4"/>
              </w:numPr>
              <w:autoSpaceDE w:val="0"/>
              <w:spacing w:after="0" w:line="240" w:lineRule="auto"/>
              <w:jc w:val="both"/>
              <w:rPr>
                <w:rFonts w:ascii="Arial" w:hAnsi="Arial" w:cs="Arial"/>
                <w:color w:val="000000"/>
                <w:lang w:val="es-ES_tradnl"/>
              </w:rPr>
            </w:pPr>
            <w:r w:rsidRPr="006C25EA">
              <w:rPr>
                <w:rFonts w:ascii="Arial" w:hAnsi="Arial" w:cs="Arial"/>
                <w:bCs/>
                <w:color w:val="000000" w:themeColor="text1"/>
                <w:lang w:val="es-ES_tradnl" w:eastAsia="es-ES"/>
              </w:rPr>
              <w:t>Informe de Seguimiento Ley de transparencia.</w:t>
            </w:r>
          </w:p>
          <w:p w:rsidR="00B336BA" w:rsidRPr="006C25EA" w:rsidRDefault="00F821F1" w:rsidP="00F821F1">
            <w:pPr>
              <w:autoSpaceDE w:val="0"/>
              <w:jc w:val="both"/>
              <w:rPr>
                <w:rFonts w:ascii="Arial" w:hAnsi="Arial" w:cs="Arial"/>
                <w:bCs/>
                <w:color w:val="000000" w:themeColor="text1"/>
                <w:sz w:val="22"/>
                <w:szCs w:val="22"/>
                <w:lang w:val="es-ES_tradnl" w:eastAsia="es-ES"/>
              </w:rPr>
            </w:pPr>
            <w:r w:rsidRPr="006C25EA">
              <w:rPr>
                <w:rFonts w:ascii="Arial" w:hAnsi="Arial" w:cs="Arial"/>
                <w:color w:val="000000"/>
                <w:lang w:val="es-ES_tradnl"/>
              </w:rPr>
              <w:t xml:space="preserve"> </w:t>
            </w:r>
            <w:r w:rsidRPr="006C25EA">
              <w:rPr>
                <w:rFonts w:ascii="Arial" w:hAnsi="Arial" w:cs="Arial"/>
                <w:bCs/>
                <w:color w:val="000000" w:themeColor="text1"/>
                <w:sz w:val="22"/>
                <w:szCs w:val="22"/>
                <w:lang w:val="es-ES_tradnl" w:eastAsia="es-ES"/>
              </w:rPr>
              <w:t xml:space="preserve"> </w:t>
            </w:r>
          </w:p>
          <w:p w:rsidR="00B336BA" w:rsidRPr="006C25EA" w:rsidRDefault="00B336BA" w:rsidP="00B937B7">
            <w:pPr>
              <w:pStyle w:val="Prrafodelista"/>
              <w:numPr>
                <w:ilvl w:val="0"/>
                <w:numId w:val="4"/>
              </w:numPr>
              <w:autoSpaceDE w:val="0"/>
              <w:spacing w:after="0" w:line="240" w:lineRule="auto"/>
              <w:jc w:val="both"/>
              <w:rPr>
                <w:rFonts w:ascii="Arial" w:hAnsi="Arial" w:cs="Arial"/>
                <w:color w:val="000000"/>
              </w:rPr>
            </w:pPr>
            <w:r w:rsidRPr="006C25EA">
              <w:rPr>
                <w:rFonts w:ascii="Arial" w:hAnsi="Arial" w:cs="Arial"/>
                <w:bCs/>
                <w:color w:val="000000" w:themeColor="text1"/>
                <w:lang w:val="es-ES_tradnl" w:eastAsia="es-ES"/>
              </w:rPr>
              <w:t xml:space="preserve">El </w:t>
            </w:r>
            <w:r w:rsidR="00AD6C03" w:rsidRPr="006C25EA">
              <w:rPr>
                <w:rFonts w:ascii="Arial" w:hAnsi="Arial" w:cs="Arial"/>
                <w:bCs/>
                <w:color w:val="000000" w:themeColor="text1"/>
                <w:lang w:val="es-ES_tradnl" w:eastAsia="es-ES"/>
              </w:rPr>
              <w:t xml:space="preserve">Avance del </w:t>
            </w:r>
            <w:r w:rsidRPr="006C25EA">
              <w:rPr>
                <w:rFonts w:ascii="Arial" w:hAnsi="Arial" w:cs="Arial"/>
                <w:bCs/>
                <w:color w:val="000000" w:themeColor="text1"/>
                <w:lang w:val="es-ES_tradnl" w:eastAsia="es-ES"/>
              </w:rPr>
              <w:t xml:space="preserve">Programa Anual de Auditorías – PAA </w:t>
            </w:r>
            <w:r w:rsidR="0046520F" w:rsidRPr="006C25EA">
              <w:rPr>
                <w:rFonts w:ascii="Arial" w:hAnsi="Arial" w:cs="Arial"/>
                <w:bCs/>
                <w:color w:val="000000" w:themeColor="text1"/>
                <w:lang w:val="es-ES_tradnl" w:eastAsia="es-ES"/>
              </w:rPr>
              <w:t xml:space="preserve">corte </w:t>
            </w:r>
            <w:r w:rsidR="00FE55D4" w:rsidRPr="006C25EA">
              <w:rPr>
                <w:rFonts w:ascii="Arial" w:hAnsi="Arial" w:cs="Arial"/>
                <w:bCs/>
                <w:color w:val="000000" w:themeColor="text1"/>
                <w:lang w:val="es-ES_tradnl" w:eastAsia="es-ES"/>
              </w:rPr>
              <w:t>diciembre del 2019</w:t>
            </w:r>
            <w:r w:rsidR="00177A54" w:rsidRPr="006C25EA">
              <w:rPr>
                <w:rFonts w:ascii="Arial" w:hAnsi="Arial" w:cs="Arial"/>
                <w:bCs/>
                <w:color w:val="000000" w:themeColor="text1"/>
                <w:lang w:val="es-ES_tradnl" w:eastAsia="es-ES"/>
              </w:rPr>
              <w:t>,</w:t>
            </w:r>
            <w:r w:rsidRPr="006C25EA">
              <w:rPr>
                <w:rFonts w:ascii="Arial" w:hAnsi="Arial" w:cs="Arial"/>
                <w:bCs/>
                <w:color w:val="000000" w:themeColor="text1"/>
                <w:lang w:val="es-ES_tradnl" w:eastAsia="es-ES"/>
              </w:rPr>
              <w:t xml:space="preserve"> presentó </w:t>
            </w:r>
            <w:r w:rsidR="00020BB0" w:rsidRPr="006C25EA">
              <w:rPr>
                <w:rFonts w:ascii="Arial" w:hAnsi="Arial" w:cs="Arial"/>
                <w:bCs/>
                <w:color w:val="000000" w:themeColor="text1"/>
                <w:lang w:val="es-ES_tradnl" w:eastAsia="es-ES"/>
              </w:rPr>
              <w:t xml:space="preserve">un </w:t>
            </w:r>
            <w:r w:rsidRPr="006C25EA">
              <w:rPr>
                <w:rFonts w:ascii="Arial" w:hAnsi="Arial" w:cs="Arial"/>
                <w:bCs/>
                <w:color w:val="000000" w:themeColor="text1"/>
                <w:lang w:val="es-ES_tradnl" w:eastAsia="es-ES"/>
              </w:rPr>
              <w:t>cumplimiento</w:t>
            </w:r>
            <w:r w:rsidR="00B36DF3" w:rsidRPr="006C25EA">
              <w:rPr>
                <w:rFonts w:ascii="Arial" w:hAnsi="Arial" w:cs="Arial"/>
                <w:bCs/>
                <w:color w:val="000000" w:themeColor="text1"/>
                <w:lang w:val="es-ES_tradnl" w:eastAsia="es-ES"/>
              </w:rPr>
              <w:t xml:space="preserve"> del 96</w:t>
            </w:r>
            <w:r w:rsidRPr="006C25EA">
              <w:rPr>
                <w:rFonts w:ascii="Arial" w:hAnsi="Arial" w:cs="Arial"/>
                <w:bCs/>
                <w:color w:val="000000" w:themeColor="text1"/>
                <w:lang w:val="es-ES_tradnl" w:eastAsia="es-ES"/>
              </w:rPr>
              <w:t>%.</w:t>
            </w:r>
            <w:r w:rsidR="00177A54" w:rsidRPr="006C25EA">
              <w:rPr>
                <w:rFonts w:ascii="Arial" w:hAnsi="Arial" w:cs="Arial"/>
                <w:bCs/>
                <w:color w:val="000000" w:themeColor="text1"/>
                <w:lang w:val="es-ES_tradnl" w:eastAsia="es-ES"/>
              </w:rPr>
              <w:t xml:space="preserve"> </w:t>
            </w:r>
            <w:r w:rsidRPr="006C25EA">
              <w:rPr>
                <w:rFonts w:ascii="Arial" w:hAnsi="Arial" w:cs="Arial"/>
                <w:bCs/>
                <w:color w:val="000000" w:themeColor="text1"/>
                <w:lang w:val="es-ES_tradnl" w:eastAsia="es-ES"/>
              </w:rPr>
              <w:t>El Programa Anual de Auditorías – PAA para la vigencia 201</w:t>
            </w:r>
            <w:r w:rsidR="00831028" w:rsidRPr="006C25EA">
              <w:rPr>
                <w:rFonts w:ascii="Arial" w:hAnsi="Arial" w:cs="Arial"/>
                <w:bCs/>
                <w:color w:val="000000" w:themeColor="text1"/>
                <w:lang w:val="es-ES_tradnl" w:eastAsia="es-ES"/>
              </w:rPr>
              <w:t>9</w:t>
            </w:r>
            <w:r w:rsidR="00FB3743">
              <w:rPr>
                <w:rFonts w:ascii="Arial" w:hAnsi="Arial" w:cs="Arial"/>
                <w:bCs/>
                <w:color w:val="000000" w:themeColor="text1"/>
                <w:lang w:val="es-ES_tradnl" w:eastAsia="es-ES"/>
              </w:rPr>
              <w:t>,</w:t>
            </w:r>
            <w:r w:rsidRPr="006C25EA">
              <w:rPr>
                <w:rFonts w:ascii="Arial" w:hAnsi="Arial" w:cs="Arial"/>
                <w:bCs/>
                <w:color w:val="000000" w:themeColor="text1"/>
                <w:lang w:val="es-ES_tradnl" w:eastAsia="es-ES"/>
              </w:rPr>
              <w:t xml:space="preserve"> fue </w:t>
            </w:r>
            <w:r w:rsidR="00FB3743">
              <w:rPr>
                <w:rFonts w:ascii="Arial" w:hAnsi="Arial" w:cs="Arial"/>
                <w:bCs/>
                <w:color w:val="000000" w:themeColor="text1"/>
                <w:lang w:val="es-ES_tradnl" w:eastAsia="es-ES"/>
              </w:rPr>
              <w:t xml:space="preserve">presentado para su actualización y modificación por parte del </w:t>
            </w:r>
            <w:r w:rsidRPr="006C25EA">
              <w:rPr>
                <w:rFonts w:ascii="Arial" w:hAnsi="Arial" w:cs="Arial"/>
                <w:bCs/>
                <w:color w:val="000000" w:themeColor="text1"/>
                <w:lang w:val="es-ES_tradnl" w:eastAsia="es-ES"/>
              </w:rPr>
              <w:t xml:space="preserve">Comité </w:t>
            </w:r>
            <w:r w:rsidR="00831028" w:rsidRPr="006C25EA">
              <w:rPr>
                <w:rFonts w:ascii="Arial" w:hAnsi="Arial" w:cs="Arial"/>
                <w:bCs/>
                <w:color w:val="000000" w:themeColor="text1"/>
                <w:lang w:val="es-ES_tradnl" w:eastAsia="es-ES"/>
              </w:rPr>
              <w:t xml:space="preserve">Institucional </w:t>
            </w:r>
            <w:r w:rsidR="00B62DA3" w:rsidRPr="006C25EA">
              <w:rPr>
                <w:rFonts w:ascii="Arial" w:hAnsi="Arial" w:cs="Arial"/>
                <w:bCs/>
                <w:color w:val="000000" w:themeColor="text1"/>
                <w:lang w:val="es-ES_tradnl" w:eastAsia="es-ES"/>
              </w:rPr>
              <w:t>de Coordinación de</w:t>
            </w:r>
            <w:r w:rsidR="00831028" w:rsidRPr="006C25EA">
              <w:rPr>
                <w:rFonts w:ascii="Arial" w:hAnsi="Arial" w:cs="Arial"/>
                <w:bCs/>
                <w:color w:val="000000" w:themeColor="text1"/>
                <w:lang w:val="es-ES_tradnl" w:eastAsia="es-ES"/>
              </w:rPr>
              <w:t xml:space="preserve"> Control Interno</w:t>
            </w:r>
            <w:r w:rsidR="00FB3743">
              <w:rPr>
                <w:rFonts w:ascii="Arial" w:hAnsi="Arial" w:cs="Arial"/>
                <w:bCs/>
                <w:color w:val="000000" w:themeColor="text1"/>
                <w:lang w:val="es-ES_tradnl" w:eastAsia="es-ES"/>
              </w:rPr>
              <w:t>,</w:t>
            </w:r>
            <w:r w:rsidR="00831028" w:rsidRPr="006C25EA">
              <w:rPr>
                <w:rFonts w:ascii="Arial" w:hAnsi="Arial" w:cs="Arial"/>
                <w:bCs/>
                <w:color w:val="000000" w:themeColor="text1"/>
                <w:lang w:val="es-ES_tradnl" w:eastAsia="es-ES"/>
              </w:rPr>
              <w:t xml:space="preserve"> </w:t>
            </w:r>
            <w:r w:rsidRPr="006C25EA">
              <w:rPr>
                <w:rFonts w:ascii="Arial" w:hAnsi="Arial" w:cs="Arial"/>
                <w:bCs/>
                <w:color w:val="000000" w:themeColor="text1"/>
                <w:lang w:val="es-ES_tradnl" w:eastAsia="es-ES"/>
              </w:rPr>
              <w:t>mediante acta número</w:t>
            </w:r>
            <w:r w:rsidR="00020BB0" w:rsidRPr="006C25EA">
              <w:rPr>
                <w:rFonts w:ascii="Arial" w:hAnsi="Arial" w:cs="Arial"/>
                <w:bCs/>
                <w:color w:val="000000" w:themeColor="text1"/>
                <w:lang w:val="es-ES_tradnl" w:eastAsia="es-ES"/>
              </w:rPr>
              <w:t xml:space="preserve"> </w:t>
            </w:r>
            <w:r w:rsidR="00B36DF3" w:rsidRPr="006C25EA">
              <w:rPr>
                <w:rFonts w:ascii="Arial" w:hAnsi="Arial" w:cs="Arial"/>
                <w:bCs/>
                <w:color w:val="000000" w:themeColor="text1"/>
                <w:lang w:val="es-ES_tradnl" w:eastAsia="es-ES"/>
              </w:rPr>
              <w:t>6</w:t>
            </w:r>
            <w:r w:rsidR="00020BB0" w:rsidRPr="006C25EA">
              <w:rPr>
                <w:rFonts w:ascii="Arial" w:hAnsi="Arial" w:cs="Arial"/>
                <w:bCs/>
                <w:color w:val="000000" w:themeColor="text1"/>
                <w:lang w:val="es-ES_tradnl" w:eastAsia="es-ES"/>
              </w:rPr>
              <w:t xml:space="preserve"> del </w:t>
            </w:r>
            <w:r w:rsidR="00B36DF3" w:rsidRPr="006C25EA">
              <w:rPr>
                <w:rFonts w:ascii="Arial" w:hAnsi="Arial" w:cs="Arial"/>
                <w:bCs/>
                <w:color w:val="000000" w:themeColor="text1"/>
                <w:lang w:val="es-ES_tradnl" w:eastAsia="es-ES"/>
              </w:rPr>
              <w:t>2</w:t>
            </w:r>
            <w:r w:rsidRPr="006C25EA">
              <w:rPr>
                <w:rFonts w:ascii="Arial" w:hAnsi="Arial" w:cs="Arial"/>
                <w:bCs/>
                <w:color w:val="000000" w:themeColor="text1"/>
                <w:lang w:val="es-ES_tradnl" w:eastAsia="es-ES"/>
              </w:rPr>
              <w:t xml:space="preserve"> </w:t>
            </w:r>
            <w:r w:rsidR="00831028" w:rsidRPr="006C25EA">
              <w:rPr>
                <w:rFonts w:ascii="Arial" w:hAnsi="Arial" w:cs="Arial"/>
                <w:bCs/>
                <w:color w:val="000000" w:themeColor="text1"/>
                <w:lang w:val="es-ES_tradnl" w:eastAsia="es-ES"/>
              </w:rPr>
              <w:t>de</w:t>
            </w:r>
            <w:r w:rsidRPr="006C25EA">
              <w:rPr>
                <w:rFonts w:ascii="Arial" w:hAnsi="Arial" w:cs="Arial"/>
                <w:bCs/>
                <w:color w:val="000000" w:themeColor="text1"/>
                <w:lang w:val="es-ES_tradnl" w:eastAsia="es-ES"/>
              </w:rPr>
              <w:t xml:space="preserve"> </w:t>
            </w:r>
            <w:r w:rsidR="00B36DF3" w:rsidRPr="006C25EA">
              <w:rPr>
                <w:rFonts w:ascii="Arial" w:hAnsi="Arial" w:cs="Arial"/>
                <w:bCs/>
                <w:color w:val="000000" w:themeColor="text1"/>
                <w:lang w:val="es-ES_tradnl" w:eastAsia="es-ES"/>
              </w:rPr>
              <w:t xml:space="preserve">octubre </w:t>
            </w:r>
            <w:r w:rsidRPr="006C25EA">
              <w:rPr>
                <w:rFonts w:ascii="Arial" w:hAnsi="Arial" w:cs="Arial"/>
                <w:bCs/>
                <w:color w:val="000000" w:themeColor="text1"/>
                <w:lang w:val="es-ES_tradnl" w:eastAsia="es-ES"/>
              </w:rPr>
              <w:t>de 201</w:t>
            </w:r>
            <w:r w:rsidR="00831028" w:rsidRPr="006C25EA">
              <w:rPr>
                <w:rFonts w:ascii="Arial" w:hAnsi="Arial" w:cs="Arial"/>
                <w:bCs/>
                <w:color w:val="000000" w:themeColor="text1"/>
                <w:lang w:val="es-ES_tradnl" w:eastAsia="es-ES"/>
              </w:rPr>
              <w:t>9</w:t>
            </w:r>
            <w:r w:rsidR="00AD6C03" w:rsidRPr="006C25EA">
              <w:rPr>
                <w:rFonts w:ascii="Arial" w:hAnsi="Arial" w:cs="Arial"/>
                <w:bCs/>
                <w:color w:val="000000" w:themeColor="text1"/>
                <w:lang w:val="es-ES_tradnl" w:eastAsia="es-ES"/>
              </w:rPr>
              <w:t>, el cual está debidamente publicado en la página web y en la intranet de la Empresa.</w:t>
            </w:r>
          </w:p>
          <w:p w:rsidR="004F6E39" w:rsidRPr="006C25EA" w:rsidRDefault="0052153B" w:rsidP="00B937B7">
            <w:pPr>
              <w:pStyle w:val="Prrafodelista"/>
              <w:numPr>
                <w:ilvl w:val="0"/>
                <w:numId w:val="4"/>
              </w:numPr>
              <w:autoSpaceDE w:val="0"/>
              <w:spacing w:after="0" w:line="240" w:lineRule="auto"/>
              <w:jc w:val="both"/>
              <w:rPr>
                <w:rFonts w:ascii="Arial" w:hAnsi="Arial" w:cs="Arial"/>
                <w:bCs/>
                <w:color w:val="000000" w:themeColor="text1"/>
                <w:lang w:val="es-ES_tradnl" w:eastAsia="es-ES"/>
              </w:rPr>
            </w:pPr>
            <w:r w:rsidRPr="006C25EA">
              <w:rPr>
                <w:rFonts w:ascii="Arial" w:hAnsi="Arial" w:cs="Arial"/>
                <w:bCs/>
                <w:color w:val="000000" w:themeColor="text1"/>
                <w:lang w:val="es-ES_tradnl" w:eastAsia="es-ES"/>
              </w:rPr>
              <w:t xml:space="preserve">Cabe anotar que la Oficina de Control Interno </w:t>
            </w:r>
            <w:r w:rsidR="009866B7" w:rsidRPr="006C25EA">
              <w:rPr>
                <w:rFonts w:ascii="Arial" w:hAnsi="Arial" w:cs="Arial"/>
                <w:bCs/>
                <w:color w:val="000000" w:themeColor="text1"/>
                <w:lang w:val="es-ES_tradnl" w:eastAsia="es-ES"/>
              </w:rPr>
              <w:t>cuenta con</w:t>
            </w:r>
            <w:r w:rsidRPr="006C25EA">
              <w:rPr>
                <w:rFonts w:ascii="Arial" w:hAnsi="Arial" w:cs="Arial"/>
                <w:bCs/>
                <w:color w:val="000000" w:themeColor="text1"/>
                <w:lang w:val="es-ES_tradnl" w:eastAsia="es-ES"/>
              </w:rPr>
              <w:t xml:space="preserve"> la Resolución 054 de 2018 por medio de la cual se adopta el Estatuto y el Código Auditoria de la Empresa y así mismo la Resolución 195 </w:t>
            </w:r>
            <w:r w:rsidRPr="006C25EA">
              <w:rPr>
                <w:rFonts w:ascii="Arial" w:hAnsi="Arial" w:cs="Arial"/>
                <w:bCs/>
                <w:color w:val="000000" w:themeColor="text1"/>
                <w:lang w:val="es-ES_tradnl" w:eastAsia="es-ES"/>
              </w:rPr>
              <w:lastRenderedPageBreak/>
              <w:t>de 2018</w:t>
            </w:r>
            <w:r w:rsidR="00FB3743">
              <w:rPr>
                <w:rFonts w:ascii="Arial" w:hAnsi="Arial" w:cs="Arial"/>
                <w:bCs/>
                <w:color w:val="000000" w:themeColor="text1"/>
                <w:lang w:val="es-ES_tradnl" w:eastAsia="es-ES"/>
              </w:rPr>
              <w:t>,</w:t>
            </w:r>
            <w:r w:rsidRPr="006C25EA">
              <w:rPr>
                <w:rFonts w:ascii="Arial" w:hAnsi="Arial" w:cs="Arial"/>
                <w:bCs/>
                <w:color w:val="000000" w:themeColor="text1"/>
                <w:lang w:val="es-ES_tradnl" w:eastAsia="es-ES"/>
              </w:rPr>
              <w:t xml:space="preserve"> por medio de la cual se crea y reglamenta el funcionamiento del Comité Institucional de Coordinación de Control Interno de la Empresa de Renovación y Desarrollo Urbano de Bogotá.</w:t>
            </w:r>
            <w:r w:rsidR="00FB3743">
              <w:rPr>
                <w:rFonts w:ascii="Arial" w:hAnsi="Arial" w:cs="Arial"/>
                <w:bCs/>
                <w:color w:val="000000" w:themeColor="text1"/>
                <w:lang w:val="es-ES_tradnl" w:eastAsia="es-ES"/>
              </w:rPr>
              <w:t xml:space="preserve"> Cabe anotar que se evaluaron estos documentos y cumplen con lo requerido con las normas vigentes.</w:t>
            </w:r>
          </w:p>
          <w:p w:rsidR="000638C1" w:rsidRPr="006C25EA" w:rsidRDefault="000638C1" w:rsidP="000638C1">
            <w:pPr>
              <w:jc w:val="both"/>
              <w:rPr>
                <w:rFonts w:ascii="Arial" w:hAnsi="Arial" w:cs="Arial"/>
                <w:color w:val="FF0000"/>
                <w:sz w:val="16"/>
                <w:szCs w:val="16"/>
                <w:shd w:val="clear" w:color="auto" w:fill="FFFFFF"/>
              </w:rPr>
            </w:pPr>
          </w:p>
          <w:p w:rsidR="00885ED5" w:rsidRPr="006C25EA" w:rsidRDefault="00885ED5" w:rsidP="000638C1">
            <w:pPr>
              <w:jc w:val="both"/>
              <w:rPr>
                <w:rFonts w:ascii="Arial" w:hAnsi="Arial" w:cs="Arial"/>
                <w:color w:val="FF0000"/>
                <w:sz w:val="16"/>
                <w:szCs w:val="16"/>
                <w:shd w:val="clear" w:color="auto" w:fill="FFFFFF"/>
              </w:rPr>
            </w:pPr>
          </w:p>
          <w:p w:rsidR="005D24CE" w:rsidRPr="006C25EA" w:rsidRDefault="00F728EB" w:rsidP="005D24CE">
            <w:pPr>
              <w:shd w:val="clear" w:color="auto" w:fill="FFFFFF"/>
              <w:contextualSpacing/>
              <w:jc w:val="both"/>
              <w:rPr>
                <w:rFonts w:ascii="Arial" w:hAnsi="Arial" w:cs="Arial"/>
                <w:b/>
                <w:sz w:val="22"/>
                <w:szCs w:val="22"/>
                <w:u w:val="single"/>
              </w:rPr>
            </w:pPr>
            <w:r w:rsidRPr="006C25EA">
              <w:rPr>
                <w:rFonts w:ascii="Arial" w:hAnsi="Arial" w:cs="Arial"/>
                <w:b/>
                <w:sz w:val="22"/>
                <w:szCs w:val="22"/>
                <w:u w:val="single"/>
              </w:rPr>
              <w:t>I</w:t>
            </w:r>
            <w:r w:rsidR="005D24CE" w:rsidRPr="006C25EA">
              <w:rPr>
                <w:rFonts w:ascii="Arial" w:hAnsi="Arial" w:cs="Arial"/>
                <w:b/>
                <w:sz w:val="22"/>
                <w:szCs w:val="22"/>
                <w:u w:val="single"/>
              </w:rPr>
              <w:t>NFORMACIÓN Y COMUNICACIÓN</w:t>
            </w:r>
          </w:p>
          <w:p w:rsidR="005D24CE" w:rsidRPr="006C25EA" w:rsidRDefault="005D24CE" w:rsidP="005D24CE">
            <w:pPr>
              <w:shd w:val="clear" w:color="auto" w:fill="FFFFFF"/>
              <w:contextualSpacing/>
              <w:jc w:val="both"/>
              <w:rPr>
                <w:rFonts w:ascii="Arial" w:hAnsi="Arial" w:cs="Arial"/>
                <w:b/>
                <w:sz w:val="22"/>
                <w:szCs w:val="22"/>
                <w:u w:val="single"/>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La Oficina de Comunicaciones se encarga prioritariamente de diseñar la Estrategia Integral de Comunicaciones, a través de la cual se da cumplimiento a la obligación legal de garantizar el derecho ciudadano a la comunicación pública, velando para que los flujos de información se den de manera oportuna, clara, veraz y efectiva, tanto en el ámbito interno como externo a la organización, con el propósito de cubrir todos los Grupos de Interés.</w:t>
            </w:r>
          </w:p>
          <w:p w:rsidR="00F728EB" w:rsidRPr="006C25EA" w:rsidRDefault="00F728EB" w:rsidP="00F728EB">
            <w:pPr>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 xml:space="preserve">La planeación estratégica es la herramienta de gestión fundamental en el manejo de las comunicaciones. En ese sentido, se estructuraron campañas de divulgación institucional para dar a conocer los proyectos liderados por la Entidad; con objetivos claros, enfocadas a mejorar la comunicación con los diferentes públicos, adecuándolas a los cambios y a las demandas del entorno, para lograr los objetivos deseados dependiendo de las circunstancias y los hitos de los proyectos, de tal manera que, redundaran en la materialización del Plan Distrital de Desarrollo “Bogotá Mejor para Todos”. </w:t>
            </w:r>
          </w:p>
          <w:p w:rsidR="00F728EB" w:rsidRPr="006C25EA" w:rsidRDefault="00F728EB" w:rsidP="00F728EB">
            <w:pPr>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El trabajo desde la Oficina Asesora de Comunicaciones estuvo enfocado, de un lado, al fortalecimiento de los procesos de comunicación al interior de la Empresa, procurando un mayor acercamiento con los funcionarios a través de una comunicación más horizontal, velando por mejorar el clima organizacional generando diferentes escenarios de acercamiento de la gerencia con las demás dependencias de la organización y brindando de manera permanente información del estado y avance de los proyectos, con el propósito de aumentar el sentido de pertenencia y el compromiso de todos los servidores en la realización de los mismos.</w:t>
            </w:r>
          </w:p>
          <w:p w:rsidR="00F728EB" w:rsidRPr="006C25EA" w:rsidRDefault="00F728EB" w:rsidP="00F728EB">
            <w:pPr>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Por otro lado, la importancia e impacto que los proyectos generan en la ciudad, han permitido visibilizar la gestión de la Entidad, por lo que los esfuerzos se concentraron en generar y mantener lazos de comunicación con los medios para informar sobre la gestión, así como, la optimización de las redes sociales, que son cada vez más importantes en el entorno mediático.</w:t>
            </w:r>
          </w:p>
          <w:p w:rsidR="00F728EB" w:rsidRPr="006C25EA" w:rsidRDefault="00F728EB" w:rsidP="00F728EB">
            <w:pPr>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 xml:space="preserve">Se materializaron los proyectos de Renovación y Desarrollo Urbana más ambiciosos e importante que se hayan dado en Bogotá en toda su historia. Somos los líderes de la </w:t>
            </w:r>
            <w:proofErr w:type="spellStart"/>
            <w:r w:rsidRPr="006C25EA">
              <w:rPr>
                <w:rFonts w:ascii="Arial" w:eastAsia="Times New Roman" w:hAnsi="Arial" w:cs="Arial"/>
                <w:color w:val="000000"/>
                <w:sz w:val="22"/>
                <w:szCs w:val="22"/>
                <w:lang w:eastAsia="es-CO"/>
              </w:rPr>
              <w:t>megatransformación</w:t>
            </w:r>
            <w:proofErr w:type="spellEnd"/>
            <w:r w:rsidRPr="006C25EA">
              <w:rPr>
                <w:rFonts w:ascii="Arial" w:eastAsia="Times New Roman" w:hAnsi="Arial" w:cs="Arial"/>
                <w:color w:val="000000"/>
                <w:sz w:val="22"/>
                <w:szCs w:val="22"/>
                <w:lang w:eastAsia="es-CO"/>
              </w:rPr>
              <w:t xml:space="preserve"> de Bogotá, especialmente la recuperación del Centro; un sueño de ciudad que inició el alcalde Peñalosa en su primera administración, y que concentraron gran parte de los esfuerzos de la Entidad en materia de comunicaciones. </w:t>
            </w:r>
          </w:p>
          <w:p w:rsidR="00F728EB" w:rsidRPr="006C25EA" w:rsidRDefault="00F728EB" w:rsidP="00F728EB">
            <w:pPr>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rPr>
                <w:rFonts w:ascii="Arial" w:eastAsia="Times New Roman" w:hAnsi="Arial" w:cs="Arial"/>
                <w:color w:val="000000"/>
                <w:sz w:val="22"/>
                <w:szCs w:val="22"/>
                <w:lang w:eastAsia="es-CO"/>
              </w:rPr>
            </w:pPr>
            <w:r w:rsidRPr="006C25EA">
              <w:rPr>
                <w:rFonts w:ascii="Arial" w:eastAsia="Times New Roman" w:hAnsi="Arial" w:cs="Arial"/>
                <w:b/>
                <w:bCs/>
                <w:color w:val="000000"/>
                <w:sz w:val="22"/>
                <w:szCs w:val="22"/>
                <w:u w:val="single"/>
                <w:lang w:eastAsia="es-CO"/>
              </w:rPr>
              <w:t>Comunicación interna</w:t>
            </w: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A través de este componente se orienta y atiende la generación y mantenimiento de los procesos y medios de comunicación interna de la Entidad, en coordinación con las diferentes áreas de empresa.</w:t>
            </w: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t xml:space="preserve">La Oficina Asesora de Comunicaciones adelanta acciones para involucrar y motivar a los servidores en la gestión y por consiguiente mejorar los resultados de la Entidad. Además, diseña estrategias en busca de mejorar el Clima Laboral, generar sentimiento de pertenencia, compromiso y apropiación por la Empresa y por los proyectos. </w:t>
            </w:r>
          </w:p>
          <w:p w:rsidR="00F728EB" w:rsidRDefault="00F728EB" w:rsidP="00F728EB">
            <w:pPr>
              <w:shd w:val="clear" w:color="auto" w:fill="FFFFFF"/>
              <w:contextualSpacing/>
              <w:jc w:val="both"/>
              <w:rPr>
                <w:rFonts w:ascii="Arial" w:eastAsia="Times New Roman" w:hAnsi="Arial" w:cs="Arial"/>
                <w:color w:val="000000"/>
                <w:sz w:val="22"/>
                <w:szCs w:val="22"/>
                <w:lang w:eastAsia="es-CO"/>
              </w:rPr>
            </w:pPr>
          </w:p>
          <w:p w:rsidR="00C4088B" w:rsidRPr="006C25EA" w:rsidRDefault="00C4088B" w:rsidP="00F728EB">
            <w:pPr>
              <w:shd w:val="clear" w:color="auto" w:fill="FFFFFF"/>
              <w:contextualSpacing/>
              <w:jc w:val="both"/>
              <w:rPr>
                <w:rFonts w:ascii="Arial" w:eastAsia="Times New Roman" w:hAnsi="Arial" w:cs="Arial"/>
                <w:color w:val="000000"/>
                <w:sz w:val="22"/>
                <w:szCs w:val="22"/>
                <w:lang w:eastAsia="es-CO"/>
              </w:rPr>
            </w:pP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r w:rsidRPr="006C25EA">
              <w:rPr>
                <w:rFonts w:ascii="Arial" w:eastAsia="Times New Roman" w:hAnsi="Arial" w:cs="Arial"/>
                <w:color w:val="000000"/>
                <w:sz w:val="22"/>
                <w:szCs w:val="22"/>
                <w:lang w:eastAsia="es-CO"/>
              </w:rPr>
              <w:lastRenderedPageBreak/>
              <w:t>A continuación, se describen algunas de las campañas y actividades de comunicación interna, más representativas durante el período.</w:t>
            </w:r>
          </w:p>
          <w:p w:rsidR="00F728EB" w:rsidRPr="006C25EA" w:rsidRDefault="00F728EB" w:rsidP="00F728EB">
            <w:pPr>
              <w:shd w:val="clear" w:color="auto" w:fill="FFFFFF"/>
              <w:contextualSpacing/>
              <w:jc w:val="both"/>
              <w:rPr>
                <w:rFonts w:ascii="Arial" w:eastAsia="Times New Roman" w:hAnsi="Arial" w:cs="Arial"/>
                <w:color w:val="000000"/>
                <w:sz w:val="22"/>
                <w:szCs w:val="22"/>
                <w:lang w:eastAsia="es-CO"/>
              </w:rPr>
            </w:pPr>
          </w:p>
          <w:p w:rsidR="00F728EB" w:rsidRPr="006C25EA" w:rsidRDefault="00F728EB" w:rsidP="00F728EB">
            <w:pPr>
              <w:contextualSpacing/>
              <w:jc w:val="both"/>
              <w:outlineLvl w:val="0"/>
              <w:rPr>
                <w:rFonts w:ascii="Arial" w:hAnsi="Arial" w:cs="Arial"/>
                <w:b/>
                <w:sz w:val="22"/>
                <w:szCs w:val="22"/>
              </w:rPr>
            </w:pPr>
            <w:r w:rsidRPr="006C25EA">
              <w:rPr>
                <w:rFonts w:ascii="Arial" w:hAnsi="Arial" w:cs="Arial"/>
                <w:b/>
                <w:sz w:val="22"/>
                <w:szCs w:val="22"/>
              </w:rPr>
              <w:t xml:space="preserve">Piezas gráficas para comunicación: </w:t>
            </w:r>
            <w:r w:rsidRPr="006C25EA">
              <w:rPr>
                <w:rFonts w:ascii="Arial" w:hAnsi="Arial" w:cs="Arial"/>
                <w:sz w:val="22"/>
                <w:szCs w:val="22"/>
              </w:rPr>
              <w:t xml:space="preserve">durante el período se realizaron </w:t>
            </w:r>
            <w:r w:rsidRPr="006C25EA">
              <w:rPr>
                <w:rFonts w:ascii="Arial" w:hAnsi="Arial" w:cs="Arial"/>
                <w:b/>
                <w:sz w:val="22"/>
                <w:szCs w:val="22"/>
              </w:rPr>
              <w:t xml:space="preserve">365 </w:t>
            </w:r>
            <w:r w:rsidRPr="006C25EA">
              <w:rPr>
                <w:rFonts w:ascii="Arial" w:hAnsi="Arial" w:cs="Arial"/>
                <w:sz w:val="22"/>
                <w:szCs w:val="22"/>
              </w:rPr>
              <w:t>piezas gráficas para comunicación interna para los siguientes temas:</w:t>
            </w:r>
            <w:r w:rsidRPr="006C25EA">
              <w:rPr>
                <w:rFonts w:ascii="Arial" w:hAnsi="Arial" w:cs="Arial"/>
                <w:b/>
                <w:sz w:val="22"/>
                <w:szCs w:val="22"/>
              </w:rPr>
              <w:t xml:space="preserve">  </w:t>
            </w:r>
          </w:p>
          <w:p w:rsidR="00F728EB" w:rsidRPr="006C25EA" w:rsidRDefault="00F728EB" w:rsidP="00F728EB">
            <w:pPr>
              <w:shd w:val="clear" w:color="auto" w:fill="FFFFFF"/>
              <w:jc w:val="both"/>
              <w:rPr>
                <w:rFonts w:ascii="Arial" w:hAnsi="Arial" w:cs="Arial"/>
                <w:sz w:val="22"/>
                <w:szCs w:val="22"/>
              </w:rPr>
            </w:pPr>
          </w:p>
          <w:p w:rsidR="00F728EB" w:rsidRPr="006C25EA" w:rsidRDefault="00F728EB" w:rsidP="00F728EB">
            <w:pPr>
              <w:pStyle w:val="Prrafodelista"/>
              <w:shd w:val="clear" w:color="auto" w:fill="FFFFFF"/>
              <w:spacing w:line="240" w:lineRule="auto"/>
              <w:ind w:left="709"/>
              <w:jc w:val="both"/>
              <w:rPr>
                <w:rFonts w:ascii="Arial" w:hAnsi="Arial" w:cs="Arial"/>
              </w:rPr>
            </w:pPr>
          </w:p>
          <w:p w:rsidR="00F728EB" w:rsidRPr="006C25EA" w:rsidRDefault="00F728EB" w:rsidP="00F728EB">
            <w:pPr>
              <w:pStyle w:val="Prrafodelista"/>
              <w:shd w:val="clear" w:color="auto" w:fill="FFFFFF"/>
              <w:ind w:left="709"/>
              <w:jc w:val="both"/>
              <w:rPr>
                <w:rFonts w:ascii="Arial" w:hAnsi="Arial" w:cs="Arial"/>
                <w:b/>
              </w:rPr>
            </w:pPr>
            <w:r w:rsidRPr="006C25EA">
              <w:rPr>
                <w:rFonts w:ascii="Arial" w:hAnsi="Arial" w:cs="Arial"/>
                <w:b/>
              </w:rPr>
              <w:t xml:space="preserve">NOVIEMBRE: </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19/11/2019 - Actualización de los </w:t>
            </w:r>
            <w:proofErr w:type="spellStart"/>
            <w:r w:rsidRPr="006C25EA">
              <w:rPr>
                <w:rFonts w:ascii="Arial" w:hAnsi="Arial" w:cs="Arial"/>
              </w:rPr>
              <w:t>Intros</w:t>
            </w:r>
            <w:proofErr w:type="spellEnd"/>
            <w:r w:rsidRPr="006C25EA">
              <w:rPr>
                <w:rFonts w:ascii="Arial" w:hAnsi="Arial" w:cs="Arial"/>
              </w:rPr>
              <w:t xml:space="preserve"> animados con el mapa de Bogotá de los proyectos San Bernardo, Complejo Hospitalario San Juan de Dios, San Victorino, Voto Nacional, Porvenir, Tres Quebradas, CAD, Estación Calle 26, Cinemateca y proyecto Entreparques, para el video que se presentó en la reunión de empalme.</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19/11/2019 - Diseño de piezas para invitar a los funcionarios de la ERU a asistir a la feria tu vivienda - más cerca de ti. </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25/11/2019 - Diseño y diagramación de piezas gráficas internas con las felicitaciones para los participantes de </w:t>
            </w:r>
            <w:proofErr w:type="spellStart"/>
            <w:r w:rsidRPr="006C25EA">
              <w:rPr>
                <w:rFonts w:ascii="Arial" w:hAnsi="Arial" w:cs="Arial"/>
              </w:rPr>
              <w:t>The</w:t>
            </w:r>
            <w:proofErr w:type="spellEnd"/>
            <w:r w:rsidRPr="006C25EA">
              <w:rPr>
                <w:rFonts w:ascii="Arial" w:hAnsi="Arial" w:cs="Arial"/>
              </w:rPr>
              <w:t xml:space="preserve"> </w:t>
            </w:r>
            <w:proofErr w:type="spellStart"/>
            <w:r w:rsidRPr="006C25EA">
              <w:rPr>
                <w:rFonts w:ascii="Arial" w:hAnsi="Arial" w:cs="Arial"/>
              </w:rPr>
              <w:t>Challenge</w:t>
            </w:r>
            <w:proofErr w:type="spellEnd"/>
            <w:r w:rsidRPr="006C25EA">
              <w:rPr>
                <w:rFonts w:ascii="Arial" w:hAnsi="Arial" w:cs="Arial"/>
              </w:rPr>
              <w:t>, evento realizado en bicicleta en el mes de septiembre.</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29/11/2019 - Diseño y diagramación de plegable para regalar a los funcionarios el día del lanzamiento de la página web con el marcador que funciona con el aplicativo de realidad aumentada.</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14/11/2019 - Realización de piezas gráficas con la campaña dona tu chaqueta para difusión interna. </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29/11/2019 - Diseño de piezas para expectativa, invitación y lanzamiento, para la campaña interna para el lanzamiento de la nueva página web de la empresa. </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11/2019 – Diseño de piezas para la tarjeta de cumpleaños a servidores de la ERU.</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01/11/2019 - diseño y diagramación de banner web con la información del "proyecto de resolución". </w:t>
            </w:r>
          </w:p>
          <w:p w:rsidR="00F728EB" w:rsidRPr="006C25EA" w:rsidRDefault="00F728EB" w:rsidP="00B937B7">
            <w:pPr>
              <w:pStyle w:val="Prrafodelista"/>
              <w:numPr>
                <w:ilvl w:val="0"/>
                <w:numId w:val="36"/>
              </w:numPr>
              <w:spacing w:after="0" w:line="240" w:lineRule="auto"/>
              <w:jc w:val="both"/>
              <w:outlineLvl w:val="0"/>
              <w:rPr>
                <w:rFonts w:ascii="Arial" w:hAnsi="Arial" w:cs="Arial"/>
              </w:rPr>
            </w:pPr>
            <w:r w:rsidRPr="006C25EA">
              <w:rPr>
                <w:rFonts w:ascii="Arial" w:hAnsi="Arial" w:cs="Arial"/>
              </w:rPr>
              <w:t xml:space="preserve">13/11/2019 - Apoyo con la adaptación de piezas para medios internos sobre la campaña "a otro lado con su </w:t>
            </w:r>
            <w:proofErr w:type="spellStart"/>
            <w:r w:rsidRPr="006C25EA">
              <w:rPr>
                <w:rFonts w:ascii="Arial" w:hAnsi="Arial" w:cs="Arial"/>
              </w:rPr>
              <w:t>tumbao</w:t>
            </w:r>
            <w:proofErr w:type="spellEnd"/>
            <w:r w:rsidRPr="006C25EA">
              <w:rPr>
                <w:rFonts w:ascii="Arial" w:hAnsi="Arial" w:cs="Arial"/>
              </w:rPr>
              <w:t xml:space="preserve">". </w:t>
            </w:r>
          </w:p>
          <w:p w:rsidR="00F728EB" w:rsidRPr="006C25EA" w:rsidRDefault="00F728EB" w:rsidP="00F728EB">
            <w:pPr>
              <w:jc w:val="both"/>
              <w:outlineLvl w:val="0"/>
              <w:rPr>
                <w:rFonts w:ascii="Arial" w:hAnsi="Arial" w:cs="Arial"/>
                <w:sz w:val="22"/>
                <w:szCs w:val="22"/>
              </w:rPr>
            </w:pPr>
          </w:p>
          <w:p w:rsidR="00F728EB" w:rsidRPr="006C25EA" w:rsidRDefault="00F728EB" w:rsidP="00F728EB">
            <w:pPr>
              <w:pStyle w:val="Prrafodelista"/>
              <w:shd w:val="clear" w:color="auto" w:fill="FFFFFF"/>
              <w:ind w:left="709"/>
              <w:jc w:val="both"/>
              <w:rPr>
                <w:rFonts w:ascii="Arial" w:hAnsi="Arial" w:cs="Arial"/>
                <w:b/>
              </w:rPr>
            </w:pPr>
            <w:r w:rsidRPr="006C25EA">
              <w:rPr>
                <w:rFonts w:ascii="Arial" w:hAnsi="Arial" w:cs="Arial"/>
                <w:b/>
              </w:rPr>
              <w:t xml:space="preserve">DICIEMBRE: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02/12/2019 - Arte finalización y ajustes para cartelera tamaño 1 metro de ancho por 2 metros de alto con el pacto me muevo segura. ERU libre de acoso y violencia.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06/12/2019 - Selección y retoque fotográfico para galería de los eventos de adjudicación del proyecto San Bernardo.</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06/12/2019 - Adaptación de piezas de redes sociales en el marco de la adjudicación del proyecto San Bernardo - Tercer Milenio, para carteleras digitales.</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09/12/2019 - Actualización de portadas para el informe de gestión jefe OAC, con inclusión de fechas y fotografías.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09/12/2019 - Diseño, diagramación, selección de fotografías y retoque y arte finalización del periódico impreso el </w:t>
            </w:r>
            <w:proofErr w:type="spellStart"/>
            <w:r w:rsidRPr="006C25EA">
              <w:rPr>
                <w:rFonts w:ascii="Arial" w:hAnsi="Arial" w:cs="Arial"/>
              </w:rPr>
              <w:t>Like</w:t>
            </w:r>
            <w:proofErr w:type="spellEnd"/>
            <w:r w:rsidRPr="006C25EA">
              <w:rPr>
                <w:rFonts w:ascii="Arial" w:hAnsi="Arial" w:cs="Arial"/>
              </w:rPr>
              <w:t xml:space="preserve"> en su versión final de cierre de gestión 2016 -2019.</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11/12/2019 - Diseño y diagramación de 17 diplomas gente extraordinaria ERU con el reconocimiento de la OAC a diferentes servidores de la entidad por su apoyo en la tarea de comunicar.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13/12/2019 - Diseño y diagramación de piezas gráficas para invitación, publicación de fotografías y vestido de intranet, con información del evento de cierre de gestión realizado en el </w:t>
            </w:r>
            <w:proofErr w:type="spellStart"/>
            <w:r w:rsidRPr="006C25EA">
              <w:rPr>
                <w:rFonts w:ascii="Arial" w:hAnsi="Arial" w:cs="Arial"/>
              </w:rPr>
              <w:t>Rekreo</w:t>
            </w:r>
            <w:proofErr w:type="spellEnd"/>
            <w:r w:rsidRPr="006C25EA">
              <w:rPr>
                <w:rFonts w:ascii="Arial" w:hAnsi="Arial" w:cs="Arial"/>
              </w:rPr>
              <w:t xml:space="preserve">.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13/12/2019 - Diseño de piezas para divulgar internamente la red de </w:t>
            </w:r>
            <w:proofErr w:type="spellStart"/>
            <w:r w:rsidRPr="006C25EA">
              <w:rPr>
                <w:rFonts w:ascii="Arial" w:hAnsi="Arial" w:cs="Arial"/>
              </w:rPr>
              <w:t>ciclorrutas</w:t>
            </w:r>
            <w:proofErr w:type="spellEnd"/>
            <w:r w:rsidRPr="006C25EA">
              <w:rPr>
                <w:rFonts w:ascii="Arial" w:hAnsi="Arial" w:cs="Arial"/>
              </w:rPr>
              <w:t>.</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16/12/2019 - Actualización de portadas para el informe de la Gerente General, sección OAC.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16/12/2019 - Realización de piezas para publicación actualización tabla de retención.</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lastRenderedPageBreak/>
              <w:t>17/12/2019 - Adaptación de la sinergia de rendición de cuentas con la línea de la Alcaldía, para carteleras digitales.</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17/12/2019 - Diseño de pieza apagar equipo ¡enciende tu conciencia y apágame cuando no me uses!</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19/12/2019 - Diseño de piezas para difusión interna, selección y retoque fotográfico para galería del evento de adjudicación del proyecto Voto nacional – Estanzuela, SENA.</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19/12/2019 - Diseño de piezas para publicación interna del "el </w:t>
            </w:r>
            <w:proofErr w:type="spellStart"/>
            <w:r w:rsidRPr="006C25EA">
              <w:rPr>
                <w:rFonts w:ascii="Arial" w:hAnsi="Arial" w:cs="Arial"/>
              </w:rPr>
              <w:t>Like</w:t>
            </w:r>
            <w:proofErr w:type="spellEnd"/>
            <w:r w:rsidRPr="006C25EA">
              <w:rPr>
                <w:rFonts w:ascii="Arial" w:hAnsi="Arial" w:cs="Arial"/>
              </w:rPr>
              <w:t xml:space="preserve"> online" edición especial 2016 - 2019. </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20/12/2019 - Diseño de portada general del informe de la Gerente General.</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20/12/2019 - Diseño y diagramación de piezas para difundir el "Plan Institucional de Participación Ciudadana 2020".</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23/12/2019 - Diseño de piezas para la encuesta para la evaluación de las comunicaciones internas de la OAC.</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24/12/2019 - Diseño de piezas de la campaña interna de la nueva página web de la Empresa.</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 xml:space="preserve">24/12/2019 - Adaptación de los banners al nuevo tamaño de la </w:t>
            </w:r>
            <w:proofErr w:type="spellStart"/>
            <w:r w:rsidRPr="006C25EA">
              <w:rPr>
                <w:rFonts w:ascii="Arial" w:hAnsi="Arial" w:cs="Arial"/>
              </w:rPr>
              <w:t>erunet</w:t>
            </w:r>
            <w:proofErr w:type="spellEnd"/>
            <w:r w:rsidRPr="006C25EA">
              <w:rPr>
                <w:rFonts w:ascii="Arial" w:hAnsi="Arial" w:cs="Arial"/>
              </w:rPr>
              <w:t>.</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24/12/2019 - Diseño de tarjeta de navidad para la Gerente General de la ERU.</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27/12/2019 - Diseño de pieza para comunicación interna (correo) para ver el video "fue un honor trabajar por Bogotá".</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27/12/2019 - Diseño de piezas internas para difusión del video "</w:t>
            </w:r>
            <w:proofErr w:type="spellStart"/>
            <w:r w:rsidRPr="006C25EA">
              <w:rPr>
                <w:rFonts w:ascii="Arial" w:hAnsi="Arial" w:cs="Arial"/>
              </w:rPr>
              <w:t>Bloopers</w:t>
            </w:r>
            <w:proofErr w:type="spellEnd"/>
            <w:r w:rsidRPr="006C25EA">
              <w:rPr>
                <w:rFonts w:ascii="Arial" w:hAnsi="Arial" w:cs="Arial"/>
              </w:rPr>
              <w:t xml:space="preserve"> ERU".</w:t>
            </w:r>
          </w:p>
          <w:p w:rsidR="00F728EB" w:rsidRPr="006C25EA" w:rsidRDefault="00F728EB" w:rsidP="00B937B7">
            <w:pPr>
              <w:pStyle w:val="Prrafodelista"/>
              <w:numPr>
                <w:ilvl w:val="0"/>
                <w:numId w:val="37"/>
              </w:numPr>
              <w:spacing w:after="0"/>
              <w:jc w:val="both"/>
              <w:rPr>
                <w:rFonts w:ascii="Arial" w:hAnsi="Arial" w:cs="Arial"/>
              </w:rPr>
            </w:pPr>
            <w:r w:rsidRPr="006C25EA">
              <w:rPr>
                <w:rFonts w:ascii="Arial" w:hAnsi="Arial" w:cs="Arial"/>
              </w:rPr>
              <w:t>27/12/2019 - Diseño tarjeta digital para fin de año con logros de la ERU durante el cuatrienio.</w:t>
            </w:r>
          </w:p>
          <w:p w:rsidR="00F728EB" w:rsidRPr="006C25EA" w:rsidRDefault="00F728EB" w:rsidP="00F728EB">
            <w:pPr>
              <w:shd w:val="clear" w:color="auto" w:fill="FFFFFF"/>
              <w:jc w:val="both"/>
              <w:rPr>
                <w:rFonts w:ascii="Arial" w:hAnsi="Arial" w:cs="Arial"/>
              </w:rPr>
            </w:pPr>
          </w:p>
          <w:p w:rsidR="00F728EB" w:rsidRPr="006C25EA" w:rsidRDefault="00F728EB" w:rsidP="00F728EB">
            <w:pPr>
              <w:shd w:val="clear" w:color="auto" w:fill="FFFFFF"/>
              <w:jc w:val="both"/>
              <w:rPr>
                <w:rFonts w:ascii="Arial" w:hAnsi="Arial" w:cs="Arial"/>
                <w:sz w:val="22"/>
              </w:rPr>
            </w:pPr>
            <w:r w:rsidRPr="006C25EA">
              <w:rPr>
                <w:rFonts w:ascii="Arial" w:hAnsi="Arial" w:cs="Arial"/>
                <w:b/>
                <w:sz w:val="22"/>
              </w:rPr>
              <w:t>Producción audiovisual para comunicación interna:</w:t>
            </w:r>
            <w:r w:rsidRPr="006C25EA">
              <w:rPr>
                <w:rFonts w:ascii="Arial" w:hAnsi="Arial" w:cs="Arial"/>
                <w:sz w:val="22"/>
              </w:rPr>
              <w:t xml:space="preserve"> durante el período se realizaron </w:t>
            </w:r>
            <w:r w:rsidRPr="006C25EA">
              <w:rPr>
                <w:rFonts w:ascii="Arial" w:hAnsi="Arial" w:cs="Arial"/>
                <w:b/>
                <w:sz w:val="22"/>
              </w:rPr>
              <w:t>12</w:t>
            </w:r>
            <w:r w:rsidRPr="006C25EA">
              <w:rPr>
                <w:rFonts w:ascii="Arial" w:hAnsi="Arial" w:cs="Arial"/>
                <w:sz w:val="22"/>
              </w:rPr>
              <w:t xml:space="preserve"> videos para comunicación interna dentro de los que se destacan:</w:t>
            </w:r>
          </w:p>
          <w:p w:rsidR="00F728EB" w:rsidRPr="006C25EA" w:rsidRDefault="00F728EB" w:rsidP="00F728EB">
            <w:pPr>
              <w:pStyle w:val="Prrafodelista"/>
              <w:keepLines/>
              <w:suppressLineNumbers/>
              <w:spacing w:after="0" w:line="240" w:lineRule="auto"/>
              <w:ind w:left="698"/>
              <w:jc w:val="both"/>
              <w:rPr>
                <w:rFonts w:ascii="Arial" w:eastAsia="Droid Sans" w:hAnsi="Arial" w:cs="Arial"/>
                <w:b/>
                <w:lang w:eastAsia="zh-CN" w:bidi="hi-IN"/>
              </w:rPr>
            </w:pPr>
          </w:p>
          <w:p w:rsidR="00F728EB" w:rsidRPr="006C25EA" w:rsidRDefault="00F728EB" w:rsidP="00F728EB">
            <w:pPr>
              <w:pStyle w:val="Prrafodelista"/>
              <w:shd w:val="clear" w:color="auto" w:fill="FFFFFF"/>
              <w:ind w:left="709"/>
              <w:jc w:val="both"/>
              <w:rPr>
                <w:rFonts w:ascii="Arial" w:hAnsi="Arial" w:cs="Arial"/>
                <w:b/>
              </w:rPr>
            </w:pPr>
            <w:r w:rsidRPr="006C25EA">
              <w:rPr>
                <w:rFonts w:ascii="Arial" w:hAnsi="Arial" w:cs="Arial"/>
                <w:b/>
              </w:rPr>
              <w:t>NOVIEMBRE:</w:t>
            </w:r>
          </w:p>
          <w:p w:rsidR="00F728EB" w:rsidRPr="006C25EA" w:rsidRDefault="00F728EB" w:rsidP="00B937B7">
            <w:pPr>
              <w:pStyle w:val="Prrafodelista"/>
              <w:numPr>
                <w:ilvl w:val="0"/>
                <w:numId w:val="38"/>
              </w:numPr>
              <w:shd w:val="clear" w:color="auto" w:fill="FFFFFF"/>
              <w:ind w:left="738"/>
              <w:jc w:val="both"/>
              <w:rPr>
                <w:rFonts w:ascii="Arial" w:hAnsi="Arial" w:cs="Arial"/>
              </w:rPr>
            </w:pPr>
            <w:r w:rsidRPr="006C25EA">
              <w:rPr>
                <w:rFonts w:ascii="Arial" w:hAnsi="Arial" w:cs="Arial"/>
              </w:rPr>
              <w:t>19/11/2019 - Así nos ven los medios, octubre.</w:t>
            </w:r>
          </w:p>
          <w:p w:rsidR="00F728EB" w:rsidRPr="006C25EA" w:rsidRDefault="00F728EB" w:rsidP="00B937B7">
            <w:pPr>
              <w:pStyle w:val="Prrafodelista"/>
              <w:numPr>
                <w:ilvl w:val="0"/>
                <w:numId w:val="38"/>
              </w:numPr>
              <w:shd w:val="clear" w:color="auto" w:fill="FFFFFF"/>
              <w:ind w:left="738"/>
              <w:jc w:val="both"/>
              <w:rPr>
                <w:rFonts w:ascii="Arial" w:hAnsi="Arial" w:cs="Arial"/>
              </w:rPr>
            </w:pPr>
            <w:r w:rsidRPr="006C25EA">
              <w:rPr>
                <w:rFonts w:ascii="Arial" w:hAnsi="Arial" w:cs="Arial"/>
              </w:rPr>
              <w:t>15/11/2019 - Mensaje Gerente general a funcionarios de la ERU para donación de chaquetas institucionales</w:t>
            </w:r>
          </w:p>
          <w:p w:rsidR="00F728EB" w:rsidRPr="006C25EA" w:rsidRDefault="00F728EB" w:rsidP="00B937B7">
            <w:pPr>
              <w:pStyle w:val="Prrafodelista"/>
              <w:numPr>
                <w:ilvl w:val="0"/>
                <w:numId w:val="38"/>
              </w:numPr>
              <w:shd w:val="clear" w:color="auto" w:fill="FFFFFF"/>
              <w:ind w:left="738"/>
              <w:jc w:val="both"/>
              <w:rPr>
                <w:rFonts w:ascii="Arial" w:hAnsi="Arial" w:cs="Arial"/>
              </w:rPr>
            </w:pPr>
            <w:r w:rsidRPr="006C25EA">
              <w:rPr>
                <w:rFonts w:ascii="Arial" w:hAnsi="Arial" w:cs="Arial"/>
              </w:rPr>
              <w:t xml:space="preserve">12/11/2019 - Video de expectativa web </w:t>
            </w:r>
          </w:p>
          <w:p w:rsidR="00F728EB" w:rsidRPr="006C25EA" w:rsidRDefault="00F728EB" w:rsidP="00B937B7">
            <w:pPr>
              <w:pStyle w:val="Prrafodelista"/>
              <w:numPr>
                <w:ilvl w:val="0"/>
                <w:numId w:val="38"/>
              </w:numPr>
              <w:shd w:val="clear" w:color="auto" w:fill="FFFFFF"/>
              <w:ind w:left="738"/>
              <w:jc w:val="both"/>
              <w:rPr>
                <w:rFonts w:ascii="Arial" w:hAnsi="Arial" w:cs="Arial"/>
              </w:rPr>
            </w:pPr>
            <w:r w:rsidRPr="006C25EA">
              <w:rPr>
                <w:rFonts w:ascii="Arial" w:hAnsi="Arial" w:cs="Arial"/>
              </w:rPr>
              <w:t>20/11/2019 - Video Empalme</w:t>
            </w:r>
          </w:p>
          <w:p w:rsidR="00F728EB" w:rsidRPr="006C25EA" w:rsidRDefault="00F728EB" w:rsidP="00F728EB">
            <w:pPr>
              <w:pStyle w:val="Prrafodelista"/>
              <w:shd w:val="clear" w:color="auto" w:fill="FFFFFF"/>
              <w:ind w:left="709"/>
              <w:jc w:val="both"/>
              <w:rPr>
                <w:rFonts w:ascii="Arial" w:hAnsi="Arial" w:cs="Arial"/>
              </w:rPr>
            </w:pPr>
          </w:p>
          <w:p w:rsidR="00F728EB" w:rsidRPr="006C25EA" w:rsidRDefault="00F728EB" w:rsidP="00F728EB">
            <w:pPr>
              <w:pStyle w:val="Prrafodelista"/>
              <w:shd w:val="clear" w:color="auto" w:fill="FFFFFF"/>
              <w:ind w:left="709"/>
              <w:jc w:val="both"/>
              <w:rPr>
                <w:rFonts w:ascii="Arial" w:hAnsi="Arial" w:cs="Arial"/>
                <w:b/>
              </w:rPr>
            </w:pPr>
            <w:r w:rsidRPr="006C25EA">
              <w:rPr>
                <w:rFonts w:ascii="Arial" w:hAnsi="Arial" w:cs="Arial"/>
                <w:b/>
              </w:rPr>
              <w:t>DICIEMBRE:</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11/12/2019 - </w:t>
            </w:r>
            <w:proofErr w:type="spellStart"/>
            <w:r w:rsidRPr="006C25EA">
              <w:rPr>
                <w:rFonts w:ascii="Arial" w:hAnsi="Arial" w:cs="Arial"/>
              </w:rPr>
              <w:t>Bloopers</w:t>
            </w:r>
            <w:proofErr w:type="spellEnd"/>
            <w:r w:rsidRPr="006C25EA">
              <w:rPr>
                <w:rFonts w:ascii="Arial" w:hAnsi="Arial" w:cs="Arial"/>
              </w:rPr>
              <w:t xml:space="preserve"> 2019 HD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05/12/2019 - Evento lanzamiento web HD</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10/12/2019 - Mensaje gerentes fin de año 1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10/12/2019 - Mensaje gerentes fin de año 2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12/12/2019 - Video informe de gestión 2016 - 2019 HD</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13/12/2019 - Evento fin de año ERU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26/12/2019 - Así nos ven los medios de comunicación 2019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 xml:space="preserve">26/12/2019 - ERU en los medios noviembre </w:t>
            </w:r>
          </w:p>
          <w:p w:rsidR="00F728EB" w:rsidRPr="006C25EA" w:rsidRDefault="00F728EB" w:rsidP="00B937B7">
            <w:pPr>
              <w:pStyle w:val="Prrafodelista"/>
              <w:numPr>
                <w:ilvl w:val="0"/>
                <w:numId w:val="39"/>
              </w:numPr>
              <w:shd w:val="clear" w:color="auto" w:fill="FFFFFF"/>
              <w:ind w:left="738"/>
              <w:jc w:val="both"/>
              <w:rPr>
                <w:rFonts w:ascii="Arial" w:hAnsi="Arial" w:cs="Arial"/>
              </w:rPr>
            </w:pPr>
            <w:r w:rsidRPr="006C25EA">
              <w:rPr>
                <w:rFonts w:ascii="Arial" w:hAnsi="Arial" w:cs="Arial"/>
              </w:rPr>
              <w:t>26/12/2019 - Como nos ven los medios diciembre</w:t>
            </w:r>
          </w:p>
          <w:p w:rsidR="00F728EB" w:rsidRPr="006C25EA" w:rsidRDefault="00F728EB" w:rsidP="00B937B7">
            <w:pPr>
              <w:pStyle w:val="Prrafodelista"/>
              <w:numPr>
                <w:ilvl w:val="0"/>
                <w:numId w:val="39"/>
              </w:numPr>
              <w:shd w:val="clear" w:color="auto" w:fill="FFFFFF"/>
              <w:spacing w:after="0" w:line="240" w:lineRule="auto"/>
              <w:ind w:left="738"/>
              <w:jc w:val="both"/>
              <w:rPr>
                <w:rFonts w:ascii="Arial" w:hAnsi="Arial" w:cs="Arial"/>
              </w:rPr>
            </w:pPr>
            <w:r w:rsidRPr="006C25EA">
              <w:rPr>
                <w:rFonts w:ascii="Arial" w:hAnsi="Arial" w:cs="Arial"/>
              </w:rPr>
              <w:t>26/12/2019 - Video gestión de proyectos cuatrienio, bajo la campaña “Fue un honor trabajar por Bogotá”, HD Subtitulado.</w:t>
            </w:r>
          </w:p>
          <w:p w:rsidR="00F728EB" w:rsidRPr="006C25EA" w:rsidRDefault="00F728EB" w:rsidP="00F728EB">
            <w:pPr>
              <w:pStyle w:val="Prrafodelista"/>
              <w:shd w:val="clear" w:color="auto" w:fill="FFFFFF"/>
              <w:spacing w:after="0" w:line="240" w:lineRule="auto"/>
              <w:ind w:left="709"/>
              <w:jc w:val="both"/>
              <w:rPr>
                <w:rFonts w:ascii="Arial" w:hAnsi="Arial" w:cs="Arial"/>
              </w:rPr>
            </w:pPr>
          </w:p>
          <w:p w:rsidR="00F728EB" w:rsidRPr="006C25EA" w:rsidRDefault="00F728EB" w:rsidP="00F728EB">
            <w:pPr>
              <w:pStyle w:val="Prrafodelista"/>
              <w:shd w:val="clear" w:color="auto" w:fill="FFFFFF"/>
              <w:spacing w:after="0" w:line="240" w:lineRule="auto"/>
              <w:ind w:left="709"/>
              <w:jc w:val="both"/>
              <w:rPr>
                <w:rFonts w:ascii="Arial" w:hAnsi="Arial" w:cs="Arial"/>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lastRenderedPageBreak/>
              <w:t xml:space="preserve">Campañas de comunicación interna: </w:t>
            </w:r>
            <w:r w:rsidRPr="006C25EA">
              <w:rPr>
                <w:rFonts w:ascii="Arial" w:hAnsi="Arial" w:cs="Arial"/>
                <w:sz w:val="22"/>
                <w:szCs w:val="22"/>
              </w:rPr>
              <w:t xml:space="preserve">durante el período, se realizaron </w:t>
            </w:r>
            <w:r w:rsidRPr="006C25EA">
              <w:rPr>
                <w:rFonts w:ascii="Arial" w:hAnsi="Arial" w:cs="Arial"/>
                <w:b/>
                <w:sz w:val="22"/>
                <w:szCs w:val="22"/>
              </w:rPr>
              <w:t xml:space="preserve">7 </w:t>
            </w:r>
            <w:r w:rsidRPr="006C25EA">
              <w:rPr>
                <w:rFonts w:ascii="Arial" w:hAnsi="Arial" w:cs="Arial"/>
                <w:sz w:val="22"/>
                <w:szCs w:val="22"/>
              </w:rPr>
              <w:t>campañas internas de comunicación:</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F728EB">
            <w:pPr>
              <w:shd w:val="clear" w:color="auto" w:fill="FFFFFF"/>
              <w:jc w:val="both"/>
              <w:rPr>
                <w:rFonts w:ascii="Arial" w:hAnsi="Arial" w:cs="Arial"/>
              </w:rPr>
            </w:pPr>
          </w:p>
          <w:p w:rsidR="00F728EB" w:rsidRPr="006C25EA" w:rsidRDefault="00F728EB" w:rsidP="00F728EB">
            <w:pPr>
              <w:pStyle w:val="Prrafodelista"/>
              <w:shd w:val="clear" w:color="auto" w:fill="FFFFFF"/>
              <w:spacing w:after="0"/>
              <w:ind w:left="709"/>
              <w:jc w:val="both"/>
              <w:rPr>
                <w:rFonts w:ascii="Arial" w:hAnsi="Arial" w:cs="Arial"/>
              </w:rPr>
            </w:pPr>
            <w:r w:rsidRPr="006C25EA">
              <w:rPr>
                <w:rFonts w:ascii="Arial" w:hAnsi="Arial" w:cs="Arial"/>
                <w:b/>
              </w:rPr>
              <w:t>NOVIEMBRE:</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06/11/2019 – Campaña Donación de chaquetas institucionales.</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29/11/2019 – Campaña de expectativa evento nueva página web y realidad aumentada.</w:t>
            </w:r>
          </w:p>
          <w:p w:rsidR="00F728EB" w:rsidRPr="006C25EA" w:rsidRDefault="00F728EB" w:rsidP="00F728EB">
            <w:pPr>
              <w:shd w:val="clear" w:color="auto" w:fill="FFFFFF"/>
              <w:jc w:val="both"/>
              <w:rPr>
                <w:rFonts w:ascii="Arial" w:hAnsi="Arial" w:cs="Arial"/>
                <w:sz w:val="22"/>
                <w:szCs w:val="22"/>
              </w:rPr>
            </w:pPr>
          </w:p>
          <w:p w:rsidR="00F728EB" w:rsidRPr="006C25EA" w:rsidRDefault="00F728EB" w:rsidP="00F728EB">
            <w:pPr>
              <w:pStyle w:val="Prrafodelista"/>
              <w:shd w:val="clear" w:color="auto" w:fill="FFFFFF"/>
              <w:spacing w:after="0"/>
              <w:ind w:left="709"/>
              <w:jc w:val="both"/>
              <w:rPr>
                <w:rFonts w:ascii="Arial" w:hAnsi="Arial" w:cs="Arial"/>
                <w:b/>
              </w:rPr>
            </w:pPr>
            <w:r w:rsidRPr="006C25EA">
              <w:rPr>
                <w:rFonts w:ascii="Arial" w:hAnsi="Arial" w:cs="Arial"/>
                <w:b/>
              </w:rPr>
              <w:t>DICIEMBRE:</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02/12/2019 – Campaña expectativa evento página web y realidad aumentada (La renovación viene desde adentro).</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13/12/2019 - Siempre habrá algo que nos una.</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23/12/2019 - Fue un honor trabajar por Bogotá.</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24/12/2019 - Actualización y diagramación de la campaña anticorrupción 2020.</w:t>
            </w:r>
          </w:p>
          <w:p w:rsidR="00F728EB" w:rsidRPr="006C25EA" w:rsidRDefault="00F728EB" w:rsidP="00B937B7">
            <w:pPr>
              <w:pStyle w:val="Prrafodelista"/>
              <w:keepLines/>
              <w:numPr>
                <w:ilvl w:val="0"/>
                <w:numId w:val="7"/>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27/12/2019 - Diseño y diagramación de la campaña autocontrol segundo semestre "quien tiene el control, tiene el poder".</w:t>
            </w:r>
          </w:p>
          <w:p w:rsidR="00F728EB" w:rsidRPr="006C25EA" w:rsidRDefault="00F728EB" w:rsidP="00F728EB">
            <w:pPr>
              <w:shd w:val="clear" w:color="auto" w:fill="FFFFFF"/>
              <w:jc w:val="both"/>
              <w:rPr>
                <w:rFonts w:ascii="Arial" w:hAnsi="Arial" w:cs="Arial"/>
              </w:rPr>
            </w:pPr>
          </w:p>
          <w:p w:rsidR="00F728EB" w:rsidRPr="006C25EA" w:rsidRDefault="00F728EB" w:rsidP="00F728EB">
            <w:pPr>
              <w:shd w:val="clear" w:color="auto" w:fill="FFFFFF"/>
              <w:jc w:val="both"/>
              <w:rPr>
                <w:rFonts w:ascii="Arial" w:hAnsi="Arial" w:cs="Arial"/>
                <w:sz w:val="22"/>
                <w:szCs w:val="22"/>
              </w:rPr>
            </w:pPr>
            <w:r w:rsidRPr="006C25EA">
              <w:rPr>
                <w:rFonts w:ascii="Arial" w:hAnsi="Arial" w:cs="Arial"/>
                <w:b/>
                <w:sz w:val="22"/>
                <w:szCs w:val="22"/>
              </w:rPr>
              <w:t xml:space="preserve">Difusión de información: </w:t>
            </w:r>
            <w:r w:rsidRPr="006C25EA">
              <w:rPr>
                <w:rFonts w:ascii="Arial" w:hAnsi="Arial" w:cs="Arial"/>
                <w:sz w:val="22"/>
                <w:szCs w:val="22"/>
              </w:rPr>
              <w:t xml:space="preserve">durante el período se realizó la difusión y/o adaptación de </w:t>
            </w:r>
            <w:r w:rsidRPr="006C25EA">
              <w:rPr>
                <w:rFonts w:ascii="Arial" w:hAnsi="Arial" w:cs="Arial"/>
                <w:b/>
                <w:sz w:val="22"/>
                <w:szCs w:val="22"/>
              </w:rPr>
              <w:t>66</w:t>
            </w:r>
            <w:r w:rsidRPr="006C25EA">
              <w:rPr>
                <w:rFonts w:ascii="Arial" w:hAnsi="Arial" w:cs="Arial"/>
                <w:sz w:val="22"/>
                <w:szCs w:val="22"/>
              </w:rPr>
              <w:t xml:space="preserve"> campañas cuyas piezas gráficas fueron enviadas por los canales internos y externos.</w:t>
            </w:r>
          </w:p>
          <w:p w:rsidR="00F728EB" w:rsidRPr="006C25EA" w:rsidRDefault="00F728EB" w:rsidP="00F728EB">
            <w:pPr>
              <w:keepLines/>
              <w:suppressLineNumbers/>
              <w:shd w:val="clear" w:color="auto" w:fill="FFFFFF"/>
              <w:jc w:val="both"/>
              <w:rPr>
                <w:rFonts w:ascii="Arial" w:hAnsi="Arial" w:cs="Arial"/>
                <w:b/>
              </w:rPr>
            </w:pPr>
          </w:p>
          <w:p w:rsidR="00F728EB" w:rsidRPr="006C25EA" w:rsidRDefault="00F728EB" w:rsidP="00F728EB">
            <w:pPr>
              <w:pStyle w:val="Prrafodelista"/>
              <w:keepLines/>
              <w:suppressLineNumbers/>
              <w:shd w:val="clear" w:color="auto" w:fill="FFFFFF"/>
              <w:spacing w:after="0" w:line="240" w:lineRule="atLeast"/>
              <w:ind w:left="709"/>
              <w:jc w:val="both"/>
              <w:rPr>
                <w:rFonts w:ascii="Arial" w:eastAsia="Droid Sans" w:hAnsi="Arial" w:cs="Arial"/>
                <w:b/>
                <w:lang w:eastAsia="zh-CN" w:bidi="hi-IN"/>
              </w:rPr>
            </w:pPr>
            <w:r w:rsidRPr="006C25EA">
              <w:rPr>
                <w:rFonts w:ascii="Arial" w:eastAsia="Droid Sans" w:hAnsi="Arial" w:cs="Arial"/>
                <w:b/>
                <w:lang w:eastAsia="zh-CN" w:bidi="hi-IN"/>
              </w:rPr>
              <w:t>NOVIEMBRE</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01/11/2019 Foro Internacional “Conservación de vías urbanas: Mejores vías para todos”.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06/11/2019 Participa este jueves en el Diálogo Social de Saberes.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06/11/2019 ¡Dona tu chaqueta institucional!</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06/11/2019 Mañana nos movemos en bici.</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06/11/2019 Inscríbete en la caminata ambiental Quebrada Las Delicias.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12/11/2019 Conoce nuestro especial en El Tiempo.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12/11/2019 Video: Anímate a donar tu chaqueta.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12/11/2019 Video: ¡Vamos a reciclar, vamos a cuidar nuestra ciudad!</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13/11/2019 Quedan pocos días: trae tu chaqueta institucional.</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13/11/2019 Video: ¡No caigas en la trampa! A otro lado con su </w:t>
            </w:r>
            <w:proofErr w:type="spellStart"/>
            <w:r w:rsidRPr="006C25EA">
              <w:rPr>
                <w:rFonts w:ascii="Arial" w:eastAsia="Droid Sans" w:hAnsi="Arial" w:cs="Arial"/>
                <w:lang w:eastAsia="zh-CN" w:bidi="hi-IN"/>
              </w:rPr>
              <w:t>tumbao</w:t>
            </w:r>
            <w:proofErr w:type="spellEnd"/>
            <w:r w:rsidRPr="006C25EA">
              <w:rPr>
                <w:rFonts w:ascii="Arial" w:eastAsia="Droid Sans" w:hAnsi="Arial" w:cs="Arial"/>
                <w:lang w:eastAsia="zh-CN" w:bidi="hi-IN"/>
              </w:rPr>
              <w:t>.</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13/11/2019 Nuestros proyectos de Bosa en el LEA.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14/11/2019 Ampliamos el plazo, acércate y dona tu chaqueta.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14/11/2019 Se adjudicó la flota de buses más grande del país.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14/11/2019 Video: separemos las basuras en sus respectivos contenedores.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14/11/2019 En video: convertiremos las chaquetas en cartucheras.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15/11/2019 Ya están llegando las donaciones de chaquetas.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15/11/2019 La </w:t>
            </w:r>
            <w:proofErr w:type="spellStart"/>
            <w:r w:rsidRPr="006C25EA">
              <w:rPr>
                <w:rFonts w:ascii="Arial" w:eastAsia="Droid Sans" w:hAnsi="Arial" w:cs="Arial"/>
                <w:lang w:eastAsia="zh-CN" w:bidi="hi-IN"/>
              </w:rPr>
              <w:t>gerenge</w:t>
            </w:r>
            <w:proofErr w:type="spellEnd"/>
            <w:r w:rsidRPr="006C25EA">
              <w:rPr>
                <w:rFonts w:ascii="Arial" w:eastAsia="Droid Sans" w:hAnsi="Arial" w:cs="Arial"/>
                <w:lang w:eastAsia="zh-CN" w:bidi="hi-IN"/>
              </w:rPr>
              <w:t xml:space="preserve"> general nos invita.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18/11/2019 Acompáñanos a partir de mañana en la Feria Tu Vivienda.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19/11/2019 Ayúdanos a elegir las 7 maravillas de Bogotá.</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20/11/2019 Sesiones </w:t>
            </w:r>
            <w:proofErr w:type="spellStart"/>
            <w:r w:rsidRPr="006C25EA">
              <w:rPr>
                <w:rFonts w:ascii="Arial" w:eastAsia="Droid Sans" w:hAnsi="Arial" w:cs="Arial"/>
                <w:lang w:eastAsia="zh-CN" w:bidi="hi-IN"/>
              </w:rPr>
              <w:t>LABcapital</w:t>
            </w:r>
            <w:proofErr w:type="spellEnd"/>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21/11/2019 Paga sin problemas tus cuentas ¡A otro lado con su </w:t>
            </w:r>
            <w:proofErr w:type="spellStart"/>
            <w:r w:rsidRPr="006C25EA">
              <w:rPr>
                <w:rFonts w:ascii="Arial" w:eastAsia="Droid Sans" w:hAnsi="Arial" w:cs="Arial"/>
                <w:lang w:eastAsia="zh-CN" w:bidi="hi-IN"/>
              </w:rPr>
              <w:t>tumbao</w:t>
            </w:r>
            <w:proofErr w:type="spellEnd"/>
            <w:r w:rsidRPr="006C25EA">
              <w:rPr>
                <w:rFonts w:ascii="Arial" w:eastAsia="Droid Sans" w:hAnsi="Arial" w:cs="Arial"/>
                <w:lang w:eastAsia="zh-CN" w:bidi="hi-IN"/>
              </w:rPr>
              <w:t>…!</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25/11/2019 Bogotá ganó el Reto Internacional de la bici.</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25/11/2019 Este viernes, participa en la conmemoración del Día Internacional de la No Violencia contra las Mujeres.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26/11/2019 ¡Gracias a tu participación, ganamos El Reto Bici!</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26/11/2019 Video: Así nos ven los medios, Revive los mejores momentos de octubre.</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29/11/2019 En video: Nos estamos renovando, ¡espera este lunes una gran sorpresa.</w:t>
            </w:r>
          </w:p>
          <w:p w:rsidR="00F728EB" w:rsidRPr="006C25EA" w:rsidRDefault="00F728EB" w:rsidP="00F728EB">
            <w:pPr>
              <w:pStyle w:val="Prrafodelista"/>
              <w:keepLines/>
              <w:suppressLineNumbers/>
              <w:shd w:val="clear" w:color="auto" w:fill="FFFFFF"/>
              <w:spacing w:after="0" w:line="240" w:lineRule="atLeast"/>
              <w:ind w:left="709"/>
              <w:jc w:val="both"/>
              <w:rPr>
                <w:rFonts w:ascii="Arial" w:eastAsia="Droid Sans" w:hAnsi="Arial" w:cs="Arial"/>
                <w:lang w:eastAsia="zh-CN" w:bidi="hi-IN"/>
              </w:rPr>
            </w:pPr>
          </w:p>
          <w:p w:rsidR="00F728EB" w:rsidRPr="006C25EA" w:rsidRDefault="00F728EB" w:rsidP="00F728EB">
            <w:pPr>
              <w:pStyle w:val="Prrafodelista"/>
              <w:keepLines/>
              <w:suppressLineNumbers/>
              <w:shd w:val="clear" w:color="auto" w:fill="FFFFFF"/>
              <w:spacing w:after="0" w:line="240" w:lineRule="atLeast"/>
              <w:ind w:left="709"/>
              <w:jc w:val="both"/>
              <w:rPr>
                <w:rFonts w:ascii="Arial" w:eastAsia="Droid Sans" w:hAnsi="Arial" w:cs="Arial"/>
                <w:b/>
                <w:lang w:eastAsia="zh-CN" w:bidi="hi-IN"/>
              </w:rPr>
            </w:pPr>
            <w:r w:rsidRPr="006C25EA">
              <w:rPr>
                <w:rFonts w:ascii="Arial" w:eastAsia="Droid Sans" w:hAnsi="Arial" w:cs="Arial"/>
                <w:b/>
                <w:lang w:eastAsia="zh-CN" w:bidi="hi-IN"/>
              </w:rPr>
              <w:t>DICIEMBRE</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lastRenderedPageBreak/>
              <w:t>02/12/2019 Hoy a las 2:30 p.m. daremos a conocer la sorpresa, la Renovación viene desde adentro.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02/12/2019 Agéndate a partir de las 2:30 p.m. para tomarnos una gran foto en equipo.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02/12/2019 En minutos nos vemos en la Sala Renovación.</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02/12/2019 Nos vemos a </w:t>
            </w:r>
            <w:proofErr w:type="spellStart"/>
            <w:r w:rsidRPr="006C25EA">
              <w:rPr>
                <w:rFonts w:ascii="Arial" w:eastAsia="Droid Sans" w:hAnsi="Arial" w:cs="Arial"/>
                <w:lang w:eastAsia="zh-CN" w:bidi="hi-IN"/>
              </w:rPr>
              <w:t>als</w:t>
            </w:r>
            <w:proofErr w:type="spellEnd"/>
            <w:r w:rsidRPr="006C25EA">
              <w:rPr>
                <w:rFonts w:ascii="Arial" w:eastAsia="Droid Sans" w:hAnsi="Arial" w:cs="Arial"/>
                <w:lang w:eastAsia="zh-CN" w:bidi="hi-IN"/>
              </w:rPr>
              <w:t xml:space="preserve"> 4:00 p.m. para tomarnos la foto de equipo.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02/12/2019 Visita nuestra nueva página web en el link temporal.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04/12/2019 Proyectos en tu corazón (San Bernardo).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04/12/2019 Día de la Movilidad Sostenible.</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04/12/2019 Invitación rueda de prensa San Bernardo.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06/12/2019 Envía tus observaciones de la nueva página web antes del 10 de diciembre.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06/12/2019 En video: Los mejores momentos del evento de la página web y realidad aumentada.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06/12/2019 En la ERU seleccionamos al desarrollador de San Bernardo (comercial).</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09/12/2019 Inscripciones para asistir al lanzamiento del documental “Vecinos inesperados”.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09/12/2019 Acércate a la OAC por tus manillas del documental.</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10/12/2019 Nos quedan pocas manillas para el estreno del documental, reclámalas.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10/12/2019 Recuerda la cita que tenemos este jueves #</w:t>
            </w:r>
            <w:proofErr w:type="spellStart"/>
            <w:r w:rsidRPr="006C25EA">
              <w:rPr>
                <w:rFonts w:ascii="Arial" w:eastAsia="Droid Sans" w:hAnsi="Arial" w:cs="Arial"/>
                <w:lang w:eastAsia="zh-CN" w:bidi="hi-IN"/>
              </w:rPr>
              <w:t>SiempreHabráAlgoQueNosUna</w:t>
            </w:r>
            <w:proofErr w:type="spellEnd"/>
            <w:r w:rsidRPr="006C25EA">
              <w:rPr>
                <w:rFonts w:ascii="Arial" w:eastAsia="Droid Sans" w:hAnsi="Arial" w:cs="Arial"/>
                <w:lang w:eastAsia="zh-CN" w:bidi="hi-IN"/>
              </w:rPr>
              <w:t>.</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11/12/2019 Ya está disponible la nueva actualización de la Tabla de Retención Documental.</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11/12/2019 El </w:t>
            </w:r>
            <w:proofErr w:type="spellStart"/>
            <w:r w:rsidRPr="006C25EA">
              <w:rPr>
                <w:rFonts w:ascii="Arial" w:eastAsia="Droid Sans" w:hAnsi="Arial" w:cs="Arial"/>
                <w:lang w:eastAsia="zh-CN" w:bidi="hi-IN"/>
              </w:rPr>
              <w:t>Like</w:t>
            </w:r>
            <w:proofErr w:type="spellEnd"/>
            <w:r w:rsidRPr="006C25EA">
              <w:rPr>
                <w:rFonts w:ascii="Arial" w:eastAsia="Droid Sans" w:hAnsi="Arial" w:cs="Arial"/>
                <w:lang w:eastAsia="zh-CN" w:bidi="hi-IN"/>
              </w:rPr>
              <w:t xml:space="preserve"> San Bernardo (tipo Instagram).</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11/12/2019 Constructores y promotores de vivienda podrán agilizar trámites en la Ventanilla Única de Construcción.</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11/12/2019 Recuerda nuestra importante cita: evento de cierre de gestión.</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13/12/2019 ¡Participa este sábado en la gran jornada de adopción de animalitos!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13/12/2019 En video: </w:t>
            </w:r>
            <w:proofErr w:type="gramStart"/>
            <w:r w:rsidRPr="006C25EA">
              <w:rPr>
                <w:rFonts w:ascii="Arial" w:eastAsia="Droid Sans" w:hAnsi="Arial" w:cs="Arial"/>
                <w:lang w:eastAsia="zh-CN" w:bidi="hi-IN"/>
              </w:rPr>
              <w:t>Cero pólvora</w:t>
            </w:r>
            <w:proofErr w:type="gramEnd"/>
            <w:r w:rsidRPr="006C25EA">
              <w:rPr>
                <w:rFonts w:ascii="Arial" w:eastAsia="Droid Sans" w:hAnsi="Arial" w:cs="Arial"/>
                <w:lang w:eastAsia="zh-CN" w:bidi="hi-IN"/>
              </w:rPr>
              <w:t>, cero niños quemados…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13/12/2019 En fotos: Revive los mejores momentos del cierre de gestión.</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17/12/2019 Piense bien dónde pasará Navidad…</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17/12/2019 En videos: Porque siempre habrá algo que nos una, Palabras de nuestros directivos.</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17/12/2019 Conoce el mapa actualizado de la red de </w:t>
            </w:r>
            <w:proofErr w:type="spellStart"/>
            <w:r w:rsidRPr="006C25EA">
              <w:rPr>
                <w:rFonts w:ascii="Arial" w:eastAsia="Droid Sans" w:hAnsi="Arial" w:cs="Arial"/>
                <w:lang w:eastAsia="zh-CN" w:bidi="hi-IN"/>
              </w:rPr>
              <w:t>ciclorrutas</w:t>
            </w:r>
            <w:proofErr w:type="spellEnd"/>
            <w:r w:rsidRPr="006C25EA">
              <w:rPr>
                <w:rFonts w:ascii="Arial" w:eastAsia="Droid Sans" w:hAnsi="Arial" w:cs="Arial"/>
                <w:lang w:eastAsia="zh-CN" w:bidi="hi-IN"/>
              </w:rPr>
              <w:t xml:space="preserve"> de Bogotá.</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18/12/2019 ¡Ahorra energía!, únete a la campaña por una Bogotá mejor…</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18/12/2019 Con salud, hay Navidad.</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18/12/2019 Invitación rueda de prensa SENA.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19/12/2019 </w:t>
            </w:r>
            <w:proofErr w:type="gramStart"/>
            <w:r w:rsidRPr="006C25EA">
              <w:rPr>
                <w:rFonts w:ascii="Arial" w:eastAsia="Droid Sans" w:hAnsi="Arial" w:cs="Arial"/>
                <w:lang w:eastAsia="zh-CN" w:bidi="hi-IN"/>
              </w:rPr>
              <w:t xml:space="preserve">¡No te pierdas la Edición Especial de El </w:t>
            </w:r>
            <w:proofErr w:type="spellStart"/>
            <w:r w:rsidRPr="006C25EA">
              <w:rPr>
                <w:rFonts w:ascii="Arial" w:eastAsia="Droid Sans" w:hAnsi="Arial" w:cs="Arial"/>
                <w:lang w:eastAsia="zh-CN" w:bidi="hi-IN"/>
              </w:rPr>
              <w:t>Like</w:t>
            </w:r>
            <w:proofErr w:type="spellEnd"/>
            <w:r w:rsidRPr="006C25EA">
              <w:rPr>
                <w:rFonts w:ascii="Arial" w:eastAsia="Droid Sans" w:hAnsi="Arial" w:cs="Arial"/>
                <w:lang w:eastAsia="zh-CN" w:bidi="hi-IN"/>
              </w:rPr>
              <w:t xml:space="preserve"> 2016 -2019.</w:t>
            </w:r>
            <w:proofErr w:type="gramEnd"/>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20/12/2019 Galería: Selección del desarrollador del edificio dotacional en convenio con el SENA.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20/12/2019 Construyamos juntos el Plan Anticorrupción y Atención al Ciudadano 2020.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20/12/2019 Conoce el Plan Institucional de Participación Ciudadana 2020.</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23/12/2019 Nunca toquemos la pólvora, nunca.</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23/12/2019 En esta Navidad: Recomendaciones sobre el consumo de alimentos. </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23/12/2019 ¿Cómo percibiste las comunicaciones internas en 2019?</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23/12/2019 Soy 10 Distrital: Fue un honor trabajar por Bogotá.</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24/12/2019 ¡Nuestra gerente general nos desea una Feliz Navidad!</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24/12/2019 ¡Nuestro sitio web está al AIRE, visítalo!</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 xml:space="preserve">26/12/2019 ¡No te </w:t>
            </w:r>
            <w:proofErr w:type="spellStart"/>
            <w:r w:rsidRPr="006C25EA">
              <w:rPr>
                <w:rFonts w:ascii="Arial" w:eastAsia="Droid Sans" w:hAnsi="Arial" w:cs="Arial"/>
                <w:lang w:eastAsia="zh-CN" w:bidi="hi-IN"/>
              </w:rPr>
              <w:t>qudes</w:t>
            </w:r>
            <w:proofErr w:type="spellEnd"/>
            <w:r w:rsidRPr="006C25EA">
              <w:rPr>
                <w:rFonts w:ascii="Arial" w:eastAsia="Droid Sans" w:hAnsi="Arial" w:cs="Arial"/>
                <w:lang w:eastAsia="zh-CN" w:bidi="hi-IN"/>
              </w:rPr>
              <w:t xml:space="preserve"> sin diligenciar la encuesta de la OAC! Fecha límite, viernes 27 de diciembre.</w:t>
            </w:r>
          </w:p>
          <w:p w:rsidR="00F728EB" w:rsidRPr="006C25EA" w:rsidRDefault="00F728EB" w:rsidP="00B937B7">
            <w:pPr>
              <w:pStyle w:val="Prrafodelista"/>
              <w:keepLines/>
              <w:numPr>
                <w:ilvl w:val="0"/>
                <w:numId w:val="8"/>
              </w:numPr>
              <w:suppressLineNumbers/>
              <w:shd w:val="clear" w:color="auto" w:fill="FFFFFF"/>
              <w:spacing w:after="0" w:line="240" w:lineRule="atLeast"/>
              <w:ind w:left="709"/>
              <w:jc w:val="both"/>
              <w:rPr>
                <w:rFonts w:ascii="Arial" w:eastAsia="Droid Sans" w:hAnsi="Arial" w:cs="Arial"/>
                <w:lang w:eastAsia="zh-CN" w:bidi="hi-IN"/>
              </w:rPr>
            </w:pPr>
            <w:r w:rsidRPr="006C25EA">
              <w:rPr>
                <w:rFonts w:ascii="Arial" w:eastAsia="Droid Sans" w:hAnsi="Arial" w:cs="Arial"/>
                <w:lang w:eastAsia="zh-CN" w:bidi="hi-IN"/>
              </w:rPr>
              <w:t>26/12/2019 Queda 1 día y 3 horas: Nuestro interior se está renovando.</w:t>
            </w:r>
          </w:p>
          <w:p w:rsidR="00F728EB" w:rsidRPr="006C25EA" w:rsidRDefault="00F728EB" w:rsidP="00F728EB">
            <w:pPr>
              <w:keepLines/>
              <w:suppressLineNumbers/>
              <w:shd w:val="clear" w:color="auto" w:fill="FFFFFF"/>
              <w:jc w:val="both"/>
              <w:rPr>
                <w:rFonts w:ascii="Arial" w:hAnsi="Arial" w:cs="Arial"/>
                <w:b/>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Jornadas de registro audiovisual: </w:t>
            </w:r>
            <w:r w:rsidRPr="006C25EA">
              <w:rPr>
                <w:rFonts w:ascii="Arial" w:hAnsi="Arial" w:cs="Arial"/>
                <w:sz w:val="22"/>
                <w:szCs w:val="22"/>
              </w:rPr>
              <w:t xml:space="preserve">durante el período se realizaron </w:t>
            </w:r>
            <w:r w:rsidRPr="006C25EA">
              <w:rPr>
                <w:rFonts w:ascii="Arial" w:hAnsi="Arial" w:cs="Arial"/>
                <w:b/>
                <w:sz w:val="22"/>
                <w:szCs w:val="22"/>
              </w:rPr>
              <w:t xml:space="preserve">24 </w:t>
            </w:r>
            <w:r w:rsidRPr="006C25EA">
              <w:rPr>
                <w:rFonts w:ascii="Arial" w:hAnsi="Arial" w:cs="Arial"/>
                <w:sz w:val="22"/>
                <w:szCs w:val="22"/>
              </w:rPr>
              <w:t>jornadas de</w:t>
            </w:r>
            <w:r w:rsidRPr="006C25EA">
              <w:rPr>
                <w:rFonts w:ascii="Arial" w:hAnsi="Arial" w:cs="Arial"/>
                <w:b/>
                <w:sz w:val="22"/>
                <w:szCs w:val="22"/>
              </w:rPr>
              <w:t xml:space="preserve"> </w:t>
            </w:r>
            <w:r w:rsidRPr="006C25EA">
              <w:rPr>
                <w:rFonts w:ascii="Arial" w:hAnsi="Arial" w:cs="Arial"/>
                <w:sz w:val="22"/>
                <w:szCs w:val="22"/>
              </w:rPr>
              <w:t xml:space="preserve">registro audiovisual:  </w:t>
            </w:r>
          </w:p>
          <w:p w:rsidR="00F728EB" w:rsidRPr="006C25EA" w:rsidRDefault="00F728EB" w:rsidP="00F728EB">
            <w:pPr>
              <w:keepLines/>
              <w:suppressLineNumbers/>
              <w:contextualSpacing/>
              <w:jc w:val="both"/>
              <w:outlineLvl w:val="0"/>
              <w:rPr>
                <w:rFonts w:ascii="Arial" w:hAnsi="Arial" w:cs="Arial"/>
                <w:b/>
                <w:sz w:val="22"/>
                <w:szCs w:val="22"/>
                <w:u w:val="single"/>
              </w:rPr>
            </w:pPr>
          </w:p>
          <w:p w:rsidR="00F728EB" w:rsidRPr="006C25EA" w:rsidRDefault="00F728EB" w:rsidP="00E86E27">
            <w:pPr>
              <w:pStyle w:val="Prrafodelista"/>
              <w:keepLines/>
              <w:suppressLineNumbers/>
              <w:spacing w:line="240" w:lineRule="auto"/>
              <w:jc w:val="both"/>
              <w:rPr>
                <w:rFonts w:ascii="Arial" w:hAnsi="Arial" w:cs="Arial"/>
                <w:b/>
              </w:rPr>
            </w:pPr>
            <w:r w:rsidRPr="006C25EA">
              <w:rPr>
                <w:rFonts w:ascii="Arial" w:hAnsi="Arial" w:cs="Arial"/>
                <w:b/>
              </w:rPr>
              <w:t>NOVIEMBRE:</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08/11/2019 - Proceso de selección invitación publica ERU-IPRE 05-2019 San Bernardo</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06/11/2019 - Registro en Dron San Bernardo</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08/11/2019 - Audiencia cierre de apertura invitación publica ERU-PAMIP-01-2019</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01/11/2019 - Audiencias aclaración reglas procesos matriz de riesgos ERU-IPAM-2019</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lastRenderedPageBreak/>
              <w:t>06/11/2019 – Registro en Dron Complejo Hospitalario San Juan de Dios</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07/11/2019 – Registro en Dron San Victorino</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19/11/2019 - Feria tu vivienda más cerca de ti, Centro Empresarial </w:t>
            </w:r>
            <w:proofErr w:type="spellStart"/>
            <w:r w:rsidRPr="006C25EA">
              <w:rPr>
                <w:rFonts w:ascii="Arial" w:hAnsi="Arial" w:cs="Arial"/>
              </w:rPr>
              <w:t>Connecta</w:t>
            </w:r>
            <w:proofErr w:type="spellEnd"/>
            <w:r w:rsidRPr="006C25EA">
              <w:rPr>
                <w:rFonts w:ascii="Arial" w:hAnsi="Arial" w:cs="Arial"/>
              </w:rPr>
              <w:t xml:space="preserve"> – Edificio </w:t>
            </w:r>
            <w:proofErr w:type="spellStart"/>
            <w:r w:rsidRPr="006C25EA">
              <w:rPr>
                <w:rFonts w:ascii="Arial" w:hAnsi="Arial" w:cs="Arial"/>
              </w:rPr>
              <w:t>Bibo</w:t>
            </w:r>
            <w:proofErr w:type="spellEnd"/>
            <w:r w:rsidRPr="006C25EA">
              <w:rPr>
                <w:rFonts w:ascii="Arial" w:hAnsi="Arial" w:cs="Arial"/>
              </w:rPr>
              <w:t>.</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20/11/2019 - Registro audiencia ERU-CMA-11-2019 intermediario de seguros</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19/11/2019 - Audiencia cierre proceso SENA -  ERU-IPRE 08-2019</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15/11/2019 - Demolición edificio verde Bronx</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07/11/2019 - Registro Dron Bronx</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26/11/2019- Audiencia de aclaración de reglas de proceso y matriz de riesgo ERU-PAMIP-02-</w:t>
            </w:r>
            <w:proofErr w:type="gramStart"/>
            <w:r w:rsidRPr="006C25EA">
              <w:rPr>
                <w:rFonts w:ascii="Arial" w:hAnsi="Arial" w:cs="Arial"/>
              </w:rPr>
              <w:t>2019,  Complejo</w:t>
            </w:r>
            <w:proofErr w:type="gramEnd"/>
            <w:r w:rsidRPr="006C25EA">
              <w:rPr>
                <w:rFonts w:ascii="Arial" w:hAnsi="Arial" w:cs="Arial"/>
              </w:rPr>
              <w:t xml:space="preserve"> Hospitalario San Juan de Dios</w:t>
            </w:r>
          </w:p>
          <w:p w:rsidR="00F728EB" w:rsidRPr="006C25EA" w:rsidRDefault="00F728EB" w:rsidP="00F728EB">
            <w:pPr>
              <w:pStyle w:val="Prrafodelista"/>
              <w:jc w:val="both"/>
              <w:rPr>
                <w:rFonts w:ascii="Arial" w:hAnsi="Arial" w:cs="Arial"/>
              </w:rPr>
            </w:pPr>
          </w:p>
          <w:p w:rsidR="00F728EB" w:rsidRPr="006C25EA" w:rsidRDefault="00F728EB" w:rsidP="00F728EB">
            <w:pPr>
              <w:pStyle w:val="Prrafodelista"/>
              <w:keepLines/>
              <w:suppressLineNumbers/>
              <w:spacing w:line="240" w:lineRule="atLeast"/>
              <w:jc w:val="both"/>
              <w:rPr>
                <w:rFonts w:ascii="Arial" w:hAnsi="Arial" w:cs="Arial"/>
                <w:b/>
              </w:rPr>
            </w:pPr>
            <w:r w:rsidRPr="006C25EA">
              <w:rPr>
                <w:rFonts w:ascii="Arial" w:hAnsi="Arial" w:cs="Arial"/>
                <w:b/>
              </w:rPr>
              <w:t>DICIEMBRE:</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05/12/2019 – Rueda de prensa con el Alcalde Mayor para anunciar la selección del desarrollador del proyecto San Bernardo </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06/12/2019 - Audiencia de desempate proceso ERU-IP-PAM-01-2019</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09/12/2019 - Audiencia de cierre y apertura de ofertas proceso ERU-PAM IP 03 2019</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03/12/2019 - Audiencia aclaración de reglas del proceso de contratación ERU-PA-IP. </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02/12/2019 - Quinto ciclo de conferencia cultura Muisca</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16/12/2019 - Audiencia de cierre del proceso ERU-IPRE-10-2019 selección interventor para el proyecto SENA.</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18/12/2019 - Entrevista gerente ERU adjudicación de construcción en el Bronx </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19/12/2019 - Evento adjudicación construcción Sena con el alcalde </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20/12/2019 - Jornada sensibilización a propietarios frente a responsabilidad animal</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19/12/2019 - Evento reconocimiento a la comunidad plan de gestión social san Bernardo </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10/12/2019 - Fotografías demoliciones San Bernardo</w:t>
            </w:r>
          </w:p>
          <w:p w:rsidR="00F728EB" w:rsidRPr="006C25EA" w:rsidRDefault="00F728EB" w:rsidP="00E86E27">
            <w:pPr>
              <w:pStyle w:val="Prrafodelista"/>
              <w:numPr>
                <w:ilvl w:val="0"/>
                <w:numId w:val="40"/>
              </w:numPr>
              <w:spacing w:line="240" w:lineRule="auto"/>
              <w:jc w:val="both"/>
              <w:rPr>
                <w:rFonts w:ascii="Arial" w:hAnsi="Arial" w:cs="Arial"/>
              </w:rPr>
            </w:pPr>
            <w:r w:rsidRPr="006C25EA">
              <w:rPr>
                <w:rFonts w:ascii="Arial" w:hAnsi="Arial" w:cs="Arial"/>
              </w:rPr>
              <w:t xml:space="preserve">18/12/2019 - Entrevista Gerente general de la ERU en el Bronx. </w:t>
            </w:r>
          </w:p>
          <w:p w:rsidR="00F728EB" w:rsidRPr="006C25EA" w:rsidRDefault="00F728EB" w:rsidP="00F728EB">
            <w:pPr>
              <w:pStyle w:val="Prrafodelista"/>
              <w:spacing w:line="288" w:lineRule="auto"/>
              <w:jc w:val="both"/>
              <w:rPr>
                <w:rFonts w:ascii="Arial" w:hAnsi="Arial" w:cs="Arial"/>
              </w:rPr>
            </w:pPr>
          </w:p>
          <w:p w:rsidR="00F728EB" w:rsidRPr="006C25EA" w:rsidRDefault="00F728EB" w:rsidP="00F728EB">
            <w:pPr>
              <w:keepLines/>
              <w:suppressLineNumbers/>
              <w:contextualSpacing/>
              <w:jc w:val="both"/>
              <w:outlineLvl w:val="0"/>
              <w:rPr>
                <w:rFonts w:ascii="Arial" w:hAnsi="Arial" w:cs="Arial"/>
                <w:b/>
                <w:sz w:val="22"/>
                <w:szCs w:val="22"/>
                <w:u w:val="single"/>
              </w:rPr>
            </w:pPr>
            <w:r w:rsidRPr="006C25EA">
              <w:rPr>
                <w:rFonts w:ascii="Arial" w:hAnsi="Arial" w:cs="Arial"/>
                <w:b/>
                <w:sz w:val="22"/>
                <w:szCs w:val="22"/>
                <w:u w:val="single"/>
              </w:rPr>
              <w:t>Comunicación Externa:</w:t>
            </w:r>
          </w:p>
          <w:p w:rsidR="00F728EB" w:rsidRPr="006C25EA" w:rsidRDefault="00F728EB" w:rsidP="00F728EB">
            <w:pPr>
              <w:keepLines/>
              <w:suppressLineNumbers/>
              <w:contextualSpacing/>
              <w:jc w:val="both"/>
              <w:outlineLvl w:val="0"/>
              <w:rPr>
                <w:rFonts w:ascii="Arial" w:eastAsia="Calibri" w:hAnsi="Arial" w:cs="Arial"/>
                <w:sz w:val="22"/>
                <w:szCs w:val="22"/>
              </w:rPr>
            </w:pPr>
          </w:p>
          <w:p w:rsidR="00F728EB" w:rsidRPr="006C25EA" w:rsidRDefault="00F728EB" w:rsidP="00F728EB">
            <w:pPr>
              <w:keepLines/>
              <w:suppressLineNumbers/>
              <w:jc w:val="both"/>
              <w:rPr>
                <w:rFonts w:ascii="Arial" w:hAnsi="Arial" w:cs="Arial"/>
                <w:sz w:val="22"/>
                <w:szCs w:val="22"/>
              </w:rPr>
            </w:pPr>
            <w:r w:rsidRPr="006C25EA">
              <w:rPr>
                <w:rFonts w:ascii="Arial" w:hAnsi="Arial" w:cs="Arial"/>
                <w:b/>
                <w:sz w:val="22"/>
                <w:szCs w:val="22"/>
              </w:rPr>
              <w:t>Acciones con medios de comunicación:</w:t>
            </w:r>
            <w:r w:rsidRPr="006C25EA">
              <w:rPr>
                <w:rFonts w:ascii="Arial" w:hAnsi="Arial" w:cs="Arial"/>
                <w:sz w:val="22"/>
                <w:szCs w:val="22"/>
              </w:rPr>
              <w:t xml:space="preserve"> Durante el período se realizó una importante labor con medios de comunicación, para dar a conocer los proyectos y el estado de los mismos, así como, resaltar la labor de la Empresa en términos de Renovación y Desarrollo Urbana. Dicha labor dio como resultado una cobertura total de </w:t>
            </w:r>
            <w:r w:rsidRPr="006C25EA">
              <w:rPr>
                <w:rFonts w:ascii="Arial" w:hAnsi="Arial" w:cs="Arial"/>
                <w:b/>
                <w:sz w:val="22"/>
                <w:szCs w:val="22"/>
              </w:rPr>
              <w:t>71</w:t>
            </w:r>
            <w:r w:rsidRPr="006C25EA">
              <w:rPr>
                <w:rFonts w:ascii="Arial" w:hAnsi="Arial" w:cs="Arial"/>
                <w:sz w:val="22"/>
                <w:szCs w:val="22"/>
              </w:rPr>
              <w:t xml:space="preserve"> noticias a través de diferentes medios de radio, prensa escrita, portales digitales y televisión.</w:t>
            </w:r>
          </w:p>
          <w:p w:rsidR="00F728EB" w:rsidRPr="006C25EA" w:rsidRDefault="00F728EB" w:rsidP="00F728EB">
            <w:pPr>
              <w:keepLines/>
              <w:suppressLineNumbers/>
              <w:jc w:val="both"/>
              <w:rPr>
                <w:rFonts w:ascii="Arial" w:hAnsi="Arial" w:cs="Arial"/>
                <w:sz w:val="22"/>
                <w:szCs w:val="22"/>
              </w:rPr>
            </w:pPr>
          </w:p>
          <w:p w:rsidR="00F728EB" w:rsidRPr="006C25EA" w:rsidRDefault="00F728EB" w:rsidP="00F728EB">
            <w:pPr>
              <w:pStyle w:val="Prrafodelista"/>
              <w:spacing w:after="0"/>
              <w:jc w:val="both"/>
              <w:rPr>
                <w:rStyle w:val="field"/>
                <w:rFonts w:ascii="Arial" w:hAnsi="Arial" w:cs="Arial"/>
                <w:b/>
                <w:lang w:val="es-ES"/>
              </w:rPr>
            </w:pPr>
            <w:r w:rsidRPr="006C25EA">
              <w:rPr>
                <w:rStyle w:val="field"/>
                <w:rFonts w:ascii="Arial" w:hAnsi="Arial" w:cs="Arial"/>
                <w:b/>
                <w:lang w:val="es-ES"/>
              </w:rPr>
              <w:t>NOVIEMBRE</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La renovación del centro de Bogotá | Canal Capital.</w:t>
            </w:r>
          </w:p>
          <w:p w:rsidR="00F728EB" w:rsidRPr="006C25EA" w:rsidRDefault="00F728EB" w:rsidP="00E86E27">
            <w:pPr>
              <w:pStyle w:val="Prrafodelista"/>
              <w:numPr>
                <w:ilvl w:val="0"/>
                <w:numId w:val="9"/>
              </w:numPr>
              <w:spacing w:after="0" w:line="240" w:lineRule="auto"/>
              <w:jc w:val="both"/>
              <w:rPr>
                <w:rFonts w:ascii="Arial" w:hAnsi="Arial" w:cs="Arial"/>
                <w:color w:val="171515"/>
              </w:rPr>
            </w:pPr>
            <w:r w:rsidRPr="006C25EA">
              <w:rPr>
                <w:rFonts w:ascii="Arial" w:hAnsi="Arial" w:cs="Arial"/>
                <w:color w:val="171515"/>
              </w:rPr>
              <w:t>Transformación en San Bernardo plantea 4.000 viviendas de interés social | City Tv.</w:t>
            </w:r>
          </w:p>
          <w:p w:rsidR="00F728EB" w:rsidRPr="006C25EA" w:rsidRDefault="00F728EB" w:rsidP="00E86E27">
            <w:pPr>
              <w:pStyle w:val="Prrafodelista"/>
              <w:numPr>
                <w:ilvl w:val="0"/>
                <w:numId w:val="9"/>
              </w:numPr>
              <w:spacing w:after="0" w:line="240" w:lineRule="auto"/>
              <w:jc w:val="both"/>
              <w:rPr>
                <w:rFonts w:ascii="Arial" w:hAnsi="Arial" w:cs="Arial"/>
                <w:color w:val="171515"/>
              </w:rPr>
            </w:pPr>
            <w:r w:rsidRPr="006C25EA">
              <w:rPr>
                <w:rFonts w:ascii="Arial" w:hAnsi="Arial" w:cs="Arial"/>
                <w:color w:val="171515"/>
              </w:rPr>
              <w:t xml:space="preserve">Así avanzan tres megaproyectos que prometen transformar el centro de Bogotá | Revista Semana, </w:t>
            </w:r>
            <w:hyperlink r:id="rId25" w:history="1">
              <w:r w:rsidRPr="006C25EA">
                <w:rPr>
                  <w:rStyle w:val="Hipervnculo"/>
                  <w:rFonts w:ascii="Arial" w:hAnsi="Arial" w:cs="Arial"/>
                </w:rPr>
                <w:t>https://www.semana.com/nacion/articulo/proyectos-para-renovar-el-centro-de-bogota/638335</w:t>
              </w:r>
            </w:hyperlink>
            <w:r w:rsidRPr="006C25EA">
              <w:rPr>
                <w:rFonts w:ascii="Arial" w:hAnsi="Arial" w:cs="Arial"/>
                <w:color w:val="171515"/>
              </w:rPr>
              <w:t xml:space="preserve">  </w:t>
            </w:r>
          </w:p>
          <w:p w:rsidR="00F728EB" w:rsidRPr="006C25EA" w:rsidRDefault="00F728EB" w:rsidP="00F728EB">
            <w:pPr>
              <w:ind w:firstLine="708"/>
              <w:jc w:val="both"/>
              <w:rPr>
                <w:rFonts w:ascii="Arial" w:hAnsi="Arial" w:cs="Arial"/>
                <w:b/>
                <w:sz w:val="22"/>
                <w:szCs w:val="22"/>
              </w:rPr>
            </w:pPr>
          </w:p>
          <w:p w:rsidR="00F728EB" w:rsidRPr="006C25EA" w:rsidRDefault="00F728EB" w:rsidP="00F728EB">
            <w:pPr>
              <w:ind w:firstLine="708"/>
              <w:jc w:val="both"/>
              <w:rPr>
                <w:rFonts w:ascii="Arial" w:hAnsi="Arial" w:cs="Arial"/>
                <w:b/>
                <w:sz w:val="22"/>
                <w:szCs w:val="22"/>
              </w:rPr>
            </w:pPr>
          </w:p>
          <w:p w:rsidR="00F728EB" w:rsidRPr="006C25EA" w:rsidRDefault="00F728EB" w:rsidP="00F728EB">
            <w:pPr>
              <w:ind w:firstLine="708"/>
              <w:jc w:val="both"/>
              <w:rPr>
                <w:rFonts w:ascii="Arial" w:hAnsi="Arial" w:cs="Arial"/>
                <w:b/>
                <w:sz w:val="22"/>
                <w:szCs w:val="22"/>
              </w:rPr>
            </w:pPr>
            <w:r w:rsidRPr="006C25EA">
              <w:rPr>
                <w:rFonts w:ascii="Arial" w:hAnsi="Arial" w:cs="Arial"/>
                <w:b/>
                <w:sz w:val="22"/>
                <w:szCs w:val="22"/>
              </w:rPr>
              <w:t>DICIEMBRE</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Construirán 4.000 viviendas de interés social en el centro de Bogotá | El Espectador, </w:t>
            </w:r>
            <w:hyperlink r:id="rId26" w:history="1">
              <w:r w:rsidRPr="006C25EA">
                <w:rPr>
                  <w:rFonts w:ascii="Arial" w:hAnsi="Arial" w:cs="Arial"/>
                  <w:color w:val="3366FF"/>
                </w:rPr>
                <w:t>https://www.elespectador.com/noticias/bogota/construiran-4000-viviendas-de-interes-social-en-el-centro-de-bogota-articulo-894421</w:t>
              </w:r>
            </w:hyperlink>
            <w:r w:rsidRPr="006C25EA">
              <w:rPr>
                <w:rFonts w:ascii="Arial" w:hAnsi="Arial" w:cs="Arial"/>
              </w:rPr>
              <w:t xml:space="preserve"> </w:t>
            </w:r>
          </w:p>
          <w:p w:rsidR="00F728EB" w:rsidRPr="006C25EA" w:rsidRDefault="00F728EB" w:rsidP="00E86E27">
            <w:pPr>
              <w:pStyle w:val="Prrafodelista"/>
              <w:numPr>
                <w:ilvl w:val="0"/>
                <w:numId w:val="41"/>
              </w:numPr>
              <w:spacing w:line="240" w:lineRule="auto"/>
              <w:jc w:val="both"/>
              <w:rPr>
                <w:rFonts w:ascii="Arial" w:eastAsia="Times New Roman" w:hAnsi="Arial" w:cs="Arial"/>
                <w:color w:val="0563C1"/>
                <w:sz w:val="20"/>
                <w:szCs w:val="20"/>
                <w:u w:val="single"/>
                <w:lang w:val="es-ES_tradnl" w:eastAsia="es-ES"/>
              </w:rPr>
            </w:pPr>
            <w:r w:rsidRPr="006C25EA">
              <w:rPr>
                <w:rFonts w:ascii="Arial" w:hAnsi="Arial" w:cs="Arial"/>
              </w:rPr>
              <w:t xml:space="preserve">Vía libre a construcción de 4.000 viviendas de interés social en centro de Bogotá | RCN Radio, </w:t>
            </w:r>
            <w:hyperlink r:id="rId27" w:history="1">
              <w:r w:rsidRPr="006C25EA">
                <w:rPr>
                  <w:rFonts w:ascii="Arial" w:eastAsia="Times New Roman" w:hAnsi="Arial" w:cs="Arial"/>
                  <w:color w:val="0563C1"/>
                  <w:sz w:val="20"/>
                  <w:szCs w:val="20"/>
                  <w:u w:val="single"/>
                  <w:lang w:val="es-ES_tradnl" w:eastAsia="es-ES"/>
                </w:rPr>
                <w:t>https://www.rcnradio.com/bogota/libre-construccion-de-4000-viviendas-de-interes-social-en-centro-de-bogota</w:t>
              </w:r>
            </w:hyperlink>
          </w:p>
          <w:p w:rsidR="00F728EB" w:rsidRPr="006C25EA" w:rsidRDefault="00F728EB" w:rsidP="00E86E27">
            <w:pPr>
              <w:pStyle w:val="Prrafodelista"/>
              <w:numPr>
                <w:ilvl w:val="0"/>
                <w:numId w:val="41"/>
              </w:numPr>
              <w:spacing w:line="240" w:lineRule="auto"/>
              <w:jc w:val="both"/>
              <w:rPr>
                <w:rFonts w:ascii="Arial" w:eastAsia="Times New Roman" w:hAnsi="Arial" w:cs="Arial"/>
                <w:color w:val="0563C1"/>
                <w:sz w:val="20"/>
                <w:szCs w:val="20"/>
                <w:u w:val="single"/>
                <w:lang w:eastAsia="es-ES"/>
              </w:rPr>
            </w:pPr>
            <w:r w:rsidRPr="006C25EA">
              <w:rPr>
                <w:rFonts w:ascii="Arial" w:hAnsi="Arial" w:cs="Arial"/>
              </w:rPr>
              <w:t xml:space="preserve">Se construirán 4.000 viviendas VIS en San Bernardo | Radio Santa Fe, </w:t>
            </w:r>
            <w:hyperlink r:id="rId28" w:history="1">
              <w:r w:rsidRPr="006C25EA">
                <w:rPr>
                  <w:rFonts w:ascii="Arial" w:eastAsia="Times New Roman" w:hAnsi="Arial" w:cs="Arial"/>
                  <w:color w:val="0563C1"/>
                  <w:sz w:val="20"/>
                  <w:szCs w:val="20"/>
                  <w:u w:val="single"/>
                  <w:lang w:eastAsia="es-ES"/>
                </w:rPr>
                <w:t>http://www.radiosantafe.com/2019/12/05/se-construiran-4-000-viviendas-vis-en-san-bernardo/</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lastRenderedPageBreak/>
              <w:t xml:space="preserve">Adjudican construcción de viviendas en barrio San Bernardo de Bogotá | Canal Uno, </w:t>
            </w:r>
            <w:hyperlink r:id="rId29" w:history="1">
              <w:r w:rsidRPr="006C25EA">
                <w:rPr>
                  <w:rFonts w:ascii="Arial" w:eastAsia="Times New Roman" w:hAnsi="Arial" w:cs="Arial"/>
                  <w:color w:val="0563C1"/>
                  <w:sz w:val="20"/>
                  <w:szCs w:val="20"/>
                  <w:u w:val="single"/>
                  <w:lang w:eastAsia="es-ES"/>
                </w:rPr>
                <w:t>https://noticias.canal1.com.co/bogota/adjudican-construccion-de-viviendas-en-barrio-san-bernardo-de-bogota/</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Adjudican construcción de viviendas en barrio San Bernardo de Bogotá | CM&amp;, </w:t>
            </w:r>
            <w:hyperlink r:id="rId30" w:history="1">
              <w:r w:rsidRPr="006C25EA">
                <w:rPr>
                  <w:rFonts w:ascii="Arial" w:eastAsia="Times New Roman" w:hAnsi="Arial" w:cs="Arial"/>
                  <w:color w:val="0563C1"/>
                  <w:sz w:val="20"/>
                  <w:szCs w:val="20"/>
                  <w:u w:val="single"/>
                  <w:lang w:eastAsia="es-ES"/>
                </w:rPr>
                <w:t>https://www.youtube.com/watch?time_continue=1&amp;v=NPhXhc_vppw&amp;feature=emb_logo</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 Adjudican construcción de viviendas en barrio San Bernardo de Bogotá | CM&amp;, </w:t>
            </w:r>
            <w:hyperlink r:id="rId31" w:history="1">
              <w:r w:rsidRPr="006C25EA">
                <w:rPr>
                  <w:rFonts w:ascii="Arial" w:eastAsia="Times New Roman" w:hAnsi="Arial" w:cs="Arial"/>
                  <w:color w:val="0563C1"/>
                  <w:sz w:val="20"/>
                  <w:szCs w:val="20"/>
                  <w:u w:val="single"/>
                  <w:lang w:eastAsia="es-ES"/>
                </w:rPr>
                <w:t>https://www.youtube.com/watch?time_continue=1&amp;v=NPhXhc_vppw&amp;feature=emb_logo</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La nueva cara de San Bernardo | City Tv, </w:t>
            </w:r>
            <w:r w:rsidRPr="006C25EA">
              <w:rPr>
                <w:rFonts w:ascii="Arial" w:eastAsia="Times New Roman" w:hAnsi="Arial" w:cs="Arial"/>
                <w:color w:val="0563C1"/>
                <w:sz w:val="20"/>
                <w:szCs w:val="20"/>
                <w:u w:val="single"/>
                <w:lang w:eastAsia="es-ES"/>
              </w:rPr>
              <w:t>Avance noticiero</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La nueva cara de San Bernardo | City Tv, </w:t>
            </w:r>
            <w:hyperlink r:id="rId32" w:history="1">
              <w:r w:rsidRPr="006C25EA">
                <w:rPr>
                  <w:rFonts w:ascii="Arial" w:eastAsia="Times New Roman" w:hAnsi="Arial" w:cs="Arial"/>
                  <w:color w:val="0563C1"/>
                  <w:sz w:val="20"/>
                  <w:szCs w:val="20"/>
                  <w:u w:val="single"/>
                  <w:lang w:eastAsia="es-ES"/>
                </w:rPr>
                <w:t>https://drive.google.com/drive/folders/1Ms08R3Rx8nBby4YXZjqU33GJI3GjnY3C</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 la construcción de 4000 viviendas, arranca la renovación del barrio San Bernardo | </w:t>
            </w:r>
            <w:proofErr w:type="spellStart"/>
            <w:r w:rsidRPr="006C25EA">
              <w:rPr>
                <w:rFonts w:ascii="Arial" w:hAnsi="Arial" w:cs="Arial"/>
              </w:rPr>
              <w:t>Publimetro</w:t>
            </w:r>
            <w:proofErr w:type="spellEnd"/>
            <w:r w:rsidRPr="006C25EA">
              <w:rPr>
                <w:rFonts w:ascii="Arial" w:hAnsi="Arial" w:cs="Arial"/>
              </w:rPr>
              <w:t xml:space="preserve">, </w:t>
            </w:r>
            <w:hyperlink r:id="rId33" w:history="1">
              <w:r w:rsidRPr="006C25EA">
                <w:rPr>
                  <w:rFonts w:ascii="Arial" w:eastAsia="Times New Roman" w:hAnsi="Arial" w:cs="Arial"/>
                  <w:color w:val="0563C1"/>
                  <w:sz w:val="20"/>
                  <w:szCs w:val="20"/>
                  <w:u w:val="single"/>
                  <w:lang w:eastAsia="es-ES"/>
                </w:rPr>
                <w:t>https://www.publimetro.co/co/noticias/2019/12/05/barrio-san-bernardo.html</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En la antigua olla de San Bernardo se construirán 4.000 viviendas VIS | El Tiempo, </w:t>
            </w:r>
            <w:hyperlink r:id="rId34" w:history="1">
              <w:r w:rsidRPr="006C25EA">
                <w:rPr>
                  <w:rFonts w:ascii="Arial" w:eastAsia="Times New Roman" w:hAnsi="Arial" w:cs="Arial"/>
                  <w:color w:val="0563C1"/>
                  <w:sz w:val="20"/>
                  <w:szCs w:val="20"/>
                  <w:u w:val="single"/>
                  <w:lang w:eastAsia="es-ES"/>
                </w:rPr>
                <w:t>https://www.eltiempo.com/bogota/renovacion-urbana-barrio-san-bernardo-renacera-con-4-000-viviendas-de-interes-social-440850?cid=SOC_PRP_POS-MAR_ET_WHATSAPP</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Arranca construcción en Bogotá de 4.000 viviendas VIS | El Nuevo Siglo, </w:t>
            </w:r>
            <w:hyperlink r:id="rId35" w:history="1">
              <w:r w:rsidRPr="006C25EA">
                <w:rPr>
                  <w:rFonts w:ascii="Arial" w:eastAsia="Times New Roman" w:hAnsi="Arial" w:cs="Arial"/>
                  <w:color w:val="0563C1"/>
                  <w:sz w:val="20"/>
                  <w:szCs w:val="20"/>
                  <w:u w:val="single"/>
                  <w:lang w:eastAsia="es-ES"/>
                </w:rPr>
                <w:t>https://www.elnuevosiglo.com.co/articulos/12-2019-arranca-construccion-en-bogota-de-4000-viviendas-vis</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Vía libre a construcción de 4.000 viviendas de interés social en centro de Bogotá | Alerta Bogotá, </w:t>
            </w:r>
            <w:hyperlink r:id="rId36" w:history="1">
              <w:r w:rsidRPr="006C25EA">
                <w:rPr>
                  <w:rFonts w:ascii="Arial" w:eastAsia="Times New Roman" w:hAnsi="Arial" w:cs="Arial"/>
                  <w:color w:val="0563C1"/>
                  <w:sz w:val="20"/>
                  <w:szCs w:val="20"/>
                  <w:u w:val="single"/>
                  <w:lang w:eastAsia="es-ES"/>
                </w:rPr>
                <w:t>https://www.alertabogota.com/noticias/local/libre-construccion-de-4000-viviendas-de-interes-social-en-centro-de-bogota</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Adjudicado el contrato para 4.000 viviendas de interés social en Bogotá | W Radio. </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Cerca de 13.000 personas se beneficiarán con San Bernardo | W Radio.</w:t>
            </w:r>
          </w:p>
          <w:p w:rsidR="00F728EB" w:rsidRPr="006C25EA" w:rsidRDefault="00F728EB" w:rsidP="00E86E27">
            <w:pPr>
              <w:pStyle w:val="Prrafodelista"/>
              <w:numPr>
                <w:ilvl w:val="0"/>
                <w:numId w:val="42"/>
              </w:numPr>
              <w:spacing w:line="240" w:lineRule="auto"/>
              <w:jc w:val="both"/>
              <w:rPr>
                <w:rFonts w:ascii="Arial" w:eastAsia="Times New Roman" w:hAnsi="Arial" w:cs="Arial"/>
                <w:color w:val="0563C1"/>
                <w:sz w:val="20"/>
                <w:szCs w:val="20"/>
                <w:u w:val="single"/>
                <w:lang w:eastAsia="es-ES"/>
              </w:rPr>
            </w:pPr>
            <w:r w:rsidRPr="006C25EA">
              <w:rPr>
                <w:rFonts w:ascii="Arial" w:hAnsi="Arial" w:cs="Arial"/>
              </w:rPr>
              <w:t xml:space="preserve">4.000 viviendas VIS harán parte de la renovación de San Bernardo, en Bogotá | </w:t>
            </w:r>
            <w:proofErr w:type="spellStart"/>
            <w:r w:rsidRPr="006C25EA">
              <w:rPr>
                <w:rFonts w:ascii="Arial" w:hAnsi="Arial" w:cs="Arial"/>
              </w:rPr>
              <w:t>Legis</w:t>
            </w:r>
            <w:proofErr w:type="spellEnd"/>
            <w:r w:rsidRPr="006C25EA">
              <w:rPr>
                <w:rFonts w:ascii="Arial" w:hAnsi="Arial" w:cs="Arial"/>
              </w:rPr>
              <w:t xml:space="preserve">, </w:t>
            </w:r>
            <w:hyperlink r:id="rId37" w:history="1">
              <w:r w:rsidRPr="006C25EA">
                <w:rPr>
                  <w:rFonts w:ascii="Arial" w:eastAsia="Times New Roman" w:hAnsi="Arial" w:cs="Arial"/>
                  <w:color w:val="0563C1"/>
                  <w:sz w:val="20"/>
                  <w:szCs w:val="20"/>
                  <w:u w:val="single"/>
                  <w:lang w:eastAsia="es-ES"/>
                </w:rPr>
                <w:t>https://www.ambitojuridico.com/el-dia-juridico/historico/4000-viviendas-vis-haran-parte-de-la-renovacion-de-san-bernardo-en-bogota</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Arranca construcción en Bogotá de 4.000 viviendas VIS | Periodismo Noticias, </w:t>
            </w:r>
            <w:hyperlink r:id="rId38" w:history="1">
              <w:r w:rsidRPr="006C25EA">
                <w:rPr>
                  <w:rFonts w:ascii="Arial" w:eastAsia="Times New Roman" w:hAnsi="Arial" w:cs="Arial"/>
                  <w:color w:val="0563C1"/>
                  <w:sz w:val="20"/>
                  <w:szCs w:val="20"/>
                  <w:u w:val="single"/>
                  <w:lang w:eastAsia="es-ES"/>
                </w:rPr>
                <w:t>http://periodismoviral.net/2019/12/05/arranca-construccion-en-bogota-de-4-000-viviendas-vis/</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4 mil viviendas en el barrio San Bernardo | RCN Televisión, </w:t>
            </w:r>
            <w:hyperlink r:id="rId39" w:history="1">
              <w:r w:rsidRPr="006C25EA">
                <w:rPr>
                  <w:rFonts w:ascii="Arial" w:eastAsia="Times New Roman" w:hAnsi="Arial" w:cs="Arial"/>
                  <w:color w:val="0563C1"/>
                  <w:sz w:val="20"/>
                  <w:szCs w:val="20"/>
                  <w:u w:val="single"/>
                  <w:lang w:eastAsia="es-ES"/>
                </w:rPr>
                <w:t>https://noticias.canalrcn.com/bogota/conozca-el-proyecto-de-renovacion-urbana-del-barrio-san-bernardo-en-el-centro-bogota-350232</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Conozca el proyecto de renovación urbana del barrio San Bernardo en el centro Bogotá | RCN Televisión, </w:t>
            </w:r>
            <w:hyperlink r:id="rId40" w:history="1">
              <w:r w:rsidRPr="006C25EA">
                <w:rPr>
                  <w:rFonts w:ascii="Arial" w:eastAsia="Times New Roman" w:hAnsi="Arial" w:cs="Arial"/>
                  <w:color w:val="0563C1"/>
                  <w:sz w:val="20"/>
                  <w:szCs w:val="20"/>
                  <w:u w:val="single"/>
                  <w:lang w:eastAsia="es-ES"/>
                </w:rPr>
                <w:t>https://noticias.canalrcn.com/bogota/conozca-el-proyecto-de-renovacion-urbana-del-barrio-san-bernardo-en-el-centro-bogota-350232</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En la antigua olla de San Bernardo se construirán 4.000 viviendas VIS | El Tiempo. </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¿De qué se trata la renovación del barrio San Bernardo? | </w:t>
            </w:r>
            <w:proofErr w:type="spellStart"/>
            <w:r w:rsidRPr="006C25EA">
              <w:rPr>
                <w:rFonts w:ascii="Arial" w:hAnsi="Arial" w:cs="Arial"/>
              </w:rPr>
              <w:t>Publimetro</w:t>
            </w:r>
            <w:proofErr w:type="spellEnd"/>
            <w:r w:rsidRPr="006C25EA">
              <w:rPr>
                <w:rFonts w:ascii="Arial" w:hAnsi="Arial" w:cs="Arial"/>
              </w:rPr>
              <w:t>.</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Barrio S. Bernardo tendrá nueva cara| Diario ADN. </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Arrancó proceso de construcción de 4.000 viviendas de interés social | El Nuevo Siglo.</w:t>
            </w:r>
          </w:p>
          <w:p w:rsidR="00F728EB" w:rsidRPr="006C25EA" w:rsidRDefault="00F728EB" w:rsidP="00E86E27">
            <w:pPr>
              <w:pStyle w:val="Prrafodelista"/>
              <w:numPr>
                <w:ilvl w:val="0"/>
                <w:numId w:val="9"/>
              </w:numPr>
              <w:spacing w:line="240" w:lineRule="auto"/>
              <w:jc w:val="both"/>
              <w:rPr>
                <w:rFonts w:ascii="Arial" w:eastAsia="Times New Roman" w:hAnsi="Arial" w:cs="Arial"/>
                <w:color w:val="0563C1"/>
                <w:sz w:val="20"/>
                <w:szCs w:val="20"/>
                <w:u w:val="single"/>
                <w:lang w:eastAsia="es-ES"/>
              </w:rPr>
            </w:pPr>
            <w:r w:rsidRPr="006C25EA">
              <w:rPr>
                <w:rFonts w:ascii="Arial" w:hAnsi="Arial" w:cs="Arial"/>
              </w:rPr>
              <w:t xml:space="preserve">Esta es la nueva cara del polémico </w:t>
            </w:r>
            <w:proofErr w:type="spellStart"/>
            <w:r w:rsidRPr="006C25EA">
              <w:rPr>
                <w:rFonts w:ascii="Arial" w:hAnsi="Arial" w:cs="Arial"/>
              </w:rPr>
              <w:t>Sanber</w:t>
            </w:r>
            <w:proofErr w:type="spellEnd"/>
            <w:r w:rsidRPr="006C25EA">
              <w:rPr>
                <w:rFonts w:ascii="Arial" w:hAnsi="Arial" w:cs="Arial"/>
              </w:rPr>
              <w:t xml:space="preserve"> en Bogotá | </w:t>
            </w:r>
            <w:proofErr w:type="spellStart"/>
            <w:r w:rsidRPr="006C25EA">
              <w:rPr>
                <w:rFonts w:ascii="Arial" w:hAnsi="Arial" w:cs="Arial"/>
              </w:rPr>
              <w:t>Publimetro</w:t>
            </w:r>
            <w:proofErr w:type="spellEnd"/>
            <w:r w:rsidRPr="006C25EA">
              <w:rPr>
                <w:rFonts w:ascii="Arial" w:hAnsi="Arial" w:cs="Arial"/>
              </w:rPr>
              <w:t xml:space="preserve"> Medellín, </w:t>
            </w:r>
            <w:hyperlink r:id="rId41" w:history="1">
              <w:r w:rsidRPr="006C25EA">
                <w:rPr>
                  <w:rFonts w:ascii="Arial" w:eastAsia="Times New Roman" w:hAnsi="Arial" w:cs="Arial"/>
                  <w:color w:val="0563C1"/>
                  <w:sz w:val="20"/>
                  <w:szCs w:val="20"/>
                  <w:u w:val="single"/>
                  <w:lang w:eastAsia="es-ES"/>
                </w:rPr>
                <w:t>https://www.pressreader.com/colombia/publimetro-medellin/20191206/281698321618945</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La Alcaldía de Bogotá construirá 4.000 viviendas VIS en el centro de Bogotá | </w:t>
            </w:r>
            <w:proofErr w:type="spellStart"/>
            <w:r w:rsidRPr="006C25EA">
              <w:rPr>
                <w:rFonts w:ascii="Arial" w:hAnsi="Arial" w:cs="Arial"/>
              </w:rPr>
              <w:t>Colmundo</w:t>
            </w:r>
            <w:proofErr w:type="spellEnd"/>
            <w:r w:rsidRPr="006C25EA">
              <w:rPr>
                <w:rFonts w:ascii="Arial" w:hAnsi="Arial" w:cs="Arial"/>
              </w:rPr>
              <w:t xml:space="preserve"> Radio, </w:t>
            </w:r>
            <w:hyperlink r:id="rId42" w:history="1">
              <w:r w:rsidRPr="006C25EA">
                <w:rPr>
                  <w:rFonts w:ascii="Arial" w:eastAsia="Times New Roman" w:hAnsi="Arial" w:cs="Arial"/>
                  <w:color w:val="0563C1"/>
                  <w:sz w:val="20"/>
                  <w:szCs w:val="20"/>
                  <w:u w:val="single"/>
                  <w:lang w:eastAsia="es-ES"/>
                </w:rPr>
                <w:t>https://www.colmundoradio.com.co/la-alcaldia-de-bogota-construira-de-4-000-viviendas-vis-en-el-centro-de-la-ciudad/</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 la construcción de 4000 viviendas, arranca la renovación del barrio San Bernardo | Head </w:t>
            </w:r>
            <w:proofErr w:type="spellStart"/>
            <w:r w:rsidRPr="006C25EA">
              <w:rPr>
                <w:rFonts w:ascii="Arial" w:hAnsi="Arial" w:cs="Arial"/>
              </w:rPr>
              <w:t>Topics</w:t>
            </w:r>
            <w:proofErr w:type="spellEnd"/>
            <w:r w:rsidRPr="006C25EA">
              <w:rPr>
                <w:rFonts w:ascii="Arial" w:hAnsi="Arial" w:cs="Arial"/>
              </w:rPr>
              <w:t xml:space="preserve">, </w:t>
            </w:r>
            <w:hyperlink r:id="rId43" w:history="1">
              <w:r w:rsidRPr="006C25EA">
                <w:rPr>
                  <w:rFonts w:ascii="Arial" w:eastAsia="Times New Roman" w:hAnsi="Arial" w:cs="Arial"/>
                  <w:color w:val="0563C1"/>
                  <w:sz w:val="20"/>
                  <w:szCs w:val="20"/>
                  <w:u w:val="single"/>
                  <w:lang w:eastAsia="es-ES"/>
                </w:rPr>
                <w:t>https://headtopics.com/co/con-la-construcci-n-de-4000-viviendas-arranca-la-renovaci-n-del-barrio-san-bernardo-9977326</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Renovación del San Bernardo es la obra más importante del centro de Bogotá: Úrsula Ablanque | Bogotá AM PM, </w:t>
            </w:r>
            <w:hyperlink r:id="rId44" w:history="1">
              <w:r w:rsidRPr="006C25EA">
                <w:rPr>
                  <w:rFonts w:ascii="Arial" w:eastAsia="Times New Roman" w:hAnsi="Arial" w:cs="Arial"/>
                  <w:color w:val="0563C1"/>
                  <w:sz w:val="20"/>
                  <w:szCs w:val="20"/>
                  <w:u w:val="single"/>
                  <w:lang w:eastAsia="es-ES"/>
                </w:rPr>
                <w:t>https://www.bogotaampm.com/renovacion-del-san-bernardo-es-la-obra-mas-importante-del-centro-de-bogota-ursula-ablanque/</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San Bernardo y su renovación | Radio Red, </w:t>
            </w:r>
            <w:hyperlink r:id="rId45" w:history="1">
              <w:r w:rsidRPr="006C25EA">
                <w:rPr>
                  <w:rFonts w:ascii="Arial" w:eastAsia="Times New Roman" w:hAnsi="Arial" w:cs="Arial"/>
                  <w:color w:val="0563C1"/>
                  <w:sz w:val="20"/>
                  <w:szCs w:val="20"/>
                  <w:u w:val="single"/>
                  <w:lang w:eastAsia="es-ES"/>
                </w:rPr>
                <w:t>https://radiored.rcnradio.com/multimedia/audios/bogota-am-pm-diciembre-06-de-2019/</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San Bernardo y su renovación | Radio Red, </w:t>
            </w:r>
            <w:hyperlink r:id="rId46" w:history="1">
              <w:r w:rsidRPr="006C25EA">
                <w:rPr>
                  <w:rFonts w:ascii="Arial" w:eastAsia="Times New Roman" w:hAnsi="Arial" w:cs="Arial"/>
                  <w:color w:val="0563C1"/>
                  <w:sz w:val="20"/>
                  <w:szCs w:val="20"/>
                  <w:u w:val="single"/>
                  <w:lang w:eastAsia="es-ES"/>
                </w:rPr>
                <w:t>https://radiored.rcnradio.com/multimedia/audios/bogota-am-pm-diciembre-06-de-2019/</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Proyecto de Viviendas de Interés Social | RCN Televisión.</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lastRenderedPageBreak/>
              <w:t xml:space="preserve">Avanza transformación del centro de Bogotá | RCN Televisión. </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4 mil viviendas en el barrio San Bernardo | Radio </w:t>
            </w:r>
            <w:proofErr w:type="spellStart"/>
            <w:r w:rsidRPr="006C25EA">
              <w:rPr>
                <w:rFonts w:ascii="Arial" w:hAnsi="Arial" w:cs="Arial"/>
              </w:rPr>
              <w:t>Santafe</w:t>
            </w:r>
            <w:proofErr w:type="spellEnd"/>
            <w:r w:rsidRPr="006C25EA">
              <w:rPr>
                <w:rFonts w:ascii="Arial" w:hAnsi="Arial" w:cs="Arial"/>
              </w:rPr>
              <w:t>.</w:t>
            </w:r>
          </w:p>
          <w:p w:rsidR="00F728EB" w:rsidRPr="006C25EA" w:rsidRDefault="00F728EB" w:rsidP="00E86E27">
            <w:pPr>
              <w:pStyle w:val="Prrafodelista"/>
              <w:numPr>
                <w:ilvl w:val="0"/>
                <w:numId w:val="9"/>
              </w:numPr>
              <w:spacing w:line="240" w:lineRule="auto"/>
              <w:jc w:val="both"/>
              <w:rPr>
                <w:rFonts w:ascii="Arial" w:eastAsia="Times New Roman" w:hAnsi="Arial" w:cs="Arial"/>
                <w:color w:val="0563C1"/>
                <w:sz w:val="20"/>
                <w:szCs w:val="20"/>
                <w:u w:val="single"/>
                <w:lang w:eastAsia="es-ES"/>
              </w:rPr>
            </w:pPr>
            <w:r w:rsidRPr="006C25EA">
              <w:rPr>
                <w:rFonts w:ascii="Arial" w:hAnsi="Arial" w:cs="Arial"/>
              </w:rPr>
              <w:t xml:space="preserve">$4 billones fueron invertidos para renovación del centro de Bogotá: ERU | El Nuevo Siglo, </w:t>
            </w:r>
            <w:hyperlink r:id="rId47" w:history="1">
              <w:r w:rsidRPr="006C25EA">
                <w:rPr>
                  <w:rFonts w:ascii="Arial" w:eastAsia="Times New Roman" w:hAnsi="Arial" w:cs="Arial"/>
                  <w:color w:val="0563C1"/>
                  <w:sz w:val="20"/>
                  <w:szCs w:val="20"/>
                  <w:u w:val="single"/>
                  <w:lang w:eastAsia="es-ES"/>
                </w:rPr>
                <w:t>https://elnuevosiglo.com.co/articulos/12-2019-cerca-de-4-billones-invertidos-para-renovacion-del-centro-de-bogota-eru</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$4 billones fueron invertidos para renovación del centro de Bogotá: ERU | El Nuevo Siglo, </w:t>
            </w:r>
            <w:hyperlink r:id="rId48" w:history="1">
              <w:r w:rsidRPr="006C25EA">
                <w:rPr>
                  <w:rFonts w:ascii="Arial" w:eastAsia="Times New Roman" w:hAnsi="Arial" w:cs="Arial"/>
                  <w:color w:val="0563C1"/>
                  <w:sz w:val="20"/>
                  <w:szCs w:val="20"/>
                  <w:u w:val="single"/>
                  <w:lang w:eastAsia="es-ES"/>
                </w:rPr>
                <w:t>https://elnuevosiglo.com.co/articulos/12-2019-cerca-de-4-billones-invertidos-para-renovacion-del-centro-de-bogota-eru</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Así será la sede más grande del Sena en el Bronx | RCN Radio, </w:t>
            </w:r>
            <w:hyperlink r:id="rId49" w:history="1">
              <w:r w:rsidRPr="006C25EA">
                <w:rPr>
                  <w:rFonts w:ascii="Arial" w:eastAsia="Times New Roman" w:hAnsi="Arial" w:cs="Arial"/>
                  <w:color w:val="0563C1"/>
                  <w:sz w:val="20"/>
                  <w:szCs w:val="20"/>
                  <w:u w:val="single"/>
                  <w:lang w:eastAsia="es-ES"/>
                </w:rPr>
                <w:t>https://www.rcnradio.com/bogota/asi-sera-la-sede-mas-grande-del-sena-en-el-bronx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Adjudican proyecto para construir la sede más grande del Sena en el Bronx | La FM, </w:t>
            </w:r>
            <w:hyperlink r:id="rId50" w:history="1">
              <w:r w:rsidRPr="006C25EA">
                <w:rPr>
                  <w:rFonts w:ascii="Arial" w:eastAsia="Times New Roman" w:hAnsi="Arial" w:cs="Arial"/>
                  <w:color w:val="0563C1"/>
                  <w:sz w:val="20"/>
                  <w:szCs w:val="20"/>
                  <w:u w:val="single"/>
                  <w:lang w:eastAsia="es-ES"/>
                </w:rPr>
                <w:t>https://www.lafm.com.co/bogota/adjudican-proyecto-para-construir-la-sede-mas-grande-del-sena-en-el-bronx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¡Vea pues! Tremenda sede del Sena será construida en el Bronx | Alerta Bogotá, </w:t>
            </w:r>
            <w:hyperlink r:id="rId51" w:history="1">
              <w:r w:rsidRPr="006C25EA">
                <w:rPr>
                  <w:rFonts w:ascii="Arial" w:eastAsia="Times New Roman" w:hAnsi="Arial" w:cs="Arial"/>
                  <w:color w:val="0563C1"/>
                  <w:sz w:val="20"/>
                  <w:szCs w:val="20"/>
                  <w:u w:val="single"/>
                  <w:lang w:eastAsia="es-ES"/>
                </w:rPr>
                <w:t>https://www.alertabogota.com/noticias/local/vea-pues-tremenda-sede-del-sena-sera-construida-en-el-bronx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Así será la sede más grande del Sena en el Bronx | N 24 CO, </w:t>
            </w:r>
            <w:hyperlink r:id="rId52" w:history="1">
              <w:r w:rsidRPr="006C25EA">
                <w:rPr>
                  <w:rFonts w:ascii="Arial" w:eastAsia="Times New Roman" w:hAnsi="Arial" w:cs="Arial"/>
                  <w:color w:val="0563C1"/>
                  <w:sz w:val="20"/>
                  <w:szCs w:val="20"/>
                  <w:u w:val="single"/>
                  <w:lang w:eastAsia="es-ES"/>
                </w:rPr>
                <w:t>https://n-24.co/politica/asi-sera-la-sede-mas-grande-del-sena-en-el-bronx/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Alcaldía adjudica construcción de la sede más grande del SENA en el Bronx | Momento 24, </w:t>
            </w:r>
            <w:hyperlink r:id="rId53" w:history="1">
              <w:r w:rsidRPr="006C25EA">
                <w:rPr>
                  <w:rFonts w:ascii="Arial" w:eastAsia="Times New Roman" w:hAnsi="Arial" w:cs="Arial"/>
                  <w:color w:val="0563C1"/>
                  <w:sz w:val="20"/>
                  <w:szCs w:val="20"/>
                  <w:u w:val="single"/>
                  <w:lang w:eastAsia="es-ES"/>
                </w:rPr>
                <w:t>https://www.momento24.co/alcaldia-adjudica-construccion-de-la-sede-mas-grande-del-sena-en-el-bronx/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Distrito adjudica el SENA más grande del país | City Tv.</w:t>
            </w:r>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Adjudicación del SENA en el Bronx | </w:t>
            </w:r>
            <w:proofErr w:type="spellStart"/>
            <w:r w:rsidRPr="006C25EA">
              <w:rPr>
                <w:rFonts w:ascii="Arial" w:hAnsi="Arial" w:cs="Arial"/>
              </w:rPr>
              <w:t>CableNoticias</w:t>
            </w:r>
            <w:proofErr w:type="spellEnd"/>
            <w:r w:rsidRPr="006C25EA">
              <w:rPr>
                <w:rFonts w:ascii="Arial" w:hAnsi="Arial" w:cs="Arial"/>
              </w:rPr>
              <w:t>.</w:t>
            </w:r>
          </w:p>
          <w:p w:rsidR="00F728EB" w:rsidRPr="006C25EA" w:rsidRDefault="00F728EB" w:rsidP="00E86E27">
            <w:pPr>
              <w:pStyle w:val="Prrafodelista"/>
              <w:numPr>
                <w:ilvl w:val="0"/>
                <w:numId w:val="9"/>
              </w:numPr>
              <w:spacing w:line="240" w:lineRule="auto"/>
              <w:jc w:val="both"/>
              <w:rPr>
                <w:rFonts w:ascii="Arial" w:eastAsia="Times New Roman" w:hAnsi="Arial" w:cs="Arial"/>
                <w:color w:val="0563C1"/>
                <w:sz w:val="20"/>
                <w:szCs w:val="20"/>
                <w:u w:val="single"/>
                <w:lang w:eastAsia="es-ES"/>
              </w:rPr>
            </w:pPr>
            <w:r w:rsidRPr="006C25EA">
              <w:rPr>
                <w:rFonts w:ascii="Arial" w:hAnsi="Arial" w:cs="Arial"/>
              </w:rPr>
              <w:t xml:space="preserve">Adjudicación del SENA en el Bronx | Canal Capital, </w:t>
            </w:r>
            <w:hyperlink r:id="rId54" w:history="1">
              <w:r w:rsidRPr="006C25EA">
                <w:rPr>
                  <w:rFonts w:ascii="Arial" w:eastAsia="Times New Roman" w:hAnsi="Arial" w:cs="Arial"/>
                  <w:color w:val="0563C1"/>
                  <w:sz w:val="20"/>
                  <w:szCs w:val="20"/>
                  <w:u w:val="single"/>
                  <w:lang w:eastAsia="es-ES"/>
                </w:rPr>
                <w:t>https://www.facebook.com/CanalCapitalOficial/videos/451116595550477/</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La nueva sede del SENA es la primera obra que iniciará construcción en la calle de El Bronx en Bogotá | SENA, </w:t>
            </w:r>
            <w:hyperlink r:id="rId55" w:history="1">
              <w:r w:rsidRPr="006C25EA">
                <w:rPr>
                  <w:rFonts w:ascii="Arial" w:eastAsia="Times New Roman" w:hAnsi="Arial" w:cs="Arial"/>
                  <w:color w:val="0563C1"/>
                  <w:sz w:val="20"/>
                  <w:szCs w:val="20"/>
                  <w:u w:val="single"/>
                  <w:lang w:eastAsia="es-ES"/>
                </w:rPr>
                <w:t>http://www.sena.edu.co/es-co/Noticias/Paginas/noticia.aspx?IdNoticia=4198</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Donde reinó el terror del Bronx, ahora nace la esperanza con una nueva sede del Sena | Concejo de Bogotá, </w:t>
            </w:r>
            <w:hyperlink r:id="rId56" w:history="1">
              <w:r w:rsidRPr="006C25EA">
                <w:rPr>
                  <w:rFonts w:ascii="Arial" w:eastAsia="Times New Roman" w:hAnsi="Arial" w:cs="Arial"/>
                  <w:color w:val="0563C1"/>
                  <w:sz w:val="20"/>
                  <w:szCs w:val="20"/>
                  <w:u w:val="single"/>
                  <w:lang w:eastAsia="es-ES"/>
                </w:rPr>
                <w:t>http://concejodebogota.gov.co/donde-reino-el-terror-del-bronx-ahora-nace-la-esperanza-con-una-nueva/cbogota/2019-12-19/103455.php</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Nueva sede del SENA, primera obra que iniciará construcción en calle del Bronx | Bogotá, </w:t>
            </w:r>
            <w:hyperlink r:id="rId57" w:history="1">
              <w:r w:rsidRPr="006C25EA">
                <w:rPr>
                  <w:rFonts w:ascii="Arial" w:eastAsia="Times New Roman" w:hAnsi="Arial" w:cs="Arial"/>
                  <w:color w:val="0563C1"/>
                  <w:sz w:val="20"/>
                  <w:szCs w:val="20"/>
                  <w:u w:val="single"/>
                  <w:lang w:eastAsia="es-ES"/>
                </w:rPr>
                <w:t>https://bogota.gov.co/mi-ciudad/gestion-publica/sena-bronx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Inicia construcción de nueva sede del Sena en el Bronx | </w:t>
            </w:r>
            <w:proofErr w:type="spellStart"/>
            <w:r w:rsidRPr="006C25EA">
              <w:rPr>
                <w:rFonts w:ascii="Arial" w:hAnsi="Arial" w:cs="Arial"/>
              </w:rPr>
              <w:t>Legis</w:t>
            </w:r>
            <w:proofErr w:type="spellEnd"/>
            <w:r w:rsidRPr="006C25EA">
              <w:rPr>
                <w:rFonts w:ascii="Arial" w:hAnsi="Arial" w:cs="Arial"/>
              </w:rPr>
              <w:t xml:space="preserve">, </w:t>
            </w:r>
            <w:hyperlink r:id="rId58" w:history="1">
              <w:r w:rsidRPr="006C25EA">
                <w:rPr>
                  <w:rFonts w:ascii="Arial" w:eastAsia="Times New Roman" w:hAnsi="Arial" w:cs="Arial"/>
                  <w:color w:val="0563C1"/>
                  <w:sz w:val="20"/>
                  <w:szCs w:val="20"/>
                  <w:u w:val="single"/>
                  <w:lang w:eastAsia="es-ES"/>
                </w:rPr>
                <w:t>https://www.ambitojuridico.com/el-dia-juridico/historico/inicia-construccion-de-nueva-sede-del-sena-en-el-bronx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Para el 2022 estará lista la primera edificación de la renovada calle Bronx | Bogotá AM PM, </w:t>
            </w:r>
            <w:hyperlink r:id="rId59" w:history="1">
              <w:r w:rsidRPr="006C25EA">
                <w:rPr>
                  <w:rFonts w:ascii="Arial" w:eastAsia="Times New Roman" w:hAnsi="Arial" w:cs="Arial"/>
                  <w:color w:val="0563C1"/>
                  <w:sz w:val="20"/>
                  <w:szCs w:val="20"/>
                  <w:u w:val="single"/>
                  <w:lang w:eastAsia="es-ES"/>
                </w:rPr>
                <w:t>https://www.bogotaampm.com/para-el-2022-estara-lista-la-primera-edificacion-de-la-renovada-calle-bronx/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Para el 2022 estará lista la primera edificación de la renovada calle Bronx | Bogotá AM PM, </w:t>
            </w:r>
            <w:hyperlink r:id="rId60" w:history="1">
              <w:r w:rsidRPr="006C25EA">
                <w:rPr>
                  <w:rFonts w:ascii="Arial" w:eastAsia="Times New Roman" w:hAnsi="Arial" w:cs="Arial"/>
                  <w:color w:val="0563C1"/>
                  <w:sz w:val="20"/>
                  <w:szCs w:val="20"/>
                  <w:u w:val="single"/>
                  <w:lang w:eastAsia="es-ES"/>
                </w:rPr>
                <w:t>https://www.bogotaampm.com/para-el-2022-estara-lista-la-primera-edificacion-de-la-renovada-calle-bronx/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Así será la primera obra que se construirá en la antigua calle del Bronx | Canal Capital, </w:t>
            </w:r>
            <w:hyperlink r:id="rId61" w:history="1">
              <w:r w:rsidRPr="006C25EA">
                <w:rPr>
                  <w:rFonts w:ascii="Arial" w:eastAsia="Times New Roman" w:hAnsi="Arial" w:cs="Arial"/>
                  <w:color w:val="0563C1"/>
                  <w:sz w:val="20"/>
                  <w:szCs w:val="20"/>
                  <w:u w:val="single"/>
                  <w:lang w:eastAsia="es-ES"/>
                </w:rPr>
                <w:t>https://conexioncapital.co/primera-obra-construira-calle-del-bronx/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Evento para el convenio la administración de Enrique </w:t>
            </w:r>
            <w:proofErr w:type="spellStart"/>
            <w:r w:rsidRPr="006C25EA">
              <w:rPr>
                <w:rFonts w:ascii="Arial" w:hAnsi="Arial" w:cs="Arial"/>
              </w:rPr>
              <w:t>peñalosa</w:t>
            </w:r>
            <w:proofErr w:type="spellEnd"/>
            <w:r w:rsidRPr="006C25EA">
              <w:rPr>
                <w:rFonts w:ascii="Arial" w:hAnsi="Arial" w:cs="Arial"/>
              </w:rPr>
              <w:t xml:space="preserve"> y el Sena | Radio Capital, </w:t>
            </w:r>
            <w:hyperlink r:id="rId62" w:history="1">
              <w:r w:rsidRPr="006C25EA">
                <w:rPr>
                  <w:rFonts w:ascii="Arial" w:eastAsia="Times New Roman" w:hAnsi="Arial" w:cs="Arial"/>
                  <w:color w:val="0563C1"/>
                  <w:sz w:val="20"/>
                  <w:szCs w:val="20"/>
                  <w:u w:val="single"/>
                  <w:lang w:eastAsia="es-ES"/>
                </w:rPr>
                <w:t>http://globalne.ws/82yrQv</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Administración del alcalde Enrique Peñalosa para un convenio con el Sena | Radio Capital, </w:t>
            </w:r>
            <w:hyperlink r:id="rId63" w:history="1">
              <w:r w:rsidRPr="006C25EA">
                <w:rPr>
                  <w:rFonts w:ascii="Arial" w:eastAsia="Times New Roman" w:hAnsi="Arial" w:cs="Arial"/>
                  <w:color w:val="0563C1"/>
                  <w:sz w:val="20"/>
                  <w:szCs w:val="20"/>
                  <w:u w:val="single"/>
                  <w:lang w:eastAsia="es-ES"/>
                </w:rPr>
                <w:t>http://globalne.ws/82yrQv</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Nueva sede del Sena en el distrito creativo Bronx | Caracol Radio, </w:t>
            </w:r>
            <w:hyperlink r:id="rId64" w:history="1">
              <w:r w:rsidRPr="006C25EA">
                <w:rPr>
                  <w:rFonts w:ascii="Arial" w:eastAsia="Times New Roman" w:hAnsi="Arial" w:cs="Arial"/>
                  <w:color w:val="0563C1"/>
                  <w:sz w:val="20"/>
                  <w:szCs w:val="20"/>
                  <w:u w:val="single"/>
                  <w:lang w:eastAsia="es-ES"/>
                </w:rPr>
                <w:t>http://globalne.ws/-ZfbM</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El Bronx Distrito Creativo tendrá un SENA | Canal Capital, </w:t>
            </w:r>
            <w:hyperlink r:id="rId65" w:history="1">
              <w:r w:rsidRPr="006C25EA">
                <w:rPr>
                  <w:rFonts w:ascii="Arial" w:eastAsia="Times New Roman" w:hAnsi="Arial" w:cs="Arial"/>
                  <w:color w:val="0563C1"/>
                  <w:sz w:val="20"/>
                  <w:szCs w:val="20"/>
                  <w:u w:val="single"/>
                  <w:lang w:eastAsia="es-ES"/>
                </w:rPr>
                <w:t>http://globalne.ws/66Z-SH</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Nueva sede del SENA, primera obra que iniciará construcción en calle del Bronx | Canal Capital, </w:t>
            </w:r>
            <w:hyperlink r:id="rId66" w:history="1">
              <w:r w:rsidRPr="006C25EA">
                <w:rPr>
                  <w:rFonts w:ascii="Arial" w:eastAsia="Times New Roman" w:hAnsi="Arial" w:cs="Arial"/>
                  <w:color w:val="0563C1"/>
                  <w:sz w:val="20"/>
                  <w:szCs w:val="20"/>
                  <w:u w:val="single"/>
                  <w:lang w:eastAsia="es-ES"/>
                </w:rPr>
                <w:t>https://conexioncapital.co/nueva-sede-del-sena-primera-obra-que-iniciara-construccion-en-calle-del-bronx/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Nueva sede del Sena, será la primera obra en la reconstrucción de la calle del Bronx | </w:t>
            </w:r>
            <w:proofErr w:type="spellStart"/>
            <w:r w:rsidRPr="006C25EA">
              <w:rPr>
                <w:rFonts w:ascii="Arial" w:hAnsi="Arial" w:cs="Arial"/>
              </w:rPr>
              <w:t>Colmundo</w:t>
            </w:r>
            <w:proofErr w:type="spellEnd"/>
            <w:r w:rsidRPr="006C25EA">
              <w:rPr>
                <w:rFonts w:ascii="Arial" w:hAnsi="Arial" w:cs="Arial"/>
              </w:rPr>
              <w:t xml:space="preserve"> Radio, </w:t>
            </w:r>
            <w:hyperlink r:id="rId67" w:history="1">
              <w:r w:rsidRPr="006C25EA">
                <w:rPr>
                  <w:rFonts w:ascii="Arial" w:eastAsia="Times New Roman" w:hAnsi="Arial" w:cs="Arial"/>
                  <w:color w:val="0563C1"/>
                  <w:sz w:val="20"/>
                  <w:szCs w:val="20"/>
                  <w:u w:val="single"/>
                  <w:lang w:eastAsia="es-ES"/>
                </w:rPr>
                <w:t>http://www.colmundoradio.com.co/nueva-sede-del-sena-sera-la-primera-obra-en-la-reconstruccion-de-la-calle-del-bronx/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Adjudican construcción del SENA en el Bronx | MSN Noticias, </w:t>
            </w:r>
            <w:hyperlink r:id="rId68" w:history="1">
              <w:r w:rsidRPr="006C25EA">
                <w:rPr>
                  <w:rFonts w:ascii="Arial" w:eastAsia="Times New Roman" w:hAnsi="Arial" w:cs="Arial"/>
                  <w:color w:val="0563C1"/>
                  <w:sz w:val="20"/>
                  <w:szCs w:val="20"/>
                  <w:u w:val="single"/>
                  <w:lang w:eastAsia="es-ES"/>
                </w:rPr>
                <w:t>https://www.msn.com/es-co/noticias/otras/adjudican-construcci%c3%b3n-del-sena-en-el-bronx/ar-BBYaXnY</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[FOTOS] Así será la nueva sede del Sena construida en el antiguo Bronx | Colombia.com, </w:t>
            </w:r>
            <w:hyperlink r:id="rId69" w:history="1">
              <w:r w:rsidRPr="006C25EA">
                <w:rPr>
                  <w:rFonts w:ascii="Arial" w:eastAsia="Times New Roman" w:hAnsi="Arial" w:cs="Arial"/>
                  <w:color w:val="0563C1"/>
                  <w:sz w:val="20"/>
                  <w:szCs w:val="20"/>
                  <w:u w:val="single"/>
                  <w:lang w:eastAsia="es-ES"/>
                </w:rPr>
                <w:t>https://www.colombia.com/educacion/noticias/nueva-sena-bronx-254216</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lastRenderedPageBreak/>
              <w:t xml:space="preserve">Adjudican construcción del SENA en el Bronx | </w:t>
            </w:r>
            <w:proofErr w:type="spellStart"/>
            <w:r w:rsidRPr="006C25EA">
              <w:rPr>
                <w:rFonts w:ascii="Arial" w:hAnsi="Arial" w:cs="Arial"/>
              </w:rPr>
              <w:t>KienyKe</w:t>
            </w:r>
            <w:proofErr w:type="spellEnd"/>
            <w:r w:rsidRPr="006C25EA">
              <w:rPr>
                <w:rFonts w:ascii="Arial" w:hAnsi="Arial" w:cs="Arial"/>
              </w:rPr>
              <w:t xml:space="preserve">, </w:t>
            </w:r>
            <w:hyperlink r:id="rId70" w:history="1">
              <w:r w:rsidRPr="006C25EA">
                <w:rPr>
                  <w:rFonts w:ascii="Arial" w:eastAsia="Times New Roman" w:hAnsi="Arial" w:cs="Arial"/>
                  <w:color w:val="0563C1"/>
                  <w:sz w:val="20"/>
                  <w:szCs w:val="20"/>
                  <w:u w:val="single"/>
                  <w:lang w:eastAsia="es-ES"/>
                </w:rPr>
                <w:t>https://www.kienyke.com/noticias/adjudican-construccion-del-sena-en-el-bronx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Se construirá sede del SENA en antiguo Bronx | </w:t>
            </w:r>
            <w:proofErr w:type="spellStart"/>
            <w:r w:rsidRPr="006C25EA">
              <w:rPr>
                <w:rFonts w:ascii="Arial" w:hAnsi="Arial" w:cs="Arial"/>
              </w:rPr>
              <w:t>Blu</w:t>
            </w:r>
            <w:proofErr w:type="spellEnd"/>
            <w:r w:rsidRPr="006C25EA">
              <w:rPr>
                <w:rFonts w:ascii="Arial" w:hAnsi="Arial" w:cs="Arial"/>
              </w:rPr>
              <w:t xml:space="preserve"> Radio, </w:t>
            </w:r>
            <w:hyperlink r:id="rId71" w:history="1">
              <w:r w:rsidRPr="006C25EA">
                <w:rPr>
                  <w:rFonts w:ascii="Arial" w:eastAsia="Times New Roman" w:hAnsi="Arial" w:cs="Arial"/>
                  <w:color w:val="0563C1"/>
                  <w:sz w:val="20"/>
                  <w:szCs w:val="20"/>
                  <w:u w:val="single"/>
                  <w:lang w:eastAsia="es-ES"/>
                </w:rPr>
                <w:t>http://globalne.ws/6GGCrL</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 construcción de sede del SENA se dará vida al antiguo Bronx | El Nuevo Siglo, </w:t>
            </w:r>
            <w:hyperlink r:id="rId72" w:history="1">
              <w:r w:rsidRPr="006C25EA">
                <w:rPr>
                  <w:rFonts w:ascii="Arial" w:eastAsia="Times New Roman" w:hAnsi="Arial" w:cs="Arial"/>
                  <w:color w:val="0563C1"/>
                  <w:sz w:val="20"/>
                  <w:szCs w:val="20"/>
                  <w:u w:val="single"/>
                  <w:lang w:eastAsia="es-ES"/>
                </w:rPr>
                <w:t>https://www.elnuevosiglo.com.co/articulos/12-2019-con-construccion-de-sede-del-sena-se-dara-vida-al-antiguo-bronx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82.000 millones de pesos para la sede del Sena en el Bronx | El Tiempo, </w:t>
            </w:r>
            <w:hyperlink r:id="rId73" w:history="1">
              <w:r w:rsidRPr="006C25EA">
                <w:rPr>
                  <w:rFonts w:ascii="Arial" w:eastAsia="Times New Roman" w:hAnsi="Arial" w:cs="Arial"/>
                  <w:color w:val="0563C1"/>
                  <w:sz w:val="20"/>
                  <w:szCs w:val="20"/>
                  <w:u w:val="single"/>
                  <w:lang w:eastAsia="es-ES"/>
                </w:rPr>
                <w:t>https://www.eltiempo.com/bogota/sede-del-sena-en-el-bronx-82-mil-millones-costara-la-obra-445410</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Nueva sede del SENA, primera obra que iniciará construcción en calle del Bronx | Canal Uno, </w:t>
            </w:r>
            <w:hyperlink r:id="rId74" w:history="1">
              <w:r w:rsidRPr="006C25EA">
                <w:rPr>
                  <w:rFonts w:ascii="Arial" w:eastAsia="Times New Roman" w:hAnsi="Arial" w:cs="Arial"/>
                  <w:color w:val="0563C1"/>
                  <w:sz w:val="20"/>
                  <w:szCs w:val="20"/>
                  <w:u w:val="single"/>
                  <w:lang w:eastAsia="es-ES"/>
                </w:rPr>
                <w:t>https://noticias.canal1.com.co/bogota/nueva-sede-del-sena-primera-obra-que-iniciara-construccion-en-calle-del-bronx/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$82.000 millones para Sena en El Bronx | El Tiempo, </w:t>
            </w:r>
            <w:hyperlink r:id="rId75" w:history="1">
              <w:r w:rsidRPr="006C25EA">
                <w:rPr>
                  <w:rFonts w:ascii="Arial" w:eastAsia="Times New Roman" w:hAnsi="Arial" w:cs="Arial"/>
                  <w:color w:val="0563C1"/>
                  <w:sz w:val="20"/>
                  <w:szCs w:val="20"/>
                  <w:u w:val="single"/>
                  <w:lang w:eastAsia="es-ES"/>
                </w:rPr>
                <w:t>http://globalne.ws/7sMR8v</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Consorcio hará SENA del Bronx | Diario ADN, </w:t>
            </w:r>
            <w:hyperlink r:id="rId76" w:history="1">
              <w:r w:rsidRPr="006C25EA">
                <w:rPr>
                  <w:rFonts w:ascii="Arial" w:eastAsia="Times New Roman" w:hAnsi="Arial" w:cs="Arial"/>
                  <w:color w:val="0563C1"/>
                  <w:sz w:val="20"/>
                  <w:szCs w:val="20"/>
                  <w:u w:val="single"/>
                  <w:lang w:eastAsia="es-ES"/>
                </w:rPr>
                <w:t>http://globalne.ws/42gyF8</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Entrevista a Enrique Peñalosa | Caracol Radio, </w:t>
            </w:r>
            <w:hyperlink r:id="rId77" w:history="1">
              <w:r w:rsidRPr="006C25EA">
                <w:rPr>
                  <w:rFonts w:ascii="Arial" w:eastAsia="Times New Roman" w:hAnsi="Arial" w:cs="Arial"/>
                  <w:color w:val="0563C1"/>
                  <w:sz w:val="20"/>
                  <w:szCs w:val="20"/>
                  <w:u w:val="single"/>
                  <w:lang w:eastAsia="es-ES"/>
                </w:rPr>
                <w:t>http://globalne.ws/4rnKc9</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Sede del Sena en la calle del Bronx | RCN Televisión, </w:t>
            </w:r>
            <w:hyperlink r:id="rId78" w:history="1">
              <w:r w:rsidRPr="006C25EA">
                <w:rPr>
                  <w:rFonts w:ascii="Arial" w:eastAsia="Times New Roman" w:hAnsi="Arial" w:cs="Arial"/>
                  <w:color w:val="0563C1"/>
                  <w:sz w:val="20"/>
                  <w:szCs w:val="20"/>
                  <w:u w:val="single"/>
                  <w:lang w:eastAsia="es-ES"/>
                </w:rPr>
                <w:t xml:space="preserve">http://globalne.ws/HMYvr </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Un edificio del Bronx no será demolido y albergará Museo de la Memoria | </w:t>
            </w:r>
            <w:proofErr w:type="spellStart"/>
            <w:r w:rsidRPr="006C25EA">
              <w:rPr>
                <w:rFonts w:ascii="Arial" w:hAnsi="Arial" w:cs="Arial"/>
              </w:rPr>
              <w:t>Blu</w:t>
            </w:r>
            <w:proofErr w:type="spellEnd"/>
            <w:r w:rsidRPr="006C25EA">
              <w:rPr>
                <w:rFonts w:ascii="Arial" w:hAnsi="Arial" w:cs="Arial"/>
              </w:rPr>
              <w:t xml:space="preserve"> Radio, </w:t>
            </w:r>
            <w:hyperlink r:id="rId79" w:history="1">
              <w:r w:rsidRPr="006C25EA">
                <w:rPr>
                  <w:rFonts w:ascii="Arial" w:eastAsia="Times New Roman" w:hAnsi="Arial" w:cs="Arial"/>
                  <w:color w:val="0563C1"/>
                  <w:sz w:val="20"/>
                  <w:szCs w:val="20"/>
                  <w:u w:val="single"/>
                  <w:lang w:eastAsia="es-ES"/>
                </w:rPr>
                <w:t>https://www.bluradio.com/nacion/un-edificio-del-bronx-no-sera-demolido-y-albergara-museo-de-la-memoria-236253-ie435</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Con nueva sede del SENA se iniciará la construcción de la calle del Bronx | Radio </w:t>
            </w:r>
            <w:proofErr w:type="spellStart"/>
            <w:r w:rsidRPr="006C25EA">
              <w:rPr>
                <w:rFonts w:ascii="Arial" w:hAnsi="Arial" w:cs="Arial"/>
              </w:rPr>
              <w:t>Santafe</w:t>
            </w:r>
            <w:proofErr w:type="spellEnd"/>
            <w:r w:rsidRPr="006C25EA">
              <w:rPr>
                <w:rFonts w:ascii="Arial" w:hAnsi="Arial" w:cs="Arial"/>
              </w:rPr>
              <w:t xml:space="preserve">, </w:t>
            </w:r>
            <w:hyperlink r:id="rId80" w:history="1">
              <w:r w:rsidRPr="006C25EA">
                <w:rPr>
                  <w:rFonts w:ascii="Arial" w:eastAsia="Times New Roman" w:hAnsi="Arial" w:cs="Arial"/>
                  <w:color w:val="0563C1"/>
                  <w:sz w:val="20"/>
                  <w:szCs w:val="20"/>
                  <w:u w:val="single"/>
                  <w:lang w:eastAsia="es-ES"/>
                </w:rPr>
                <w:t>https://www.radiosantafe.com/2019/12/20/con-nueva-sede-del-sena-iniciara-la-construccion-de-la-calle-del-bronx/</w:t>
              </w:r>
            </w:hyperlink>
          </w:p>
          <w:p w:rsidR="00F728EB" w:rsidRPr="006C25EA" w:rsidRDefault="00F728EB" w:rsidP="00E86E27">
            <w:pPr>
              <w:pStyle w:val="Prrafodelista"/>
              <w:numPr>
                <w:ilvl w:val="0"/>
                <w:numId w:val="9"/>
              </w:numPr>
              <w:spacing w:after="0" w:line="240" w:lineRule="auto"/>
              <w:jc w:val="both"/>
              <w:rPr>
                <w:rFonts w:ascii="Arial" w:hAnsi="Arial" w:cs="Arial"/>
              </w:rPr>
            </w:pPr>
            <w:r w:rsidRPr="006C25EA">
              <w:rPr>
                <w:rFonts w:ascii="Arial" w:hAnsi="Arial" w:cs="Arial"/>
              </w:rPr>
              <w:t xml:space="preserve">Sena y otros proyectos en el centro de la ciudad | City Tv. </w:t>
            </w:r>
          </w:p>
          <w:p w:rsidR="00F728EB" w:rsidRPr="006C25EA" w:rsidRDefault="00F728EB" w:rsidP="00F728EB">
            <w:pPr>
              <w:jc w:val="both"/>
              <w:rPr>
                <w:rStyle w:val="field"/>
                <w:rFonts w:ascii="Arial" w:hAnsi="Arial" w:cs="Arial"/>
                <w:lang w:val="es-ES"/>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Piezas gráficas para comunicación externa: </w:t>
            </w:r>
            <w:r w:rsidRPr="006C25EA">
              <w:rPr>
                <w:rFonts w:ascii="Arial" w:hAnsi="Arial" w:cs="Arial"/>
                <w:sz w:val="22"/>
                <w:szCs w:val="22"/>
              </w:rPr>
              <w:t xml:space="preserve">Durante el período se realizaron </w:t>
            </w:r>
            <w:r w:rsidRPr="006C25EA">
              <w:rPr>
                <w:rFonts w:ascii="Arial" w:hAnsi="Arial" w:cs="Arial"/>
                <w:b/>
                <w:sz w:val="22"/>
                <w:szCs w:val="22"/>
              </w:rPr>
              <w:t>198</w:t>
            </w:r>
            <w:r w:rsidRPr="006C25EA">
              <w:rPr>
                <w:rFonts w:ascii="Arial" w:hAnsi="Arial" w:cs="Arial"/>
                <w:sz w:val="22"/>
                <w:szCs w:val="22"/>
              </w:rPr>
              <w:t xml:space="preserve"> piezas gráficas para comunicación externa, las cuales correspondieron a los siguientes requerimientos:  </w:t>
            </w:r>
          </w:p>
          <w:p w:rsidR="00F728EB" w:rsidRPr="006C25EA" w:rsidRDefault="00F728EB" w:rsidP="00F728EB">
            <w:pPr>
              <w:pStyle w:val="Prrafodelista"/>
              <w:keepLines/>
              <w:suppressLineNumbers/>
              <w:spacing w:after="0" w:line="240" w:lineRule="auto"/>
              <w:jc w:val="both"/>
              <w:rPr>
                <w:rFonts w:ascii="Arial" w:hAnsi="Arial" w:cs="Arial"/>
                <w:b/>
              </w:rPr>
            </w:pPr>
          </w:p>
          <w:p w:rsidR="00F728EB" w:rsidRPr="006C25EA" w:rsidRDefault="00F728EB" w:rsidP="00F728EB">
            <w:pPr>
              <w:pStyle w:val="Prrafodelista"/>
              <w:keepLines/>
              <w:suppressLineNumbers/>
              <w:spacing w:line="240" w:lineRule="atLeast"/>
              <w:jc w:val="both"/>
              <w:rPr>
                <w:rFonts w:ascii="Arial" w:hAnsi="Arial" w:cs="Arial"/>
                <w:b/>
              </w:rPr>
            </w:pPr>
            <w:r w:rsidRPr="006C25EA">
              <w:rPr>
                <w:rFonts w:ascii="Arial" w:hAnsi="Arial" w:cs="Arial"/>
                <w:b/>
              </w:rPr>
              <w:t>NOVIEMBRE:</w:t>
            </w:r>
          </w:p>
          <w:p w:rsidR="00F728EB" w:rsidRPr="006C25EA" w:rsidRDefault="00F728EB" w:rsidP="00B937B7">
            <w:pPr>
              <w:pStyle w:val="Prrafodelista"/>
              <w:keepLines/>
              <w:numPr>
                <w:ilvl w:val="0"/>
                <w:numId w:val="10"/>
              </w:numPr>
              <w:suppressLineNumbers/>
              <w:shd w:val="clear" w:color="auto" w:fill="FFFFFF"/>
              <w:spacing w:line="240" w:lineRule="atLeast"/>
              <w:jc w:val="both"/>
              <w:rPr>
                <w:rFonts w:ascii="Arial" w:hAnsi="Arial" w:cs="Arial"/>
              </w:rPr>
            </w:pPr>
            <w:r w:rsidRPr="006C25EA">
              <w:rPr>
                <w:rFonts w:ascii="Arial" w:hAnsi="Arial" w:cs="Arial"/>
              </w:rPr>
              <w:t xml:space="preserve">15/11/2019 - Diseño y diagramación del </w:t>
            </w:r>
            <w:proofErr w:type="spellStart"/>
            <w:r w:rsidRPr="006C25EA">
              <w:rPr>
                <w:rFonts w:ascii="Arial" w:hAnsi="Arial" w:cs="Arial"/>
              </w:rPr>
              <w:t>branding</w:t>
            </w:r>
            <w:proofErr w:type="spellEnd"/>
            <w:r w:rsidRPr="006C25EA">
              <w:rPr>
                <w:rFonts w:ascii="Arial" w:hAnsi="Arial" w:cs="Arial"/>
              </w:rPr>
              <w:t xml:space="preserve"> para dos stands "Tu vivienda más cerca de ti" en el cual participo la ERU, los días 19-20 y 27-28 de noviembre. </w:t>
            </w:r>
          </w:p>
          <w:p w:rsidR="00F728EB" w:rsidRPr="006C25EA" w:rsidRDefault="00F728EB" w:rsidP="00E86E27">
            <w:pPr>
              <w:pStyle w:val="Prrafodelista"/>
              <w:keepLines/>
              <w:numPr>
                <w:ilvl w:val="0"/>
                <w:numId w:val="10"/>
              </w:numPr>
              <w:suppressLineNumbers/>
              <w:shd w:val="clear" w:color="auto" w:fill="FFFFFF"/>
              <w:spacing w:line="240" w:lineRule="auto"/>
              <w:jc w:val="both"/>
              <w:rPr>
                <w:rFonts w:ascii="Arial" w:hAnsi="Arial" w:cs="Arial"/>
              </w:rPr>
            </w:pPr>
            <w:r w:rsidRPr="006C25EA">
              <w:rPr>
                <w:rFonts w:ascii="Arial" w:hAnsi="Arial" w:cs="Arial"/>
              </w:rPr>
              <w:t xml:space="preserve">15/11/2019 - Diseño y diagramación de plegable con información de la suspensión de servicios para socializar en </w:t>
            </w:r>
            <w:proofErr w:type="gramStart"/>
            <w:r w:rsidRPr="006C25EA">
              <w:rPr>
                <w:rFonts w:ascii="Arial" w:hAnsi="Arial" w:cs="Arial"/>
              </w:rPr>
              <w:t>las comunidad</w:t>
            </w:r>
            <w:proofErr w:type="gramEnd"/>
            <w:r w:rsidRPr="006C25EA">
              <w:rPr>
                <w:rFonts w:ascii="Arial" w:hAnsi="Arial" w:cs="Arial"/>
              </w:rPr>
              <w:t xml:space="preserve"> de San Bernardo. </w:t>
            </w:r>
          </w:p>
          <w:p w:rsidR="00F728EB" w:rsidRPr="006C25EA" w:rsidRDefault="00F728EB" w:rsidP="00E86E27">
            <w:pPr>
              <w:pStyle w:val="Prrafodelista"/>
              <w:keepLines/>
              <w:numPr>
                <w:ilvl w:val="0"/>
                <w:numId w:val="10"/>
              </w:numPr>
              <w:suppressLineNumbers/>
              <w:shd w:val="clear" w:color="auto" w:fill="FFFFFF"/>
              <w:spacing w:line="240" w:lineRule="auto"/>
              <w:jc w:val="both"/>
              <w:rPr>
                <w:rFonts w:ascii="Arial" w:hAnsi="Arial" w:cs="Arial"/>
              </w:rPr>
            </w:pPr>
            <w:r w:rsidRPr="006C25EA">
              <w:rPr>
                <w:rFonts w:ascii="Arial" w:hAnsi="Arial" w:cs="Arial"/>
              </w:rPr>
              <w:t xml:space="preserve">30/11/2019 - Diseño y diagramación de plegable con información general y beneficios del proyecto San Bernardo – Tercer Milenio. </w:t>
            </w:r>
          </w:p>
          <w:p w:rsidR="00F728EB" w:rsidRPr="006C25EA" w:rsidRDefault="00F728EB" w:rsidP="00E86E27">
            <w:pPr>
              <w:pStyle w:val="Prrafodelista"/>
              <w:keepLines/>
              <w:numPr>
                <w:ilvl w:val="0"/>
                <w:numId w:val="10"/>
              </w:numPr>
              <w:suppressLineNumbers/>
              <w:shd w:val="clear" w:color="auto" w:fill="FFFFFF"/>
              <w:spacing w:line="240" w:lineRule="auto"/>
              <w:jc w:val="both"/>
              <w:rPr>
                <w:rFonts w:ascii="Arial" w:eastAsia="Droid Sans" w:hAnsi="Arial" w:cs="Arial"/>
                <w:b/>
                <w:lang w:eastAsia="zh-CN" w:bidi="hi-IN"/>
              </w:rPr>
            </w:pPr>
            <w:r w:rsidRPr="006C25EA">
              <w:rPr>
                <w:rFonts w:ascii="Arial" w:hAnsi="Arial" w:cs="Arial"/>
              </w:rPr>
              <w:t xml:space="preserve">30/11/2019 - Diseño y actualización de las piezas para redes sociales, sobre la adjudicación del proyecto San Bernardo - Tercer Milenio. </w:t>
            </w:r>
          </w:p>
          <w:p w:rsidR="00F728EB" w:rsidRPr="006C25EA" w:rsidRDefault="00F728EB" w:rsidP="00E86E27">
            <w:pPr>
              <w:pStyle w:val="Prrafodelista"/>
              <w:keepLines/>
              <w:suppressLineNumbers/>
              <w:shd w:val="clear" w:color="auto" w:fill="FFFFFF"/>
              <w:spacing w:line="240" w:lineRule="auto"/>
              <w:jc w:val="both"/>
              <w:rPr>
                <w:rFonts w:ascii="Arial" w:eastAsia="Droid Sans" w:hAnsi="Arial" w:cs="Arial"/>
                <w:b/>
                <w:lang w:eastAsia="zh-CN" w:bidi="hi-IN"/>
              </w:rPr>
            </w:pPr>
          </w:p>
          <w:p w:rsidR="00F728EB" w:rsidRPr="006C25EA" w:rsidRDefault="00F728EB" w:rsidP="00E86E27">
            <w:pPr>
              <w:pStyle w:val="Prrafodelista"/>
              <w:keepLines/>
              <w:suppressLineNumbers/>
              <w:spacing w:line="240" w:lineRule="auto"/>
              <w:jc w:val="both"/>
              <w:rPr>
                <w:rFonts w:ascii="Arial" w:hAnsi="Arial" w:cs="Arial"/>
                <w:b/>
              </w:rPr>
            </w:pPr>
            <w:r w:rsidRPr="006C25EA">
              <w:rPr>
                <w:rFonts w:ascii="Arial" w:hAnsi="Arial" w:cs="Arial"/>
                <w:b/>
              </w:rPr>
              <w:t>DICIEMBRE:</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 xml:space="preserve">02/12/2019 - Diseño, diagramación y finalización de pendones de poste para ubicar en el proyecto San Bernardo, según los lineamientos de la Alcaldía de Bogotá. </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02/12/2019 - Diseño de nuevas piezas para redes sociales, invitación para medios de comunicación y banner para la página web, en el marco de la adjudicación del proyecto San Bernardo - Tercer Milenio.</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 xml:space="preserve">04/12/2019 - Diseño y montaje de pendones verticales para la rueda de prensa realizada en la Alcaldía de Bogotá, en la cual el Alcalde de Bogotá y la Gerente General de la ERU dieron inicio al desarrollo del proyecto de vivienda en San Bernardo. </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06/12/2019 - Diseño de sinergia para redes sociales en el marco de la rendición de cuentas de la Alcaldía de Bogotá durante el periodo 2016 -2019.</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06/12/2019 - Diseño y diagramación de dos páginas para la revista SUCASAYA, la cual contó en esta edición con la información general de proyectos que la ERU ha hecho posible.</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11/12/2019 - Diseño de piezas informativas sobre la nueva ventanilla “VUC” para radicación de solicitudes de constructores y promotores de vivienda.</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lastRenderedPageBreak/>
              <w:t>11/12/2019 - Realización pieza de notificación de no prestación de servicios de la ERU, durante el evento interno de cierre de gestión. (1 pieza)</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 xml:space="preserve">13/12/2019 - Adaptación de los banners de la página web actual, al nuevo portal de la ERU. </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16/12/2019 - Diseño de infografías, para cada uno de los proyectos que se encuentran en la nueva página web de la ERU.</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18/12/2019 - Realización de reconocimientos para comunidad del proyecto San Bernardo.</w:t>
            </w:r>
          </w:p>
          <w:p w:rsidR="00F728EB" w:rsidRPr="006C25EA" w:rsidRDefault="00F728EB" w:rsidP="00E86E27">
            <w:pPr>
              <w:pStyle w:val="Prrafodelista"/>
              <w:numPr>
                <w:ilvl w:val="0"/>
                <w:numId w:val="10"/>
              </w:numPr>
              <w:spacing w:after="0" w:line="240" w:lineRule="auto"/>
              <w:jc w:val="both"/>
              <w:rPr>
                <w:rFonts w:ascii="Arial" w:hAnsi="Arial" w:cs="Arial"/>
              </w:rPr>
            </w:pPr>
            <w:r w:rsidRPr="006C25EA">
              <w:rPr>
                <w:rFonts w:ascii="Arial" w:hAnsi="Arial" w:cs="Arial"/>
              </w:rPr>
              <w:t>18/12/2019 - Diseño y producción de pendones de poste para la adjudicación del proyecto Voto Nacional - La Estanzuela, SENA.</w:t>
            </w:r>
          </w:p>
          <w:p w:rsidR="00F728EB" w:rsidRPr="006C25EA" w:rsidRDefault="00F728EB" w:rsidP="00E86E27">
            <w:pPr>
              <w:pStyle w:val="Prrafodelista"/>
              <w:numPr>
                <w:ilvl w:val="0"/>
                <w:numId w:val="10"/>
              </w:numPr>
              <w:spacing w:line="240" w:lineRule="auto"/>
              <w:jc w:val="both"/>
              <w:rPr>
                <w:rFonts w:ascii="Arial" w:hAnsi="Arial" w:cs="Arial"/>
              </w:rPr>
            </w:pPr>
            <w:r w:rsidRPr="006C25EA">
              <w:rPr>
                <w:rFonts w:ascii="Arial" w:hAnsi="Arial" w:cs="Arial"/>
              </w:rPr>
              <w:t>18/12/2019 - Diseño de piezas para redes sociales y pantallas (</w:t>
            </w:r>
            <w:proofErr w:type="spellStart"/>
            <w:r w:rsidRPr="006C25EA">
              <w:rPr>
                <w:rFonts w:ascii="Arial" w:hAnsi="Arial" w:cs="Arial"/>
              </w:rPr>
              <w:t>backing</w:t>
            </w:r>
            <w:proofErr w:type="spellEnd"/>
            <w:r w:rsidRPr="006C25EA">
              <w:rPr>
                <w:rFonts w:ascii="Arial" w:hAnsi="Arial" w:cs="Arial"/>
              </w:rPr>
              <w:t>) con información del SENA para el evento de adjudicación.</w:t>
            </w:r>
          </w:p>
          <w:p w:rsidR="00F728EB" w:rsidRPr="006C25EA" w:rsidRDefault="00F728EB" w:rsidP="00E86E27">
            <w:pPr>
              <w:pStyle w:val="Prrafodelista"/>
              <w:numPr>
                <w:ilvl w:val="0"/>
                <w:numId w:val="10"/>
              </w:numPr>
              <w:spacing w:line="240" w:lineRule="auto"/>
              <w:jc w:val="both"/>
              <w:rPr>
                <w:rFonts w:ascii="Arial" w:hAnsi="Arial" w:cs="Arial"/>
              </w:rPr>
            </w:pPr>
            <w:r w:rsidRPr="006C25EA">
              <w:rPr>
                <w:rFonts w:ascii="Arial" w:hAnsi="Arial" w:cs="Arial"/>
              </w:rPr>
              <w:t>27/12/2019 - Diseño de piezas para redes sociales con información de los logros del cuatrienio.</w:t>
            </w: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Piezas gráficas impresas: </w:t>
            </w:r>
            <w:r w:rsidRPr="006C25EA">
              <w:rPr>
                <w:rFonts w:ascii="Arial" w:hAnsi="Arial" w:cs="Arial"/>
                <w:sz w:val="22"/>
                <w:szCs w:val="22"/>
              </w:rPr>
              <w:t xml:space="preserve">Durante el período se realizaron </w:t>
            </w:r>
            <w:r w:rsidRPr="006C25EA">
              <w:rPr>
                <w:rFonts w:ascii="Arial" w:hAnsi="Arial" w:cs="Arial"/>
                <w:b/>
                <w:sz w:val="22"/>
                <w:szCs w:val="22"/>
              </w:rPr>
              <w:t>3.799</w:t>
            </w:r>
            <w:r w:rsidRPr="006C25EA">
              <w:rPr>
                <w:rFonts w:ascii="Arial" w:hAnsi="Arial" w:cs="Arial"/>
                <w:sz w:val="22"/>
                <w:szCs w:val="22"/>
              </w:rPr>
              <w:t xml:space="preserve"> impresiones, las cuales correspondieron a los siguientes requerimientos:</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pStyle w:val="Prrafodelista"/>
              <w:shd w:val="clear" w:color="auto" w:fill="FFFFFF"/>
              <w:jc w:val="both"/>
              <w:rPr>
                <w:rFonts w:ascii="Arial" w:hAnsi="Arial" w:cs="Arial"/>
                <w:b/>
              </w:rPr>
            </w:pPr>
            <w:r w:rsidRPr="006C25EA">
              <w:rPr>
                <w:rFonts w:ascii="Arial" w:hAnsi="Arial" w:cs="Arial"/>
                <w:b/>
              </w:rPr>
              <w:t>NOVIEMBRE</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hAnsi="Arial" w:cs="Arial"/>
              </w:rPr>
              <w:t>Impresión de 100 ejemplares correspondientes a la pieza gráfica: "¿Cómo cancelar los servicios públicos de Acueducto, Energía y Gas Natural?, para distribuir entre los propietarios beneficiarios del proyecto San Bernardo.</w:t>
            </w:r>
          </w:p>
          <w:p w:rsidR="00F728EB" w:rsidRPr="006C25EA" w:rsidRDefault="00F728EB" w:rsidP="00E86E27">
            <w:pPr>
              <w:pStyle w:val="Prrafodelista"/>
              <w:shd w:val="clear" w:color="auto" w:fill="FFFFFF"/>
              <w:spacing w:line="240" w:lineRule="auto"/>
              <w:jc w:val="both"/>
              <w:rPr>
                <w:rFonts w:ascii="Arial" w:hAnsi="Arial" w:cs="Arial"/>
                <w:b/>
              </w:rPr>
            </w:pPr>
          </w:p>
          <w:p w:rsidR="00F728EB" w:rsidRPr="006C25EA" w:rsidRDefault="00F728EB" w:rsidP="00E86E27">
            <w:pPr>
              <w:pStyle w:val="Prrafodelista"/>
              <w:shd w:val="clear" w:color="auto" w:fill="FFFFFF"/>
              <w:spacing w:line="240" w:lineRule="auto"/>
              <w:jc w:val="both"/>
              <w:rPr>
                <w:rFonts w:ascii="Arial" w:hAnsi="Arial" w:cs="Arial"/>
                <w:b/>
              </w:rPr>
            </w:pPr>
            <w:r w:rsidRPr="006C25EA">
              <w:rPr>
                <w:rFonts w:ascii="Arial" w:hAnsi="Arial" w:cs="Arial"/>
                <w:b/>
              </w:rPr>
              <w:t>DICIEMBRE</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hAnsi="Arial" w:cs="Arial"/>
              </w:rPr>
              <w:t>Impresión de 150 ejemplares correspondientes a la pieza gráfica del proyecto Tres Quebradas.</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hAnsi="Arial" w:cs="Arial"/>
              </w:rPr>
              <w:t>Impresión de 3.000 ejemplares correspondientes a la pieza gráfica del proyecto San Bernardo – Tercer Milenio.</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hAnsi="Arial" w:cs="Arial"/>
              </w:rPr>
              <w:t>Impresión de 300 ejemplares correspondientes al “</w:t>
            </w:r>
            <w:proofErr w:type="spellStart"/>
            <w:r w:rsidRPr="006C25EA">
              <w:rPr>
                <w:rFonts w:ascii="Arial" w:hAnsi="Arial" w:cs="Arial"/>
              </w:rPr>
              <w:t>Like</w:t>
            </w:r>
            <w:proofErr w:type="spellEnd"/>
            <w:r w:rsidRPr="006C25EA">
              <w:rPr>
                <w:rFonts w:ascii="Arial" w:hAnsi="Arial" w:cs="Arial"/>
              </w:rPr>
              <w:t>” Edición especial 2016-2019.</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eastAsia="Droid Sans" w:hAnsi="Arial" w:cs="Arial"/>
                <w:lang w:eastAsia="zh-CN" w:bidi="hi-IN"/>
              </w:rPr>
              <w:t>Impresión de 150 ejemplares correspondientes a la pieza gráfica diseñada para el proyecto Voto Nacional – La Estanzuela, SENA.</w:t>
            </w:r>
          </w:p>
          <w:p w:rsidR="00F728EB" w:rsidRPr="006C25EA" w:rsidRDefault="00F728EB" w:rsidP="00E86E27">
            <w:pPr>
              <w:pStyle w:val="Prrafodelista"/>
              <w:numPr>
                <w:ilvl w:val="0"/>
                <w:numId w:val="11"/>
              </w:numPr>
              <w:shd w:val="clear" w:color="auto" w:fill="FFFFFF"/>
              <w:spacing w:line="240" w:lineRule="auto"/>
              <w:jc w:val="both"/>
              <w:rPr>
                <w:rFonts w:ascii="Arial" w:eastAsia="Droid Sans" w:hAnsi="Arial" w:cs="Arial"/>
                <w:b/>
                <w:lang w:eastAsia="zh-CN" w:bidi="hi-IN"/>
              </w:rPr>
            </w:pPr>
            <w:r w:rsidRPr="006C25EA">
              <w:rPr>
                <w:rFonts w:ascii="Arial" w:hAnsi="Arial" w:cs="Arial"/>
              </w:rPr>
              <w:t>Impresión de 99 certificados de reconocimiento para la comunidad del proyecto San Bernardo que participó de los procesos liderados por la Oficina de Gestión Social.</w:t>
            </w:r>
          </w:p>
          <w:p w:rsidR="00F728EB" w:rsidRPr="006C25EA" w:rsidRDefault="00F728EB" w:rsidP="00E86E27">
            <w:pPr>
              <w:keepLines/>
              <w:suppressLineNumbers/>
              <w:contextualSpacing/>
              <w:jc w:val="both"/>
              <w:outlineLvl w:val="0"/>
              <w:rPr>
                <w:rFonts w:ascii="Arial" w:hAnsi="Arial" w:cs="Arial"/>
                <w:b/>
                <w:sz w:val="22"/>
                <w:szCs w:val="22"/>
              </w:rPr>
            </w:pP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b/>
                <w:sz w:val="22"/>
                <w:szCs w:val="22"/>
              </w:rPr>
              <w:t>Producción audiovisual para comunicación externa:</w:t>
            </w:r>
            <w:r w:rsidRPr="006C25EA">
              <w:rPr>
                <w:rFonts w:ascii="Arial" w:hAnsi="Arial" w:cs="Arial"/>
                <w:sz w:val="22"/>
                <w:szCs w:val="22"/>
              </w:rPr>
              <w:t xml:space="preserve"> Durante el período se realizó la producción audiovisual de </w:t>
            </w:r>
            <w:r w:rsidRPr="006C25EA">
              <w:rPr>
                <w:rFonts w:ascii="Arial" w:hAnsi="Arial" w:cs="Arial"/>
                <w:b/>
                <w:sz w:val="22"/>
                <w:szCs w:val="22"/>
              </w:rPr>
              <w:t>22</w:t>
            </w:r>
            <w:r w:rsidRPr="006C25EA">
              <w:rPr>
                <w:rFonts w:ascii="Arial" w:hAnsi="Arial" w:cs="Arial"/>
                <w:sz w:val="22"/>
                <w:szCs w:val="22"/>
              </w:rPr>
              <w:t xml:space="preserve"> videos para comunicación externa entre los que se destacan:</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F728EB">
            <w:pPr>
              <w:pStyle w:val="Prrafodelista"/>
              <w:shd w:val="clear" w:color="auto" w:fill="FFFFFF"/>
              <w:jc w:val="both"/>
              <w:rPr>
                <w:rFonts w:ascii="Arial" w:hAnsi="Arial" w:cs="Arial"/>
                <w:b/>
              </w:rPr>
            </w:pPr>
            <w:r w:rsidRPr="006C25EA">
              <w:rPr>
                <w:rFonts w:ascii="Arial" w:hAnsi="Arial" w:cs="Arial"/>
                <w:b/>
              </w:rPr>
              <w:t>NOVIEMBRE:</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20/11/2019 - Entrevista jóvenes Jorge Méndez, Linda Valencia, del IDIPRON en el Complejo Hospitalario San Juan de Dios - 45 </w:t>
            </w:r>
            <w:proofErr w:type="spellStart"/>
            <w:r w:rsidRPr="006C25EA">
              <w:rPr>
                <w:rFonts w:ascii="Arial" w:eastAsia="Droid Sans" w:hAnsi="Arial" w:cs="Arial"/>
                <w:lang w:eastAsia="zh-CN" w:bidi="hi-IN"/>
              </w:rPr>
              <w:t>seg</w:t>
            </w:r>
            <w:proofErr w:type="spellEnd"/>
            <w:r w:rsidRPr="006C25EA">
              <w:rPr>
                <w:rFonts w:ascii="Arial" w:eastAsia="Droid Sans" w:hAnsi="Arial" w:cs="Arial"/>
                <w:lang w:eastAsia="zh-CN" w:bidi="hi-IN"/>
              </w:rPr>
              <w:t>.</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18/11/2019 - Entrevista Bárbara Carvajal sobre Patrimonio en el proyecto San Bernardo </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13/11/2019 – Proyecto San Victorino datos HD</w:t>
            </w:r>
          </w:p>
          <w:p w:rsidR="00F728EB" w:rsidRPr="006C25EA" w:rsidRDefault="00F728EB" w:rsidP="00F728EB">
            <w:pPr>
              <w:jc w:val="both"/>
              <w:outlineLvl w:val="0"/>
              <w:rPr>
                <w:rFonts w:ascii="Arial" w:hAnsi="Arial" w:cs="Arial"/>
                <w:sz w:val="22"/>
                <w:szCs w:val="22"/>
              </w:rPr>
            </w:pPr>
          </w:p>
          <w:p w:rsidR="00F728EB" w:rsidRPr="006C25EA" w:rsidRDefault="00F728EB" w:rsidP="00F728EB">
            <w:pPr>
              <w:pStyle w:val="Prrafodelista"/>
              <w:shd w:val="clear" w:color="auto" w:fill="FFFFFF"/>
              <w:jc w:val="both"/>
              <w:rPr>
                <w:rFonts w:ascii="Arial" w:hAnsi="Arial" w:cs="Arial"/>
                <w:b/>
              </w:rPr>
            </w:pPr>
            <w:r w:rsidRPr="006C25EA">
              <w:rPr>
                <w:rFonts w:ascii="Arial" w:hAnsi="Arial" w:cs="Arial"/>
                <w:b/>
              </w:rPr>
              <w:t>DICIEMBRE:</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02/12/2019 - Promocional proyecto San Bernardo voz en off</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02/12/2019 - Datos San Bernardo </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04/12/2019 – </w:t>
            </w:r>
            <w:proofErr w:type="spellStart"/>
            <w:r w:rsidRPr="006C25EA">
              <w:rPr>
                <w:rFonts w:ascii="Arial" w:eastAsia="Droid Sans" w:hAnsi="Arial" w:cs="Arial"/>
                <w:lang w:eastAsia="zh-CN" w:bidi="hi-IN"/>
              </w:rPr>
              <w:t>Reel</w:t>
            </w:r>
            <w:proofErr w:type="spellEnd"/>
            <w:r w:rsidRPr="006C25EA">
              <w:rPr>
                <w:rFonts w:ascii="Arial" w:eastAsia="Droid Sans" w:hAnsi="Arial" w:cs="Arial"/>
                <w:lang w:eastAsia="zh-CN" w:bidi="hi-IN"/>
              </w:rPr>
              <w:t xml:space="preserve"> proyecto San Bernardo, imágenes de dron HD</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04/12/2019 - Video principal proyecto San Bernardo </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06/12/2019 – Video rueda de prensa Alcalde Mayor, anunció la selección del desarrollador del proyecto San Bernardo</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06/12/2019 - Entrevista Blanca Barón y Maribel </w:t>
            </w:r>
            <w:proofErr w:type="spellStart"/>
            <w:r w:rsidRPr="006C25EA">
              <w:rPr>
                <w:rFonts w:ascii="Arial" w:eastAsia="Droid Sans" w:hAnsi="Arial" w:cs="Arial"/>
                <w:lang w:eastAsia="zh-CN" w:bidi="hi-IN"/>
              </w:rPr>
              <w:t>Polanía</w:t>
            </w:r>
            <w:proofErr w:type="spellEnd"/>
            <w:r w:rsidRPr="006C25EA">
              <w:rPr>
                <w:rFonts w:ascii="Arial" w:eastAsia="Droid Sans" w:hAnsi="Arial" w:cs="Arial"/>
                <w:lang w:eastAsia="zh-CN" w:bidi="hi-IN"/>
              </w:rPr>
              <w:t xml:space="preserve"> - SENA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06/12/2019 - Entrevista Jorge Martínez - SENA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06/12/2019 - Entrevista Luis Alvarado - SENA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13/12/2019 - Video Datos Proyectos</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lastRenderedPageBreak/>
              <w:t>15/12/20 19 - Video principal Sena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18/12/2019 - Video cifras SENA  </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18/12/2019 - </w:t>
            </w:r>
            <w:proofErr w:type="spellStart"/>
            <w:r w:rsidRPr="006C25EA">
              <w:rPr>
                <w:rFonts w:ascii="Arial" w:eastAsia="Droid Sans" w:hAnsi="Arial" w:cs="Arial"/>
                <w:lang w:eastAsia="zh-CN" w:bidi="hi-IN"/>
              </w:rPr>
              <w:t>Reel</w:t>
            </w:r>
            <w:proofErr w:type="spellEnd"/>
            <w:r w:rsidRPr="006C25EA">
              <w:rPr>
                <w:rFonts w:ascii="Arial" w:eastAsia="Droid Sans" w:hAnsi="Arial" w:cs="Arial"/>
                <w:lang w:eastAsia="zh-CN" w:bidi="hi-IN"/>
              </w:rPr>
              <w:t xml:space="preserve"> video cifras Voto Nacional y SENA </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18/12/2019 - Entrevista sobre renovación urbana - Adriana Gómez</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18/12/2019 - Entrevista sobre renovación urbana - Eric Peña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18/12/2019 - Entrevista sobre renovación urbana - Felipe Londoño</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18/12/2019 - Entrevista sobre renovación urbana - Giovanni Rincón</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18/12/2019 - Entrevista sobre renovación urbana - </w:t>
            </w:r>
            <w:proofErr w:type="spellStart"/>
            <w:r w:rsidRPr="006C25EA">
              <w:rPr>
                <w:rFonts w:ascii="Arial" w:eastAsia="Droid Sans" w:hAnsi="Arial" w:cs="Arial"/>
                <w:lang w:eastAsia="zh-CN" w:bidi="hi-IN"/>
              </w:rPr>
              <w:t>Leny</w:t>
            </w:r>
            <w:proofErr w:type="spellEnd"/>
            <w:r w:rsidRPr="006C25EA">
              <w:rPr>
                <w:rFonts w:ascii="Arial" w:eastAsia="Droid Sans" w:hAnsi="Arial" w:cs="Arial"/>
                <w:lang w:eastAsia="zh-CN" w:bidi="hi-IN"/>
              </w:rPr>
              <w:t xml:space="preserve"> Gómez</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18/12/2019 - Entrevista sobre renovación urbana - Santiago Moya</w:t>
            </w:r>
          </w:p>
          <w:p w:rsidR="00F728EB" w:rsidRPr="006C25EA" w:rsidRDefault="00F728EB" w:rsidP="00B937B7">
            <w:pPr>
              <w:pStyle w:val="Prrafodelista"/>
              <w:numPr>
                <w:ilvl w:val="0"/>
                <w:numId w:val="43"/>
              </w:numPr>
              <w:spacing w:after="0" w:line="240" w:lineRule="auto"/>
              <w:jc w:val="both"/>
              <w:outlineLvl w:val="0"/>
              <w:rPr>
                <w:rFonts w:ascii="Arial" w:eastAsia="Droid Sans" w:hAnsi="Arial" w:cs="Arial"/>
                <w:lang w:eastAsia="zh-CN" w:bidi="hi-IN"/>
              </w:rPr>
            </w:pPr>
            <w:r w:rsidRPr="006C25EA">
              <w:rPr>
                <w:rFonts w:ascii="Arial" w:eastAsia="Droid Sans" w:hAnsi="Arial" w:cs="Arial"/>
                <w:lang w:eastAsia="zh-CN" w:bidi="hi-IN"/>
              </w:rPr>
              <w:t xml:space="preserve">20/12/2019 – Evento con Alcalde de Bogotá en el proyecto Voto Nacional – La Estanzuela, SENA, subtitulado. </w:t>
            </w:r>
          </w:p>
          <w:p w:rsidR="00F728EB" w:rsidRPr="006C25EA" w:rsidRDefault="00F728EB" w:rsidP="00F728EB">
            <w:pPr>
              <w:jc w:val="both"/>
              <w:rPr>
                <w:rFonts w:ascii="Arial" w:hAnsi="Arial" w:cs="Arial"/>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Comunicados de prensa: </w:t>
            </w:r>
            <w:r w:rsidRPr="006C25EA">
              <w:rPr>
                <w:rFonts w:ascii="Arial" w:hAnsi="Arial" w:cs="Arial"/>
                <w:sz w:val="22"/>
                <w:szCs w:val="22"/>
              </w:rPr>
              <w:t xml:space="preserve">Durante el período se realizaron y enviaron </w:t>
            </w:r>
            <w:r w:rsidRPr="006C25EA">
              <w:rPr>
                <w:rFonts w:ascii="Arial" w:hAnsi="Arial" w:cs="Arial"/>
                <w:b/>
                <w:sz w:val="22"/>
                <w:szCs w:val="22"/>
              </w:rPr>
              <w:t>dos (2)</w:t>
            </w:r>
            <w:r w:rsidRPr="006C25EA">
              <w:rPr>
                <w:rFonts w:ascii="Arial" w:hAnsi="Arial" w:cs="Arial"/>
                <w:sz w:val="22"/>
                <w:szCs w:val="22"/>
              </w:rPr>
              <w:t xml:space="preserve"> comunicados de prensa: </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B937B7">
            <w:pPr>
              <w:pStyle w:val="Prrafodelista"/>
              <w:numPr>
                <w:ilvl w:val="0"/>
                <w:numId w:val="12"/>
              </w:numPr>
              <w:shd w:val="clear" w:color="auto" w:fill="FFFFFF"/>
              <w:spacing w:after="0" w:line="240" w:lineRule="auto"/>
              <w:jc w:val="both"/>
              <w:rPr>
                <w:rFonts w:ascii="Arial" w:hAnsi="Arial" w:cs="Arial"/>
              </w:rPr>
            </w:pPr>
            <w:r w:rsidRPr="006C25EA">
              <w:rPr>
                <w:rFonts w:ascii="Arial" w:hAnsi="Arial" w:cs="Arial"/>
                <w:lang w:val="es-ES_tradnl"/>
              </w:rPr>
              <w:t>05/12/2019: ¡La espera terminó! Alcaldía Peñalosa hace realidad la construcción de 4.000 viviendas VIS en San Bernardo.</w:t>
            </w:r>
          </w:p>
          <w:p w:rsidR="00F728EB" w:rsidRPr="006C25EA" w:rsidRDefault="00F728EB" w:rsidP="00B937B7">
            <w:pPr>
              <w:pStyle w:val="Prrafodelista"/>
              <w:numPr>
                <w:ilvl w:val="0"/>
                <w:numId w:val="12"/>
              </w:numPr>
              <w:shd w:val="clear" w:color="auto" w:fill="FFFFFF"/>
              <w:spacing w:after="0" w:line="240" w:lineRule="auto"/>
              <w:jc w:val="both"/>
              <w:rPr>
                <w:rFonts w:ascii="Arial" w:hAnsi="Arial" w:cs="Arial"/>
              </w:rPr>
            </w:pPr>
            <w:r w:rsidRPr="006C25EA">
              <w:rPr>
                <w:rFonts w:ascii="Arial" w:hAnsi="Arial" w:cs="Arial"/>
                <w:lang w:val="es-ES_tradnl"/>
              </w:rPr>
              <w:t xml:space="preserve">19/12/2019: Nueva sede del SENA, primera obra que iniciará construcción en calle del Bronx. </w:t>
            </w:r>
          </w:p>
          <w:p w:rsidR="00F728EB" w:rsidRPr="006C25EA" w:rsidRDefault="00F728EB" w:rsidP="00F728EB">
            <w:pPr>
              <w:keepLines/>
              <w:suppressLineNumbers/>
              <w:jc w:val="both"/>
              <w:rPr>
                <w:rFonts w:ascii="Arial" w:hAnsi="Arial" w:cs="Arial"/>
                <w:b/>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Espacios de opinión: </w:t>
            </w:r>
            <w:r w:rsidRPr="006C25EA">
              <w:rPr>
                <w:rFonts w:ascii="Arial" w:hAnsi="Arial" w:cs="Arial"/>
                <w:sz w:val="22"/>
                <w:szCs w:val="22"/>
              </w:rPr>
              <w:t xml:space="preserve">Durante el período se realizó </w:t>
            </w:r>
            <w:r w:rsidRPr="006C25EA">
              <w:rPr>
                <w:rFonts w:ascii="Arial" w:hAnsi="Arial" w:cs="Arial"/>
                <w:b/>
                <w:sz w:val="22"/>
                <w:szCs w:val="22"/>
              </w:rPr>
              <w:t>una (1)</w:t>
            </w:r>
            <w:r w:rsidRPr="006C25EA">
              <w:rPr>
                <w:rFonts w:ascii="Arial" w:hAnsi="Arial" w:cs="Arial"/>
                <w:sz w:val="22"/>
                <w:szCs w:val="22"/>
              </w:rPr>
              <w:t xml:space="preserve"> entrevista en espacios de opinión:</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B937B7">
            <w:pPr>
              <w:pStyle w:val="Prrafodelista"/>
              <w:keepLines/>
              <w:numPr>
                <w:ilvl w:val="0"/>
                <w:numId w:val="12"/>
              </w:numPr>
              <w:suppressLineNumbers/>
              <w:spacing w:line="240" w:lineRule="atLeast"/>
              <w:jc w:val="both"/>
              <w:outlineLvl w:val="0"/>
              <w:rPr>
                <w:rStyle w:val="Hipervnculo"/>
                <w:rFonts w:ascii="Arial" w:hAnsi="Arial" w:cs="Arial"/>
                <w:color w:val="000000" w:themeColor="text1"/>
              </w:rPr>
            </w:pPr>
            <w:r w:rsidRPr="006C25EA">
              <w:rPr>
                <w:rFonts w:ascii="Arial" w:hAnsi="Arial" w:cs="Arial"/>
              </w:rPr>
              <w:t>20/12/2019:</w:t>
            </w:r>
            <w:r w:rsidRPr="006C25EA">
              <w:rPr>
                <w:rStyle w:val="Hipervnculo"/>
                <w:rFonts w:ascii="Arial" w:hAnsi="Arial" w:cs="Arial"/>
                <w:color w:val="000000" w:themeColor="text1"/>
              </w:rPr>
              <w:t xml:space="preserve"> “Estamos dejando un edificio sin demoler y ese edificio será el Museo de la Memoria”, Ursula Ablanque en entrevista con Camila Zuluaga de Mañanas </w:t>
            </w:r>
            <w:proofErr w:type="spellStart"/>
            <w:r w:rsidRPr="006C25EA">
              <w:rPr>
                <w:rStyle w:val="Hipervnculo"/>
                <w:rFonts w:ascii="Arial" w:hAnsi="Arial" w:cs="Arial"/>
                <w:color w:val="000000" w:themeColor="text1"/>
              </w:rPr>
              <w:t>Blu</w:t>
            </w:r>
            <w:proofErr w:type="spellEnd"/>
            <w:r w:rsidRPr="006C25EA">
              <w:rPr>
                <w:rStyle w:val="Hipervnculo"/>
                <w:rFonts w:ascii="Arial" w:hAnsi="Arial" w:cs="Arial"/>
                <w:color w:val="000000" w:themeColor="text1"/>
              </w:rPr>
              <w:t xml:space="preserve"> (</w:t>
            </w:r>
            <w:proofErr w:type="spellStart"/>
            <w:r w:rsidRPr="006C25EA">
              <w:rPr>
                <w:rStyle w:val="Hipervnculo"/>
                <w:rFonts w:ascii="Arial" w:hAnsi="Arial" w:cs="Arial"/>
                <w:color w:val="000000" w:themeColor="text1"/>
              </w:rPr>
              <w:t>Blu</w:t>
            </w:r>
            <w:proofErr w:type="spellEnd"/>
            <w:r w:rsidRPr="006C25EA">
              <w:rPr>
                <w:rStyle w:val="Hipervnculo"/>
                <w:rFonts w:ascii="Arial" w:hAnsi="Arial" w:cs="Arial"/>
                <w:color w:val="000000" w:themeColor="text1"/>
              </w:rPr>
              <w:t xml:space="preserve"> Radio).</w:t>
            </w: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Ruedas de prensa:</w:t>
            </w:r>
            <w:r w:rsidRPr="006C25EA">
              <w:rPr>
                <w:rFonts w:ascii="Arial" w:hAnsi="Arial" w:cs="Arial"/>
                <w:sz w:val="22"/>
                <w:szCs w:val="22"/>
              </w:rPr>
              <w:t xml:space="preserve"> Durante el período se realizaron </w:t>
            </w:r>
            <w:r w:rsidRPr="006C25EA">
              <w:rPr>
                <w:rFonts w:ascii="Arial" w:hAnsi="Arial" w:cs="Arial"/>
                <w:b/>
                <w:sz w:val="22"/>
                <w:szCs w:val="22"/>
              </w:rPr>
              <w:t xml:space="preserve">dos (2) </w:t>
            </w:r>
            <w:r w:rsidRPr="006C25EA">
              <w:rPr>
                <w:rFonts w:ascii="Arial" w:hAnsi="Arial" w:cs="Arial"/>
                <w:sz w:val="22"/>
                <w:szCs w:val="22"/>
              </w:rPr>
              <w:t>rueda de prensa:</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B937B7">
            <w:pPr>
              <w:pStyle w:val="Prrafodelista"/>
              <w:numPr>
                <w:ilvl w:val="0"/>
                <w:numId w:val="13"/>
              </w:numPr>
              <w:shd w:val="clear" w:color="auto" w:fill="FFFFFF"/>
              <w:spacing w:after="0" w:line="240" w:lineRule="auto"/>
              <w:jc w:val="both"/>
              <w:rPr>
                <w:rFonts w:ascii="Arial" w:hAnsi="Arial" w:cs="Arial"/>
              </w:rPr>
            </w:pPr>
            <w:r w:rsidRPr="006C25EA">
              <w:rPr>
                <w:rFonts w:ascii="Arial" w:hAnsi="Arial" w:cs="Arial"/>
                <w:lang w:val="es-ES_tradnl"/>
              </w:rPr>
              <w:t>05/12/2019: Adjudicación proyecto San Bernardo en la Alcaldía de Bogotá.</w:t>
            </w:r>
          </w:p>
          <w:p w:rsidR="00F728EB" w:rsidRPr="006C25EA" w:rsidRDefault="00F728EB" w:rsidP="00B937B7">
            <w:pPr>
              <w:pStyle w:val="Prrafodelista"/>
              <w:numPr>
                <w:ilvl w:val="0"/>
                <w:numId w:val="13"/>
              </w:numPr>
              <w:shd w:val="clear" w:color="auto" w:fill="FFFFFF"/>
              <w:spacing w:after="0" w:line="240" w:lineRule="auto"/>
              <w:jc w:val="both"/>
              <w:rPr>
                <w:rFonts w:ascii="Arial" w:hAnsi="Arial" w:cs="Arial"/>
              </w:rPr>
            </w:pPr>
            <w:r w:rsidRPr="006C25EA">
              <w:rPr>
                <w:rFonts w:ascii="Arial" w:hAnsi="Arial" w:cs="Arial"/>
                <w:lang w:val="es-ES_tradnl"/>
              </w:rPr>
              <w:t>19/12/2019: Anuncio desarrollador de la sede del SENA en el Bronx.</w:t>
            </w:r>
          </w:p>
          <w:p w:rsidR="00F728EB" w:rsidRPr="006C25EA" w:rsidRDefault="00F728EB" w:rsidP="00F728EB">
            <w:pPr>
              <w:pStyle w:val="Prrafodelista"/>
              <w:shd w:val="clear" w:color="auto" w:fill="FFFFFF"/>
              <w:spacing w:after="0" w:line="240" w:lineRule="auto"/>
              <w:ind w:left="349"/>
              <w:jc w:val="both"/>
              <w:rPr>
                <w:rFonts w:ascii="Arial" w:hAnsi="Arial" w:cs="Arial"/>
              </w:rPr>
            </w:pPr>
          </w:p>
          <w:p w:rsidR="00F728EB" w:rsidRPr="006C25EA" w:rsidRDefault="00F728EB" w:rsidP="00F728EB">
            <w:pPr>
              <w:keepLines/>
              <w:suppressLineNumbers/>
              <w:contextualSpacing/>
              <w:jc w:val="both"/>
              <w:rPr>
                <w:rFonts w:ascii="Arial" w:hAnsi="Arial" w:cs="Arial"/>
                <w:b/>
                <w:sz w:val="22"/>
                <w:szCs w:val="22"/>
              </w:rPr>
            </w:pPr>
            <w:r w:rsidRPr="006C25EA">
              <w:rPr>
                <w:rFonts w:ascii="Arial" w:hAnsi="Arial" w:cs="Arial"/>
                <w:b/>
                <w:sz w:val="22"/>
                <w:szCs w:val="22"/>
              </w:rPr>
              <w:t xml:space="preserve">Rondas de medios: </w:t>
            </w:r>
            <w:r w:rsidRPr="006C25EA">
              <w:rPr>
                <w:rFonts w:ascii="Arial" w:hAnsi="Arial" w:cs="Arial"/>
                <w:sz w:val="22"/>
                <w:szCs w:val="22"/>
              </w:rPr>
              <w:t xml:space="preserve">Durante el período se realizaron </w:t>
            </w:r>
            <w:r w:rsidRPr="006C25EA">
              <w:rPr>
                <w:rFonts w:ascii="Arial" w:hAnsi="Arial" w:cs="Arial"/>
                <w:b/>
                <w:sz w:val="22"/>
                <w:szCs w:val="22"/>
              </w:rPr>
              <w:t>dos (2)</w:t>
            </w:r>
            <w:r w:rsidRPr="006C25EA">
              <w:rPr>
                <w:rFonts w:ascii="Arial" w:hAnsi="Arial" w:cs="Arial"/>
                <w:sz w:val="22"/>
                <w:szCs w:val="22"/>
              </w:rPr>
              <w:t xml:space="preserve"> rondas de medios: </w:t>
            </w:r>
            <w:r w:rsidRPr="006C25EA">
              <w:rPr>
                <w:rFonts w:ascii="Arial" w:hAnsi="Arial" w:cs="Arial"/>
                <w:b/>
                <w:sz w:val="22"/>
                <w:szCs w:val="22"/>
              </w:rPr>
              <w:t>Proyectos: San Bernardo y SENA – El Bronx.</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B937B7">
            <w:pPr>
              <w:pStyle w:val="Prrafodelista"/>
              <w:numPr>
                <w:ilvl w:val="0"/>
                <w:numId w:val="12"/>
              </w:numPr>
              <w:shd w:val="clear" w:color="auto" w:fill="FFFFFF"/>
              <w:spacing w:after="0" w:line="240" w:lineRule="auto"/>
              <w:jc w:val="both"/>
              <w:rPr>
                <w:rFonts w:ascii="Arial" w:hAnsi="Arial" w:cs="Arial"/>
              </w:rPr>
            </w:pPr>
            <w:r w:rsidRPr="006C25EA">
              <w:rPr>
                <w:rFonts w:ascii="Arial" w:hAnsi="Arial" w:cs="Arial"/>
                <w:lang w:val="es-ES_tradnl"/>
              </w:rPr>
              <w:t>05/12/2019: ¡La espera terminó! Alcaldía Peñalosa hace realidad la construcción de 4.000 viviendas VIS en San Bernardo.</w:t>
            </w:r>
          </w:p>
          <w:p w:rsidR="00F728EB" w:rsidRPr="006C25EA" w:rsidRDefault="00F728EB" w:rsidP="00B937B7">
            <w:pPr>
              <w:pStyle w:val="Prrafodelista"/>
              <w:numPr>
                <w:ilvl w:val="0"/>
                <w:numId w:val="12"/>
              </w:numPr>
              <w:shd w:val="clear" w:color="auto" w:fill="FFFFFF"/>
              <w:spacing w:after="0" w:line="240" w:lineRule="auto"/>
              <w:jc w:val="both"/>
              <w:rPr>
                <w:rFonts w:ascii="Arial" w:hAnsi="Arial" w:cs="Arial"/>
              </w:rPr>
            </w:pPr>
            <w:r w:rsidRPr="006C25EA">
              <w:rPr>
                <w:rFonts w:ascii="Arial" w:hAnsi="Arial" w:cs="Arial"/>
                <w:lang w:val="es-ES_tradnl"/>
              </w:rPr>
              <w:t xml:space="preserve">19/12/2019: Nueva sede del SENA, primera obra que iniciará construcción en calle del Bronx. </w:t>
            </w:r>
          </w:p>
          <w:p w:rsidR="00F728EB" w:rsidRPr="006C25EA" w:rsidRDefault="00F728EB" w:rsidP="00F728EB">
            <w:pPr>
              <w:pStyle w:val="Prrafodelista"/>
              <w:shd w:val="clear" w:color="auto" w:fill="FFFFFF"/>
              <w:spacing w:after="0" w:line="240" w:lineRule="auto"/>
              <w:jc w:val="both"/>
              <w:rPr>
                <w:rFonts w:ascii="Arial" w:hAnsi="Arial" w:cs="Arial"/>
              </w:rPr>
            </w:pPr>
          </w:p>
          <w:p w:rsidR="00F728EB" w:rsidRPr="006C25EA" w:rsidRDefault="00F728EB" w:rsidP="00F728EB">
            <w:pPr>
              <w:shd w:val="clear" w:color="auto" w:fill="FFFFFF"/>
              <w:jc w:val="both"/>
              <w:rPr>
                <w:rFonts w:ascii="Arial" w:hAnsi="Arial" w:cs="Arial"/>
              </w:rPr>
            </w:pPr>
            <w:r w:rsidRPr="006C25EA">
              <w:rPr>
                <w:rFonts w:ascii="Arial" w:hAnsi="Arial" w:cs="Arial"/>
                <w:b/>
              </w:rPr>
              <w:t>Estrategias redes sociales:</w:t>
            </w:r>
            <w:r w:rsidRPr="006C25EA">
              <w:rPr>
                <w:rFonts w:ascii="Arial" w:hAnsi="Arial" w:cs="Arial"/>
              </w:rPr>
              <w:t xml:space="preserve"> durante el período se adelantaron </w:t>
            </w:r>
            <w:r w:rsidRPr="006C25EA">
              <w:rPr>
                <w:rFonts w:ascii="Arial" w:hAnsi="Arial" w:cs="Arial"/>
                <w:b/>
              </w:rPr>
              <w:t xml:space="preserve">11 </w:t>
            </w:r>
            <w:r w:rsidRPr="006C25EA">
              <w:rPr>
                <w:rFonts w:ascii="Arial" w:hAnsi="Arial" w:cs="Arial"/>
              </w:rPr>
              <w:t>estrategias para redes sociales:</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01/11/2019 Proyectos de la Pieza Centro (Canal Capital-Arriba Bogotá)</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 xml:space="preserve">05/11/2019 Bogotá Recupera Su Centro – San Bernardo </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10/11/2019 Proyectos de la Pieza Centro (Revista Semana)</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19/11/2019 - Feria Tu Vivienda, a tu alcance (</w:t>
            </w:r>
            <w:proofErr w:type="spellStart"/>
            <w:r w:rsidRPr="006C25EA">
              <w:rPr>
                <w:rFonts w:ascii="Arial" w:eastAsia="Times New Roman" w:hAnsi="Arial" w:cs="Arial"/>
                <w:color w:val="222222"/>
                <w:lang w:eastAsia="es-CO"/>
              </w:rPr>
              <w:t>Camacol</w:t>
            </w:r>
            <w:proofErr w:type="spellEnd"/>
            <w:r w:rsidRPr="006C25EA">
              <w:rPr>
                <w:rFonts w:ascii="Arial" w:eastAsia="Times New Roman" w:hAnsi="Arial" w:cs="Arial"/>
                <w:color w:val="222222"/>
                <w:lang w:eastAsia="es-CO"/>
              </w:rPr>
              <w:t xml:space="preserve">) </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28/11/2019 – Tres Quebradas – Usme</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05/12/2019 – Selección Desarrollador San Bernardo (#</w:t>
            </w:r>
            <w:proofErr w:type="spellStart"/>
            <w:r w:rsidRPr="006C25EA">
              <w:rPr>
                <w:rFonts w:ascii="Arial" w:eastAsia="Times New Roman" w:hAnsi="Arial" w:cs="Arial"/>
                <w:color w:val="222222"/>
                <w:lang w:eastAsia="es-CO"/>
              </w:rPr>
              <w:t>SanBernardoSeRenueva</w:t>
            </w:r>
            <w:proofErr w:type="spellEnd"/>
            <w:r w:rsidRPr="006C25EA">
              <w:rPr>
                <w:rFonts w:ascii="Arial" w:eastAsia="Times New Roman" w:hAnsi="Arial" w:cs="Arial"/>
                <w:color w:val="222222"/>
                <w:lang w:eastAsia="es-CO"/>
              </w:rPr>
              <w:t>)</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09/12/2019 – Fue Un Honor Trabajar por Bogotá (Rendición de cuentas Alcaldía)</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11/12/2019 – Cubrimiento Redes ronda de medios proyectos de Renovación ERU</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18/12/2019 – Selección desarrollador edificio de formación en convenio con el SENA (</w:t>
            </w:r>
            <w:proofErr w:type="spellStart"/>
            <w:r w:rsidRPr="006C25EA">
              <w:rPr>
                <w:rFonts w:ascii="Arial" w:eastAsia="Times New Roman" w:hAnsi="Arial" w:cs="Arial"/>
                <w:color w:val="222222"/>
                <w:lang w:eastAsia="es-CO"/>
              </w:rPr>
              <w:t>BronxRenovaciónCultural</w:t>
            </w:r>
            <w:proofErr w:type="spellEnd"/>
            <w:r w:rsidRPr="006C25EA">
              <w:rPr>
                <w:rFonts w:ascii="Arial" w:eastAsia="Times New Roman" w:hAnsi="Arial" w:cs="Arial"/>
                <w:color w:val="222222"/>
                <w:lang w:eastAsia="es-CO"/>
              </w:rPr>
              <w:t xml:space="preserve">). </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27/12/2019 – Fue Un Honor Trabajar por Bogotá (proyectos ERU).</w:t>
            </w:r>
          </w:p>
          <w:p w:rsidR="00F728EB" w:rsidRPr="006C25EA" w:rsidRDefault="00F728EB" w:rsidP="00B937B7">
            <w:pPr>
              <w:pStyle w:val="Prrafodelista"/>
              <w:numPr>
                <w:ilvl w:val="0"/>
                <w:numId w:val="12"/>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 xml:space="preserve">30/12/2019 – Estrategia Renovación y Desarrollo Urbano (Academia, sector productivo y ciudadanos). </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 xml:space="preserve">Estrategias redes sociales: </w:t>
            </w:r>
            <w:r w:rsidRPr="006C25EA">
              <w:rPr>
                <w:rFonts w:ascii="Arial" w:hAnsi="Arial" w:cs="Arial"/>
                <w:sz w:val="22"/>
                <w:szCs w:val="22"/>
              </w:rPr>
              <w:t>En el marco de las estrategias de comunicaciones para redes sociales diseñadas por la Alcaldía, la ERU diseñó e implementó las siguientes:</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B937B7">
            <w:pPr>
              <w:pStyle w:val="Prrafodelista"/>
              <w:numPr>
                <w:ilvl w:val="0"/>
                <w:numId w:val="14"/>
              </w:numPr>
              <w:shd w:val="clear" w:color="auto" w:fill="FFFFFF"/>
              <w:spacing w:after="0" w:line="288" w:lineRule="auto"/>
              <w:jc w:val="both"/>
              <w:rPr>
                <w:rFonts w:ascii="Arial" w:hAnsi="Arial" w:cs="Arial"/>
              </w:rPr>
            </w:pPr>
            <w:r w:rsidRPr="006C25EA">
              <w:rPr>
                <w:rFonts w:ascii="Arial" w:hAnsi="Arial" w:cs="Arial"/>
              </w:rPr>
              <w:t xml:space="preserve">23/11/2019 – Bogotá Rechaza la violencia </w:t>
            </w:r>
          </w:p>
          <w:p w:rsidR="00F728EB" w:rsidRPr="006C25EA" w:rsidRDefault="00F728EB" w:rsidP="00B937B7">
            <w:pPr>
              <w:pStyle w:val="Prrafodelista"/>
              <w:numPr>
                <w:ilvl w:val="0"/>
                <w:numId w:val="14"/>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09/12/2019 – Fue Un Honor Trabajar por Bogotá (Rendición de cuentas Alcaldía)</w:t>
            </w:r>
          </w:p>
          <w:p w:rsidR="00F728EB" w:rsidRPr="006C25EA" w:rsidRDefault="00F728EB" w:rsidP="00B937B7">
            <w:pPr>
              <w:pStyle w:val="Prrafodelista"/>
              <w:numPr>
                <w:ilvl w:val="0"/>
                <w:numId w:val="14"/>
              </w:numPr>
              <w:shd w:val="clear" w:color="auto" w:fill="FFFFFF"/>
              <w:spacing w:after="0"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27/12/2019 – Fue Un Honor Trabajar por Bogotá (proyectos ERU).</w:t>
            </w:r>
          </w:p>
          <w:p w:rsidR="00F728EB" w:rsidRPr="006C25EA" w:rsidRDefault="00F728EB" w:rsidP="00F728EB">
            <w:pPr>
              <w:pStyle w:val="Prrafodelista"/>
              <w:shd w:val="clear" w:color="auto" w:fill="FFFFFF"/>
              <w:spacing w:after="0" w:line="240" w:lineRule="auto"/>
              <w:ind w:left="349"/>
              <w:jc w:val="both"/>
              <w:rPr>
                <w:rFonts w:ascii="Arial" w:hAnsi="Arial" w:cs="Arial"/>
              </w:rPr>
            </w:pPr>
          </w:p>
          <w:p w:rsidR="00F728EB" w:rsidRPr="006C25EA" w:rsidRDefault="00F728EB" w:rsidP="00F728EB">
            <w:pPr>
              <w:shd w:val="clear" w:color="auto" w:fill="FFFFFF"/>
              <w:contextualSpacing/>
              <w:jc w:val="both"/>
              <w:rPr>
                <w:rFonts w:ascii="Arial" w:hAnsi="Arial" w:cs="Arial"/>
                <w:b/>
                <w:sz w:val="22"/>
                <w:szCs w:val="22"/>
              </w:rPr>
            </w:pPr>
            <w:r w:rsidRPr="006C25EA">
              <w:rPr>
                <w:rFonts w:ascii="Arial" w:hAnsi="Arial" w:cs="Arial"/>
                <w:sz w:val="22"/>
                <w:szCs w:val="22"/>
              </w:rPr>
              <w:t xml:space="preserve">Asimismo, se atendieron las siguientes sinergias solicitadas por la Alcaldía: </w:t>
            </w:r>
            <w:r w:rsidRPr="006C25EA">
              <w:rPr>
                <w:rFonts w:ascii="Arial" w:hAnsi="Arial" w:cs="Arial"/>
                <w:b/>
                <w:sz w:val="22"/>
                <w:szCs w:val="22"/>
              </w:rPr>
              <w:t xml:space="preserve">16 en total </w:t>
            </w:r>
          </w:p>
          <w:p w:rsidR="00F728EB" w:rsidRPr="006C25EA" w:rsidRDefault="00F728EB" w:rsidP="00E86E27">
            <w:pPr>
              <w:pStyle w:val="Prrafodelista"/>
              <w:numPr>
                <w:ilvl w:val="0"/>
                <w:numId w:val="15"/>
              </w:numPr>
              <w:shd w:val="clear" w:color="auto" w:fill="FFFFFF"/>
              <w:spacing w:after="0" w:line="240" w:lineRule="auto"/>
              <w:jc w:val="both"/>
              <w:rPr>
                <w:rFonts w:ascii="Arial" w:hAnsi="Arial" w:cs="Arial"/>
              </w:rPr>
            </w:pPr>
            <w:r w:rsidRPr="006C25EA">
              <w:rPr>
                <w:rFonts w:ascii="Arial" w:hAnsi="Arial" w:cs="Arial"/>
                <w:b/>
              </w:rPr>
              <w:t>Noviembre:</w:t>
            </w:r>
            <w:r w:rsidRPr="006C25EA">
              <w:rPr>
                <w:rFonts w:ascii="Arial" w:hAnsi="Arial" w:cs="Arial"/>
              </w:rPr>
              <w:t xml:space="preserve"> 7 Maravillas de </w:t>
            </w:r>
            <w:proofErr w:type="spellStart"/>
            <w:r w:rsidRPr="006C25EA">
              <w:rPr>
                <w:rFonts w:ascii="Arial" w:hAnsi="Arial" w:cs="Arial"/>
              </w:rPr>
              <w:t>Bogota</w:t>
            </w:r>
            <w:proofErr w:type="spellEnd"/>
            <w:r w:rsidRPr="006C25EA">
              <w:rPr>
                <w:rFonts w:ascii="Arial" w:hAnsi="Arial" w:cs="Arial"/>
              </w:rPr>
              <w:t xml:space="preserve">́, Biblioteca Digital </w:t>
            </w:r>
            <w:proofErr w:type="spellStart"/>
            <w:r w:rsidRPr="006C25EA">
              <w:rPr>
                <w:rFonts w:ascii="Arial" w:hAnsi="Arial" w:cs="Arial"/>
              </w:rPr>
              <w:t>Bogota</w:t>
            </w:r>
            <w:proofErr w:type="spellEnd"/>
            <w:r w:rsidRPr="006C25EA">
              <w:rPr>
                <w:rFonts w:ascii="Arial" w:hAnsi="Arial" w:cs="Arial"/>
              </w:rPr>
              <w:t xml:space="preserve">́, Me muevo segura, Parque </w:t>
            </w:r>
            <w:proofErr w:type="spellStart"/>
            <w:r w:rsidRPr="006C25EA">
              <w:rPr>
                <w:rFonts w:ascii="Arial" w:hAnsi="Arial" w:cs="Arial"/>
              </w:rPr>
              <w:t>Japón</w:t>
            </w:r>
            <w:proofErr w:type="spellEnd"/>
            <w:r w:rsidRPr="006C25EA">
              <w:rPr>
                <w:rFonts w:ascii="Arial" w:hAnsi="Arial" w:cs="Arial"/>
              </w:rPr>
              <w:t xml:space="preserve"> Para Todos.</w:t>
            </w:r>
          </w:p>
          <w:p w:rsidR="00F728EB" w:rsidRPr="006C25EA" w:rsidRDefault="00F728EB" w:rsidP="00E86E27">
            <w:pPr>
              <w:pStyle w:val="Prrafodelista"/>
              <w:numPr>
                <w:ilvl w:val="0"/>
                <w:numId w:val="15"/>
              </w:numPr>
              <w:shd w:val="clear" w:color="auto" w:fill="FFFFFF"/>
              <w:spacing w:after="0" w:line="240" w:lineRule="auto"/>
              <w:jc w:val="both"/>
              <w:rPr>
                <w:rFonts w:ascii="Arial" w:hAnsi="Arial" w:cs="Arial"/>
              </w:rPr>
            </w:pPr>
            <w:r w:rsidRPr="006C25EA">
              <w:rPr>
                <w:rFonts w:ascii="Arial" w:hAnsi="Arial" w:cs="Arial"/>
                <w:b/>
              </w:rPr>
              <w:t>Diciembre:</w:t>
            </w:r>
            <w:r w:rsidRPr="006C25EA">
              <w:rPr>
                <w:rFonts w:ascii="Arial" w:hAnsi="Arial" w:cs="Arial"/>
              </w:rPr>
              <w:t xml:space="preserve"> Artistas Colombianos, </w:t>
            </w:r>
            <w:proofErr w:type="spellStart"/>
            <w:r w:rsidRPr="006C25EA">
              <w:rPr>
                <w:rFonts w:ascii="Arial" w:hAnsi="Arial" w:cs="Arial"/>
              </w:rPr>
              <w:t>Bogota</w:t>
            </w:r>
            <w:proofErr w:type="spellEnd"/>
            <w:r w:rsidRPr="006C25EA">
              <w:rPr>
                <w:rFonts w:ascii="Arial" w:hAnsi="Arial" w:cs="Arial"/>
              </w:rPr>
              <w:t xml:space="preserve">́ Estrena Centro </w:t>
            </w:r>
            <w:proofErr w:type="spellStart"/>
            <w:r w:rsidRPr="006C25EA">
              <w:rPr>
                <w:rFonts w:ascii="Arial" w:hAnsi="Arial" w:cs="Arial"/>
              </w:rPr>
              <w:t>Día</w:t>
            </w:r>
            <w:proofErr w:type="spellEnd"/>
            <w:r w:rsidRPr="006C25EA">
              <w:rPr>
                <w:rFonts w:ascii="Arial" w:hAnsi="Arial" w:cs="Arial"/>
              </w:rPr>
              <w:t xml:space="preserve">, Nunca Toque La </w:t>
            </w:r>
            <w:proofErr w:type="spellStart"/>
            <w:r w:rsidRPr="006C25EA">
              <w:rPr>
                <w:rFonts w:ascii="Arial" w:hAnsi="Arial" w:cs="Arial"/>
              </w:rPr>
              <w:t>Pólvora</w:t>
            </w:r>
            <w:proofErr w:type="spellEnd"/>
            <w:r w:rsidRPr="006C25EA">
              <w:rPr>
                <w:rFonts w:ascii="Arial" w:hAnsi="Arial" w:cs="Arial"/>
              </w:rPr>
              <w:t>, #</w:t>
            </w:r>
            <w:proofErr w:type="spellStart"/>
            <w:r w:rsidRPr="006C25EA">
              <w:rPr>
                <w:rFonts w:ascii="Arial" w:hAnsi="Arial" w:cs="Arial"/>
              </w:rPr>
              <w:t>ColegioDeLaBici</w:t>
            </w:r>
            <w:proofErr w:type="spellEnd"/>
            <w:r w:rsidRPr="006C25EA">
              <w:rPr>
                <w:rFonts w:ascii="Arial" w:hAnsi="Arial" w:cs="Arial"/>
              </w:rPr>
              <w:t>, #</w:t>
            </w:r>
            <w:proofErr w:type="spellStart"/>
            <w:r w:rsidRPr="006C25EA">
              <w:rPr>
                <w:rFonts w:ascii="Arial" w:hAnsi="Arial" w:cs="Arial"/>
              </w:rPr>
              <w:t>NuncaToqueLaPólvora</w:t>
            </w:r>
            <w:proofErr w:type="spellEnd"/>
            <w:r w:rsidRPr="006C25EA">
              <w:rPr>
                <w:rFonts w:ascii="Arial" w:hAnsi="Arial" w:cs="Arial"/>
              </w:rPr>
              <w:t xml:space="preserve"> versión 2, 100 </w:t>
            </w:r>
            <w:proofErr w:type="spellStart"/>
            <w:r w:rsidRPr="006C25EA">
              <w:rPr>
                <w:rFonts w:ascii="Arial" w:hAnsi="Arial" w:cs="Arial"/>
              </w:rPr>
              <w:t>años</w:t>
            </w:r>
            <w:proofErr w:type="spellEnd"/>
            <w:r w:rsidRPr="006C25EA">
              <w:rPr>
                <w:rFonts w:ascii="Arial" w:hAnsi="Arial" w:cs="Arial"/>
              </w:rPr>
              <w:t xml:space="preserve"> imprenta distrital, </w:t>
            </w:r>
            <w:proofErr w:type="spellStart"/>
            <w:r w:rsidRPr="006C25EA">
              <w:rPr>
                <w:rFonts w:ascii="Arial" w:hAnsi="Arial" w:cs="Arial"/>
              </w:rPr>
              <w:t>Bogota</w:t>
            </w:r>
            <w:proofErr w:type="spellEnd"/>
            <w:r w:rsidRPr="006C25EA">
              <w:rPr>
                <w:rFonts w:ascii="Arial" w:hAnsi="Arial" w:cs="Arial"/>
              </w:rPr>
              <w:t xml:space="preserve">́ en Navidad Turismo, Gestores de Convivencia, La Diferencia nos Une, Me Muevo Segura, Sinergia </w:t>
            </w:r>
            <w:proofErr w:type="spellStart"/>
            <w:r w:rsidRPr="006C25EA">
              <w:rPr>
                <w:rFonts w:ascii="Arial" w:hAnsi="Arial" w:cs="Arial"/>
              </w:rPr>
              <w:t>Política</w:t>
            </w:r>
            <w:proofErr w:type="spellEnd"/>
            <w:r w:rsidRPr="006C25EA">
              <w:rPr>
                <w:rFonts w:ascii="Arial" w:hAnsi="Arial" w:cs="Arial"/>
              </w:rPr>
              <w:t xml:space="preserve"> </w:t>
            </w:r>
            <w:proofErr w:type="spellStart"/>
            <w:r w:rsidRPr="006C25EA">
              <w:rPr>
                <w:rFonts w:ascii="Arial" w:hAnsi="Arial" w:cs="Arial"/>
              </w:rPr>
              <w:t>Pública</w:t>
            </w:r>
            <w:proofErr w:type="spellEnd"/>
            <w:r w:rsidRPr="006C25EA">
              <w:rPr>
                <w:rFonts w:ascii="Arial" w:hAnsi="Arial" w:cs="Arial"/>
              </w:rPr>
              <w:t xml:space="preserve"> de DDHH, Vecinos Inesperados. </w:t>
            </w: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b/>
                <w:sz w:val="22"/>
                <w:szCs w:val="22"/>
              </w:rPr>
              <w:t>Mediciones redes sociales:</w:t>
            </w:r>
            <w:r w:rsidRPr="006C25EA">
              <w:rPr>
                <w:rFonts w:ascii="Arial" w:hAnsi="Arial" w:cs="Arial"/>
                <w:sz w:val="22"/>
                <w:szCs w:val="22"/>
              </w:rPr>
              <w:t xml:space="preserve"> durante el período se realizaron </w:t>
            </w:r>
            <w:r w:rsidRPr="006C25EA">
              <w:rPr>
                <w:rFonts w:ascii="Arial" w:hAnsi="Arial" w:cs="Arial"/>
                <w:b/>
                <w:sz w:val="22"/>
                <w:szCs w:val="22"/>
              </w:rPr>
              <w:t>dos</w:t>
            </w:r>
            <w:r w:rsidRPr="006C25EA">
              <w:rPr>
                <w:rFonts w:ascii="Arial" w:hAnsi="Arial" w:cs="Arial"/>
                <w:sz w:val="22"/>
                <w:szCs w:val="22"/>
              </w:rPr>
              <w:t xml:space="preserve"> informes, con periodicidad mensual con las métricas correspondientes a las siguientes redes sociales de la Entidad:</w:t>
            </w:r>
          </w:p>
          <w:p w:rsidR="00F728EB" w:rsidRPr="006C25EA" w:rsidRDefault="00F728EB" w:rsidP="00E86E27">
            <w:pPr>
              <w:keepLines/>
              <w:suppressLineNumbers/>
              <w:contextualSpacing/>
              <w:jc w:val="both"/>
              <w:rPr>
                <w:rFonts w:ascii="Arial" w:hAnsi="Arial" w:cs="Arial"/>
                <w:sz w:val="22"/>
                <w:szCs w:val="22"/>
              </w:rPr>
            </w:pPr>
          </w:p>
          <w:p w:rsidR="00F728EB" w:rsidRPr="006C25EA" w:rsidRDefault="00F728EB" w:rsidP="00E86E27">
            <w:pPr>
              <w:pStyle w:val="Prrafodelista"/>
              <w:numPr>
                <w:ilvl w:val="0"/>
                <w:numId w:val="4"/>
              </w:numPr>
              <w:shd w:val="clear" w:color="auto" w:fill="FFFFFF"/>
              <w:spacing w:after="0" w:line="240" w:lineRule="auto"/>
              <w:jc w:val="both"/>
              <w:rPr>
                <w:rFonts w:ascii="Arial" w:hAnsi="Arial" w:cs="Arial"/>
              </w:rPr>
            </w:pPr>
            <w:r w:rsidRPr="006C25EA">
              <w:rPr>
                <w:rFonts w:ascii="Arial" w:hAnsi="Arial" w:cs="Arial"/>
              </w:rPr>
              <w:t xml:space="preserve">Twitter: se publicaron 250 </w:t>
            </w:r>
            <w:proofErr w:type="spellStart"/>
            <w:r w:rsidRPr="006C25EA">
              <w:rPr>
                <w:rFonts w:ascii="Arial" w:hAnsi="Arial" w:cs="Arial"/>
              </w:rPr>
              <w:t>Twetts</w:t>
            </w:r>
            <w:proofErr w:type="spellEnd"/>
            <w:r w:rsidRPr="006C25EA">
              <w:rPr>
                <w:rFonts w:ascii="Arial" w:hAnsi="Arial" w:cs="Arial"/>
              </w:rPr>
              <w:t>, se tuvo 4.729 visitas, 280 menciones, 446.200 impresiones esta red aumentó en 195 seguidores.</w:t>
            </w:r>
          </w:p>
          <w:p w:rsidR="00F728EB" w:rsidRPr="006C25EA" w:rsidRDefault="00F728EB" w:rsidP="00E86E27">
            <w:pPr>
              <w:pStyle w:val="Prrafodelista"/>
              <w:numPr>
                <w:ilvl w:val="0"/>
                <w:numId w:val="4"/>
              </w:numPr>
              <w:shd w:val="clear" w:color="auto" w:fill="FFFFFF"/>
              <w:spacing w:after="0" w:line="240" w:lineRule="auto"/>
              <w:jc w:val="both"/>
              <w:rPr>
                <w:rFonts w:ascii="Arial" w:hAnsi="Arial" w:cs="Arial"/>
              </w:rPr>
            </w:pPr>
            <w:r w:rsidRPr="006C25EA">
              <w:rPr>
                <w:rFonts w:ascii="Arial" w:hAnsi="Arial" w:cs="Arial"/>
              </w:rPr>
              <w:t xml:space="preserve">Facebook: las publicaciones tuvieron un alcance </w:t>
            </w:r>
            <w:proofErr w:type="gramStart"/>
            <w:r w:rsidRPr="006C25EA">
              <w:rPr>
                <w:rFonts w:ascii="Arial" w:hAnsi="Arial" w:cs="Arial"/>
              </w:rPr>
              <w:t>de  3.836.233</w:t>
            </w:r>
            <w:proofErr w:type="gramEnd"/>
            <w:r w:rsidRPr="006C25EA">
              <w:rPr>
                <w:rFonts w:ascii="Arial" w:hAnsi="Arial" w:cs="Arial"/>
              </w:rPr>
              <w:t>, tuvo  3.934.405 impresiones, esta red aumentó en  168 seguidores.</w:t>
            </w:r>
          </w:p>
          <w:p w:rsidR="00F728EB" w:rsidRPr="006C25EA" w:rsidRDefault="00F728EB" w:rsidP="00E86E27">
            <w:pPr>
              <w:pStyle w:val="Prrafodelista"/>
              <w:numPr>
                <w:ilvl w:val="0"/>
                <w:numId w:val="4"/>
              </w:numPr>
              <w:shd w:val="clear" w:color="auto" w:fill="FFFFFF"/>
              <w:spacing w:after="0" w:line="240" w:lineRule="auto"/>
              <w:jc w:val="both"/>
              <w:rPr>
                <w:rFonts w:ascii="Arial" w:hAnsi="Arial" w:cs="Arial"/>
              </w:rPr>
            </w:pPr>
            <w:r w:rsidRPr="006C25EA">
              <w:rPr>
                <w:rFonts w:ascii="Arial" w:hAnsi="Arial" w:cs="Arial"/>
              </w:rPr>
              <w:t>Instagram: las 90 publicaciones tuvieron un alcance de 916.727 personas, tuvo 1.006.716 impresiones, esta red aumentó en 214 seguidores.</w:t>
            </w:r>
          </w:p>
          <w:p w:rsidR="00F728EB" w:rsidRPr="006C25EA" w:rsidRDefault="00F728EB" w:rsidP="00E86E27">
            <w:pPr>
              <w:pStyle w:val="Prrafodelista"/>
              <w:numPr>
                <w:ilvl w:val="0"/>
                <w:numId w:val="4"/>
              </w:numPr>
              <w:shd w:val="clear" w:color="auto" w:fill="FFFFFF"/>
              <w:spacing w:after="0" w:line="240" w:lineRule="auto"/>
              <w:jc w:val="both"/>
              <w:rPr>
                <w:rFonts w:ascii="Arial" w:hAnsi="Arial" w:cs="Arial"/>
              </w:rPr>
            </w:pPr>
            <w:r w:rsidRPr="006C25EA">
              <w:rPr>
                <w:rFonts w:ascii="Arial" w:hAnsi="Arial" w:cs="Arial"/>
              </w:rPr>
              <w:t>YouTube: Se publicó contenido en 20 ocasiones, las publicaciones tuvieron 390.248 visualizaciones, esta red aumentó en 62 seguidores.</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Boletines, noticias, crónicas o informes especiales:</w:t>
            </w:r>
            <w:r w:rsidRPr="006C25EA">
              <w:rPr>
                <w:rFonts w:ascii="Arial" w:hAnsi="Arial" w:cs="Arial"/>
                <w:sz w:val="22"/>
                <w:szCs w:val="22"/>
              </w:rPr>
              <w:t xml:space="preserve"> durante el período se realizaron dos (2) boletines, noticias, crónicas o informes especiales, con información de los proyectos más importantes de la Empresa, los cuales fueron publicados en la página web:</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B937B7">
            <w:pPr>
              <w:pStyle w:val="Prrafodelista"/>
              <w:numPr>
                <w:ilvl w:val="0"/>
                <w:numId w:val="16"/>
              </w:numPr>
              <w:shd w:val="clear" w:color="auto" w:fill="FFFFFF"/>
              <w:spacing w:after="0" w:line="240" w:lineRule="auto"/>
              <w:jc w:val="both"/>
              <w:rPr>
                <w:rFonts w:ascii="Arial" w:hAnsi="Arial" w:cs="Arial"/>
              </w:rPr>
            </w:pPr>
            <w:r w:rsidRPr="006C25EA">
              <w:rPr>
                <w:rFonts w:ascii="Arial" w:hAnsi="Arial" w:cs="Arial"/>
                <w:lang w:val="es-ES_tradnl"/>
              </w:rPr>
              <w:t>05/12/2019: Comunicado ¡La espera terminó! Alcaldía Peñalosa hace realidad la construcción de 4.000 viviendas VIS en San Bernardo.</w:t>
            </w:r>
          </w:p>
          <w:p w:rsidR="00F728EB" w:rsidRPr="006C25EA" w:rsidRDefault="00F728EB" w:rsidP="00B937B7">
            <w:pPr>
              <w:pStyle w:val="Prrafodelista"/>
              <w:numPr>
                <w:ilvl w:val="0"/>
                <w:numId w:val="16"/>
              </w:numPr>
              <w:shd w:val="clear" w:color="auto" w:fill="FFFFFF"/>
              <w:spacing w:after="0" w:line="240" w:lineRule="auto"/>
              <w:jc w:val="both"/>
              <w:rPr>
                <w:rFonts w:ascii="Arial" w:hAnsi="Arial" w:cs="Arial"/>
              </w:rPr>
            </w:pPr>
            <w:r w:rsidRPr="006C25EA">
              <w:rPr>
                <w:rFonts w:ascii="Arial" w:hAnsi="Arial" w:cs="Arial"/>
                <w:lang w:val="es-ES_tradnl"/>
              </w:rPr>
              <w:t xml:space="preserve">19/12/2019: Comunicado Nueva sede del SENA, primera obra que iniciará construcción en calle del Bronx. </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keepLines/>
              <w:suppressLineNumbers/>
              <w:jc w:val="both"/>
              <w:rPr>
                <w:rFonts w:ascii="Arial" w:hAnsi="Arial" w:cs="Arial"/>
                <w:sz w:val="22"/>
                <w:szCs w:val="22"/>
              </w:rPr>
            </w:pPr>
            <w:r w:rsidRPr="006C25EA">
              <w:rPr>
                <w:rFonts w:ascii="Arial" w:hAnsi="Arial" w:cs="Arial"/>
                <w:b/>
                <w:bCs/>
                <w:color w:val="222222"/>
                <w:sz w:val="22"/>
                <w:szCs w:val="22"/>
                <w:shd w:val="clear" w:color="auto" w:fill="FFFFFF"/>
              </w:rPr>
              <w:t>Gestionar la socialización de los proyectos en medios de comunicación especializados:</w:t>
            </w:r>
            <w:r w:rsidRPr="006C25EA">
              <w:rPr>
                <w:rFonts w:ascii="Arial" w:hAnsi="Arial" w:cs="Arial"/>
                <w:sz w:val="22"/>
                <w:szCs w:val="22"/>
              </w:rPr>
              <w:t xml:space="preserve"> Durante el período se gestionaron </w:t>
            </w:r>
            <w:r w:rsidRPr="006C25EA">
              <w:rPr>
                <w:rFonts w:ascii="Arial" w:hAnsi="Arial" w:cs="Arial"/>
                <w:b/>
                <w:sz w:val="22"/>
                <w:szCs w:val="22"/>
              </w:rPr>
              <w:t>tres (3)</w:t>
            </w:r>
            <w:r w:rsidRPr="006C25EA">
              <w:rPr>
                <w:rFonts w:ascii="Arial" w:hAnsi="Arial" w:cs="Arial"/>
                <w:sz w:val="22"/>
                <w:szCs w:val="22"/>
              </w:rPr>
              <w:t xml:space="preserve"> publicaciones con información de los proyectos más importantes de la Empresa en medios de comunicación especializados:</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E86E27">
            <w:pPr>
              <w:pStyle w:val="Prrafodelista"/>
              <w:numPr>
                <w:ilvl w:val="0"/>
                <w:numId w:val="44"/>
              </w:numPr>
              <w:spacing w:after="0" w:line="240" w:lineRule="auto"/>
              <w:ind w:left="709"/>
              <w:jc w:val="both"/>
              <w:rPr>
                <w:rFonts w:ascii="Arial" w:eastAsiaTheme="majorEastAsia" w:hAnsi="Arial" w:cs="Arial"/>
                <w:color w:val="19232D"/>
              </w:rPr>
            </w:pPr>
            <w:r w:rsidRPr="006C25EA">
              <w:rPr>
                <w:rFonts w:ascii="Arial" w:eastAsiaTheme="majorEastAsia" w:hAnsi="Arial" w:cs="Arial"/>
                <w:color w:val="19232D"/>
              </w:rPr>
              <w:t xml:space="preserve">Noviembre: Edificio dotacional educativo de formación para el trabajo SENA, Revista SUCASAYA. </w:t>
            </w:r>
          </w:p>
          <w:p w:rsidR="00F728EB" w:rsidRPr="006C25EA" w:rsidRDefault="00F728EB" w:rsidP="00E86E27">
            <w:pPr>
              <w:pStyle w:val="Prrafodelista"/>
              <w:numPr>
                <w:ilvl w:val="0"/>
                <w:numId w:val="44"/>
              </w:numPr>
              <w:spacing w:after="0" w:line="240" w:lineRule="auto"/>
              <w:ind w:left="709"/>
              <w:jc w:val="both"/>
              <w:rPr>
                <w:rFonts w:ascii="Arial" w:eastAsiaTheme="majorEastAsia" w:hAnsi="Arial" w:cs="Arial"/>
                <w:color w:val="19232D"/>
              </w:rPr>
            </w:pPr>
            <w:r w:rsidRPr="006C25EA">
              <w:rPr>
                <w:rFonts w:ascii="Arial" w:eastAsiaTheme="majorEastAsia" w:hAnsi="Arial" w:cs="Arial"/>
                <w:color w:val="19232D"/>
              </w:rPr>
              <w:t>Noviembre: LEA San Cristóbal - Usme, Tres Quebradas UG1, C.H. San Juan de Dios. El nuevo centro de Bogotá (Bronx Distrito Creativo, San Bernardo y San Victorino).</w:t>
            </w:r>
          </w:p>
          <w:p w:rsidR="00F728EB" w:rsidRPr="006C25EA" w:rsidRDefault="00F728EB" w:rsidP="00E86E27">
            <w:pPr>
              <w:pStyle w:val="Prrafodelista"/>
              <w:numPr>
                <w:ilvl w:val="0"/>
                <w:numId w:val="44"/>
              </w:numPr>
              <w:spacing w:after="0" w:line="240" w:lineRule="auto"/>
              <w:ind w:left="709"/>
              <w:jc w:val="both"/>
              <w:rPr>
                <w:rFonts w:ascii="Arial" w:hAnsi="Arial" w:cs="Arial"/>
                <w:lang w:val="es-ES"/>
              </w:rPr>
            </w:pPr>
            <w:r w:rsidRPr="006C25EA">
              <w:rPr>
                <w:rFonts w:ascii="Arial" w:eastAsiaTheme="majorEastAsia" w:hAnsi="Arial" w:cs="Arial"/>
                <w:color w:val="19232D"/>
              </w:rPr>
              <w:t>Diciembre: Guía de rutas por Colombia: Fue un Honor Trabajar por Bogotá: 10 Megaproyectos de Renovación y Desarrollo Urbano en Bogotá y Voto Nacional la Estanzuela, San Bernardo, San Victorino y C. H. San Juan de Dios.</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keepLines/>
              <w:suppressLineNumbers/>
              <w:contextualSpacing/>
              <w:jc w:val="both"/>
              <w:rPr>
                <w:rFonts w:ascii="Arial" w:hAnsi="Arial" w:cs="Arial"/>
                <w:b/>
                <w:sz w:val="22"/>
                <w:szCs w:val="22"/>
              </w:rPr>
            </w:pPr>
            <w:r w:rsidRPr="006C25EA">
              <w:rPr>
                <w:rFonts w:ascii="Arial" w:hAnsi="Arial" w:cs="Arial"/>
                <w:b/>
                <w:sz w:val="22"/>
                <w:szCs w:val="22"/>
              </w:rPr>
              <w:t xml:space="preserve">Página web: </w:t>
            </w: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sz w:val="22"/>
                <w:szCs w:val="22"/>
              </w:rPr>
              <w:t xml:space="preserve">Durante el período se han realizado dos (2) informes los cuales contienen el reporte mensual de las estadísticas, métricas y publicaciones realizadas en el sitio web </w:t>
            </w:r>
            <w:hyperlink r:id="rId81" w:history="1">
              <w:r w:rsidRPr="006C25EA">
                <w:rPr>
                  <w:rStyle w:val="Hipervnculo"/>
                  <w:rFonts w:ascii="Arial" w:hAnsi="Arial" w:cs="Arial"/>
                  <w:sz w:val="22"/>
                  <w:szCs w:val="22"/>
                </w:rPr>
                <w:t>www.eru.gov.co</w:t>
              </w:r>
            </w:hyperlink>
            <w:r w:rsidRPr="006C25EA">
              <w:rPr>
                <w:rFonts w:ascii="Arial" w:hAnsi="Arial" w:cs="Arial"/>
                <w:sz w:val="22"/>
                <w:szCs w:val="22"/>
              </w:rPr>
              <w:t>.</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sz w:val="22"/>
                <w:szCs w:val="22"/>
              </w:rPr>
              <w:t>A continuación, se describen los resultados por tema:</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F728EB">
            <w:pPr>
              <w:keepLines/>
              <w:suppressLineNumbers/>
              <w:contextualSpacing/>
              <w:jc w:val="both"/>
              <w:rPr>
                <w:rFonts w:ascii="Arial" w:hAnsi="Arial" w:cs="Arial"/>
                <w:b/>
                <w:sz w:val="22"/>
                <w:szCs w:val="22"/>
              </w:rPr>
            </w:pPr>
            <w:r w:rsidRPr="006C25EA">
              <w:rPr>
                <w:rFonts w:ascii="Arial" w:hAnsi="Arial" w:cs="Arial"/>
                <w:b/>
                <w:sz w:val="22"/>
                <w:szCs w:val="22"/>
              </w:rPr>
              <w:t xml:space="preserve">Visitas página web: </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Noviembre: 17.560 visitas, 5.351 usuarios</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Diciembre: 22.867 visitas, 6.782 usuarios</w:t>
            </w: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b/>
                <w:sz w:val="22"/>
                <w:szCs w:val="22"/>
              </w:rPr>
              <w:t>Publicaciones página web:</w:t>
            </w:r>
            <w:r w:rsidRPr="006C25EA">
              <w:rPr>
                <w:rFonts w:ascii="Arial" w:hAnsi="Arial" w:cs="Arial"/>
                <w:sz w:val="22"/>
                <w:szCs w:val="22"/>
              </w:rPr>
              <w:t xml:space="preserve"> </w:t>
            </w: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sz w:val="22"/>
                <w:szCs w:val="22"/>
              </w:rPr>
              <w:t xml:space="preserve">Durante el período se realizaron </w:t>
            </w:r>
            <w:r w:rsidRPr="006C25EA">
              <w:rPr>
                <w:rFonts w:ascii="Arial" w:hAnsi="Arial" w:cs="Arial"/>
                <w:b/>
                <w:sz w:val="22"/>
                <w:szCs w:val="22"/>
              </w:rPr>
              <w:t>128 publicaciones</w:t>
            </w:r>
            <w:r w:rsidRPr="006C25EA">
              <w:rPr>
                <w:rFonts w:ascii="Arial" w:hAnsi="Arial" w:cs="Arial"/>
                <w:sz w:val="22"/>
                <w:szCs w:val="22"/>
              </w:rPr>
              <w:t xml:space="preserve"> en la página web, correspondiente a los siguientes formatos: banners, noticias, notificaciones proyecto San Bernardo – Tercer Milenio, notificaciones proyecto Voto Nacional – La Estanzuela, ERU en los medios y videos institucionales.</w:t>
            </w:r>
          </w:p>
          <w:p w:rsidR="00F728EB" w:rsidRPr="006C25EA" w:rsidRDefault="00F728EB" w:rsidP="00E86E27">
            <w:pPr>
              <w:keepLines/>
              <w:suppressLineNumbers/>
              <w:contextualSpacing/>
              <w:jc w:val="both"/>
              <w:rPr>
                <w:rFonts w:ascii="Arial" w:hAnsi="Arial" w:cs="Arial"/>
                <w:sz w:val="22"/>
                <w:szCs w:val="22"/>
              </w:rPr>
            </w:pP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sz w:val="22"/>
                <w:szCs w:val="22"/>
              </w:rPr>
              <w:t xml:space="preserve">Adicionalmente, se realizaron las publicaciones y ajustes pertinentes con lo requerido por en la Ley de Transparencia y de Acceso a la información pública. </w:t>
            </w:r>
          </w:p>
          <w:p w:rsidR="00F728EB" w:rsidRPr="006C25EA" w:rsidRDefault="00F728EB" w:rsidP="00E86E27">
            <w:pPr>
              <w:keepLines/>
              <w:suppressLineNumbers/>
              <w:contextualSpacing/>
              <w:jc w:val="both"/>
              <w:rPr>
                <w:rFonts w:ascii="Arial" w:hAnsi="Arial" w:cs="Arial"/>
                <w:sz w:val="22"/>
                <w:szCs w:val="22"/>
              </w:rPr>
            </w:pPr>
          </w:p>
          <w:p w:rsidR="00F728EB" w:rsidRPr="006C25EA" w:rsidRDefault="00F728EB" w:rsidP="00E86E27">
            <w:pPr>
              <w:keepLines/>
              <w:suppressLineNumbers/>
              <w:contextualSpacing/>
              <w:jc w:val="both"/>
              <w:rPr>
                <w:rFonts w:ascii="Arial" w:hAnsi="Arial" w:cs="Arial"/>
              </w:rPr>
            </w:pPr>
            <w:r w:rsidRPr="006C25EA">
              <w:rPr>
                <w:rFonts w:ascii="Arial" w:hAnsi="Arial" w:cs="Arial"/>
                <w:sz w:val="22"/>
                <w:szCs w:val="22"/>
              </w:rPr>
              <w:t>A continuación, se describe el resultado de las publicaciones realizadas:</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Noviembre: 35 publicaciones</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Diciembre: 93 publicaciones</w:t>
            </w:r>
          </w:p>
          <w:p w:rsidR="00F728EB" w:rsidRPr="006C25EA" w:rsidRDefault="00F728EB" w:rsidP="00E86E27">
            <w:pPr>
              <w:keepLines/>
              <w:suppressLineNumbers/>
              <w:contextualSpacing/>
              <w:jc w:val="both"/>
              <w:rPr>
                <w:rFonts w:ascii="Arial" w:hAnsi="Arial" w:cs="Arial"/>
                <w:b/>
                <w:sz w:val="22"/>
                <w:szCs w:val="22"/>
              </w:rPr>
            </w:pPr>
            <w:r w:rsidRPr="006C25EA">
              <w:rPr>
                <w:rFonts w:ascii="Arial" w:hAnsi="Arial" w:cs="Arial"/>
                <w:b/>
                <w:sz w:val="22"/>
                <w:szCs w:val="22"/>
              </w:rPr>
              <w:t xml:space="preserve">Intranet - </w:t>
            </w:r>
            <w:proofErr w:type="spellStart"/>
            <w:r w:rsidRPr="006C25EA">
              <w:rPr>
                <w:rFonts w:ascii="Arial" w:hAnsi="Arial" w:cs="Arial"/>
                <w:b/>
                <w:sz w:val="22"/>
                <w:szCs w:val="22"/>
              </w:rPr>
              <w:t>Erunet</w:t>
            </w:r>
            <w:proofErr w:type="spellEnd"/>
            <w:r w:rsidRPr="006C25EA">
              <w:rPr>
                <w:rFonts w:ascii="Arial" w:hAnsi="Arial" w:cs="Arial"/>
                <w:b/>
                <w:sz w:val="22"/>
                <w:szCs w:val="22"/>
              </w:rPr>
              <w:t xml:space="preserve">: </w:t>
            </w:r>
          </w:p>
          <w:p w:rsidR="00F728EB" w:rsidRPr="006C25EA" w:rsidRDefault="00F728EB" w:rsidP="00E86E27">
            <w:pPr>
              <w:keepLines/>
              <w:suppressLineNumbers/>
              <w:contextualSpacing/>
              <w:jc w:val="both"/>
              <w:rPr>
                <w:rFonts w:ascii="Arial" w:hAnsi="Arial" w:cs="Arial"/>
                <w:b/>
                <w:sz w:val="22"/>
                <w:szCs w:val="22"/>
              </w:rPr>
            </w:pPr>
            <w:r w:rsidRPr="006C25EA">
              <w:rPr>
                <w:rFonts w:ascii="Arial" w:hAnsi="Arial" w:cs="Arial"/>
                <w:sz w:val="22"/>
                <w:szCs w:val="22"/>
              </w:rPr>
              <w:t xml:space="preserve">Durante el período se han realizado dos (2) informes los cuales contienen el reporte mensual de las estadísticas, métricas y publicaciones realizadas en la </w:t>
            </w:r>
            <w:proofErr w:type="spellStart"/>
            <w:r w:rsidRPr="006C25EA">
              <w:rPr>
                <w:rFonts w:ascii="Arial" w:hAnsi="Arial" w:cs="Arial"/>
                <w:sz w:val="22"/>
                <w:szCs w:val="22"/>
              </w:rPr>
              <w:t>Erunet</w:t>
            </w:r>
            <w:proofErr w:type="spellEnd"/>
            <w:r w:rsidRPr="006C25EA">
              <w:rPr>
                <w:rFonts w:ascii="Arial" w:hAnsi="Arial" w:cs="Arial"/>
                <w:sz w:val="22"/>
                <w:szCs w:val="22"/>
              </w:rPr>
              <w:t>.</w:t>
            </w:r>
          </w:p>
          <w:p w:rsidR="00F728EB" w:rsidRPr="006C25EA" w:rsidRDefault="00F728EB" w:rsidP="00F728EB">
            <w:pPr>
              <w:keepLines/>
              <w:suppressLineNumbers/>
              <w:contextualSpacing/>
              <w:jc w:val="both"/>
              <w:rPr>
                <w:rFonts w:ascii="Arial" w:hAnsi="Arial" w:cs="Arial"/>
                <w:b/>
                <w:sz w:val="22"/>
                <w:szCs w:val="22"/>
              </w:rPr>
            </w:pPr>
          </w:p>
          <w:p w:rsidR="00F728EB" w:rsidRPr="006C25EA" w:rsidRDefault="00F728EB" w:rsidP="00E86E27">
            <w:pPr>
              <w:keepLines/>
              <w:suppressLineNumbers/>
              <w:contextualSpacing/>
              <w:jc w:val="both"/>
              <w:rPr>
                <w:rFonts w:ascii="Arial" w:hAnsi="Arial" w:cs="Arial"/>
              </w:rPr>
            </w:pPr>
            <w:r w:rsidRPr="006C25EA">
              <w:rPr>
                <w:rFonts w:ascii="Arial" w:hAnsi="Arial" w:cs="Arial"/>
                <w:b/>
                <w:sz w:val="22"/>
                <w:szCs w:val="22"/>
              </w:rPr>
              <w:t>Visitas intranet – (</w:t>
            </w:r>
            <w:proofErr w:type="spellStart"/>
            <w:r w:rsidRPr="006C25EA">
              <w:rPr>
                <w:rFonts w:ascii="Arial" w:hAnsi="Arial" w:cs="Arial"/>
                <w:b/>
                <w:sz w:val="22"/>
                <w:szCs w:val="22"/>
              </w:rPr>
              <w:t>erunet</w:t>
            </w:r>
            <w:proofErr w:type="spellEnd"/>
            <w:r w:rsidRPr="006C25EA">
              <w:rPr>
                <w:rFonts w:ascii="Arial" w:hAnsi="Arial" w:cs="Arial"/>
                <w:b/>
                <w:sz w:val="22"/>
                <w:szCs w:val="22"/>
              </w:rPr>
              <w:t>):</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Noviembre: 9.797 visitas y 3.054 sesiones</w:t>
            </w: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Diciembre: 14.915 visitas y 3.438 sesiones</w:t>
            </w: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b/>
                <w:sz w:val="22"/>
                <w:szCs w:val="22"/>
              </w:rPr>
              <w:t>Publicaciones intranet - (</w:t>
            </w:r>
            <w:proofErr w:type="spellStart"/>
            <w:r w:rsidRPr="006C25EA">
              <w:rPr>
                <w:rFonts w:ascii="Arial" w:hAnsi="Arial" w:cs="Arial"/>
                <w:b/>
                <w:sz w:val="22"/>
                <w:szCs w:val="22"/>
              </w:rPr>
              <w:t>erunet</w:t>
            </w:r>
            <w:proofErr w:type="spellEnd"/>
            <w:r w:rsidRPr="006C25EA">
              <w:rPr>
                <w:rFonts w:ascii="Arial" w:hAnsi="Arial" w:cs="Arial"/>
                <w:b/>
                <w:sz w:val="22"/>
                <w:szCs w:val="22"/>
              </w:rPr>
              <w:t>):</w:t>
            </w:r>
            <w:r w:rsidRPr="006C25EA">
              <w:rPr>
                <w:rFonts w:ascii="Arial" w:hAnsi="Arial" w:cs="Arial"/>
                <w:sz w:val="22"/>
                <w:szCs w:val="22"/>
              </w:rPr>
              <w:t xml:space="preserve"> </w:t>
            </w:r>
          </w:p>
          <w:p w:rsidR="00F728EB" w:rsidRPr="006C25EA" w:rsidRDefault="00F728EB" w:rsidP="00F728EB">
            <w:pPr>
              <w:keepLines/>
              <w:suppressLineNumbers/>
              <w:contextualSpacing/>
              <w:jc w:val="both"/>
              <w:rPr>
                <w:rFonts w:ascii="Arial" w:hAnsi="Arial" w:cs="Arial"/>
                <w:sz w:val="22"/>
                <w:szCs w:val="22"/>
              </w:rPr>
            </w:pPr>
            <w:r w:rsidRPr="006C25EA">
              <w:rPr>
                <w:rFonts w:ascii="Arial" w:hAnsi="Arial" w:cs="Arial"/>
                <w:sz w:val="22"/>
                <w:szCs w:val="22"/>
              </w:rPr>
              <w:t xml:space="preserve">Durante el período se realizaron un total de </w:t>
            </w:r>
            <w:r w:rsidRPr="006C25EA">
              <w:rPr>
                <w:rFonts w:ascii="Arial" w:hAnsi="Arial" w:cs="Arial"/>
                <w:b/>
                <w:sz w:val="22"/>
                <w:szCs w:val="22"/>
              </w:rPr>
              <w:t>64 publicaciones</w:t>
            </w:r>
            <w:r w:rsidRPr="006C25EA">
              <w:rPr>
                <w:rFonts w:ascii="Arial" w:hAnsi="Arial" w:cs="Arial"/>
                <w:sz w:val="22"/>
                <w:szCs w:val="22"/>
              </w:rPr>
              <w:t xml:space="preserve"> en la intranet, correspondiente a los siguientes formatos de contenido: banners, noticias, </w:t>
            </w:r>
            <w:proofErr w:type="spellStart"/>
            <w:r w:rsidRPr="006C25EA">
              <w:rPr>
                <w:rFonts w:ascii="Arial" w:hAnsi="Arial" w:cs="Arial"/>
                <w:sz w:val="22"/>
                <w:szCs w:val="22"/>
              </w:rPr>
              <w:t>background</w:t>
            </w:r>
            <w:proofErr w:type="spellEnd"/>
            <w:r w:rsidRPr="006C25EA">
              <w:rPr>
                <w:rFonts w:ascii="Arial" w:hAnsi="Arial" w:cs="Arial"/>
                <w:sz w:val="22"/>
                <w:szCs w:val="22"/>
              </w:rPr>
              <w:t xml:space="preserve"> </w:t>
            </w:r>
            <w:proofErr w:type="spellStart"/>
            <w:r w:rsidRPr="006C25EA">
              <w:rPr>
                <w:rFonts w:ascii="Arial" w:hAnsi="Arial" w:cs="Arial"/>
                <w:sz w:val="22"/>
                <w:szCs w:val="22"/>
              </w:rPr>
              <w:t>body</w:t>
            </w:r>
            <w:proofErr w:type="spellEnd"/>
            <w:r w:rsidRPr="006C25EA">
              <w:rPr>
                <w:rFonts w:ascii="Arial" w:hAnsi="Arial" w:cs="Arial"/>
                <w:sz w:val="22"/>
                <w:szCs w:val="22"/>
              </w:rPr>
              <w:t xml:space="preserve"> (imagen fonda de página), videos, documentos y ERU en los medios.</w:t>
            </w:r>
          </w:p>
          <w:p w:rsidR="00F728EB" w:rsidRPr="006C25EA" w:rsidRDefault="00F728EB" w:rsidP="00F728EB">
            <w:pPr>
              <w:keepLines/>
              <w:suppressLineNumbers/>
              <w:contextualSpacing/>
              <w:jc w:val="both"/>
              <w:rPr>
                <w:rFonts w:ascii="Arial" w:hAnsi="Arial" w:cs="Arial"/>
                <w:sz w:val="22"/>
                <w:szCs w:val="22"/>
              </w:rPr>
            </w:pPr>
          </w:p>
          <w:p w:rsidR="00F728EB" w:rsidRPr="006C25EA" w:rsidRDefault="00F728EB" w:rsidP="00E86E27">
            <w:pPr>
              <w:keepLines/>
              <w:suppressLineNumbers/>
              <w:contextualSpacing/>
              <w:jc w:val="both"/>
              <w:rPr>
                <w:rFonts w:ascii="Arial" w:hAnsi="Arial" w:cs="Arial"/>
                <w:sz w:val="22"/>
                <w:szCs w:val="22"/>
              </w:rPr>
            </w:pPr>
            <w:r w:rsidRPr="006C25EA">
              <w:rPr>
                <w:rFonts w:ascii="Arial" w:hAnsi="Arial" w:cs="Arial"/>
                <w:sz w:val="22"/>
                <w:szCs w:val="22"/>
              </w:rPr>
              <w:t>A continuación, se describe mensualmente el resultado de las publicaciones realizadas:</w:t>
            </w:r>
          </w:p>
          <w:p w:rsidR="00F728EB" w:rsidRPr="006C25EA" w:rsidRDefault="00F728EB" w:rsidP="00E86E27">
            <w:pPr>
              <w:pStyle w:val="Prrafodelista"/>
              <w:shd w:val="clear" w:color="auto" w:fill="FFFFFF"/>
              <w:spacing w:line="240" w:lineRule="auto"/>
              <w:jc w:val="both"/>
              <w:rPr>
                <w:rFonts w:ascii="Arial" w:hAnsi="Arial" w:cs="Arial"/>
              </w:rPr>
            </w:pPr>
          </w:p>
          <w:p w:rsidR="00F728EB" w:rsidRPr="006C25EA" w:rsidRDefault="00F728EB" w:rsidP="00E86E27">
            <w:pPr>
              <w:pStyle w:val="Prrafodelista"/>
              <w:numPr>
                <w:ilvl w:val="0"/>
                <w:numId w:val="12"/>
              </w:numPr>
              <w:shd w:val="clear" w:color="auto" w:fill="FFFFFF"/>
              <w:spacing w:line="240" w:lineRule="auto"/>
              <w:jc w:val="both"/>
              <w:rPr>
                <w:rFonts w:ascii="Arial" w:hAnsi="Arial" w:cs="Arial"/>
              </w:rPr>
            </w:pPr>
            <w:r w:rsidRPr="006C25EA">
              <w:rPr>
                <w:rFonts w:ascii="Arial" w:hAnsi="Arial" w:cs="Arial"/>
              </w:rPr>
              <w:t>Noviembre: 15 publicaciones</w:t>
            </w:r>
          </w:p>
          <w:p w:rsidR="00F728EB" w:rsidRPr="00E86E27" w:rsidRDefault="00F728EB" w:rsidP="00553BF9">
            <w:pPr>
              <w:pStyle w:val="Prrafodelista"/>
              <w:numPr>
                <w:ilvl w:val="0"/>
                <w:numId w:val="12"/>
              </w:numPr>
              <w:shd w:val="clear" w:color="auto" w:fill="FFFFFF"/>
              <w:spacing w:line="240" w:lineRule="auto"/>
              <w:jc w:val="both"/>
              <w:rPr>
                <w:rFonts w:ascii="Arial" w:hAnsi="Arial" w:cs="Arial"/>
                <w:b/>
              </w:rPr>
            </w:pPr>
            <w:r w:rsidRPr="00E86E27">
              <w:rPr>
                <w:rFonts w:ascii="Arial" w:hAnsi="Arial" w:cs="Arial"/>
              </w:rPr>
              <w:t>Diciembre: 49 publicaciones</w:t>
            </w:r>
          </w:p>
          <w:p w:rsidR="00F728EB" w:rsidRPr="006C25EA" w:rsidRDefault="00F728EB" w:rsidP="00F728EB">
            <w:pPr>
              <w:jc w:val="both"/>
              <w:rPr>
                <w:rFonts w:ascii="Arial" w:hAnsi="Arial" w:cs="Arial"/>
                <w:b/>
                <w:sz w:val="22"/>
                <w:szCs w:val="22"/>
              </w:rPr>
            </w:pPr>
            <w:r w:rsidRPr="006C25EA">
              <w:rPr>
                <w:rFonts w:ascii="Arial" w:hAnsi="Arial" w:cs="Arial"/>
                <w:b/>
                <w:sz w:val="22"/>
                <w:szCs w:val="22"/>
              </w:rPr>
              <w:t>NUEVOS PROYECTOS ESTRATEGICOS PARA MEJORAR LA GESTIÓN:</w:t>
            </w:r>
          </w:p>
          <w:p w:rsidR="00F728EB" w:rsidRPr="006C25EA" w:rsidRDefault="00F728EB" w:rsidP="00F728EB">
            <w:pPr>
              <w:jc w:val="both"/>
              <w:rPr>
                <w:rFonts w:ascii="Arial" w:hAnsi="Arial" w:cs="Arial"/>
                <w:b/>
                <w:sz w:val="22"/>
                <w:szCs w:val="22"/>
              </w:rPr>
            </w:pPr>
          </w:p>
          <w:p w:rsidR="00F728EB" w:rsidRPr="006C25EA" w:rsidRDefault="00F728EB" w:rsidP="00F728EB">
            <w:pPr>
              <w:jc w:val="both"/>
              <w:rPr>
                <w:rFonts w:ascii="Arial" w:hAnsi="Arial" w:cs="Arial"/>
                <w:b/>
                <w:sz w:val="22"/>
                <w:szCs w:val="22"/>
              </w:rPr>
            </w:pPr>
            <w:r w:rsidRPr="006C25EA">
              <w:rPr>
                <w:rFonts w:ascii="Arial" w:hAnsi="Arial" w:cs="Arial"/>
                <w:b/>
                <w:sz w:val="22"/>
                <w:szCs w:val="22"/>
              </w:rPr>
              <w:t>Reingeniería de los Sitios Web de la Entidad</w:t>
            </w:r>
          </w:p>
          <w:p w:rsidR="00F728EB" w:rsidRPr="006C25EA" w:rsidRDefault="00F728EB" w:rsidP="00B937B7">
            <w:pPr>
              <w:pStyle w:val="Prrafodelista"/>
              <w:numPr>
                <w:ilvl w:val="0"/>
                <w:numId w:val="24"/>
              </w:numPr>
              <w:jc w:val="both"/>
              <w:rPr>
                <w:rFonts w:ascii="Arial" w:hAnsi="Arial" w:cs="Arial"/>
                <w:b/>
              </w:rPr>
            </w:pPr>
            <w:r w:rsidRPr="006C25EA">
              <w:rPr>
                <w:rFonts w:ascii="Arial" w:hAnsi="Arial" w:cs="Arial"/>
              </w:rPr>
              <w:t>Página Web principal de la Entidad</w:t>
            </w:r>
          </w:p>
          <w:p w:rsidR="00F728EB" w:rsidRPr="006C25EA" w:rsidRDefault="00F728EB" w:rsidP="00F728EB">
            <w:pPr>
              <w:jc w:val="both"/>
              <w:rPr>
                <w:rFonts w:ascii="Arial" w:hAnsi="Arial" w:cs="Arial"/>
                <w:sz w:val="22"/>
                <w:szCs w:val="22"/>
              </w:rPr>
            </w:pPr>
            <w:r w:rsidRPr="006C25EA">
              <w:rPr>
                <w:rFonts w:ascii="Arial" w:hAnsi="Arial" w:cs="Arial"/>
                <w:sz w:val="22"/>
                <w:szCs w:val="22"/>
              </w:rPr>
              <w:t xml:space="preserve">Con el fin de mejorar el uso y acceso a la información de la página Web principal de la Entidad, http: //www.eru.gov.co, se realizó un diagnóstico a partir de la exploración del sitio, verificación de la oportunidad de los contenidos, revisión de la arquitectura del sitio y sus componentes y revisión de los contenidos de acuerdo con la Ley de Transparencia y criterios de accesibilidad y usabilidad. </w:t>
            </w:r>
          </w:p>
          <w:p w:rsidR="00F728EB" w:rsidRPr="006C25EA" w:rsidRDefault="00F728EB" w:rsidP="00F728EB">
            <w:pPr>
              <w:jc w:val="both"/>
              <w:rPr>
                <w:rFonts w:ascii="Arial" w:hAnsi="Arial" w:cs="Arial"/>
                <w:sz w:val="22"/>
                <w:szCs w:val="22"/>
              </w:rPr>
            </w:pPr>
          </w:p>
          <w:p w:rsidR="00F728EB" w:rsidRPr="006C25EA" w:rsidRDefault="00F728EB" w:rsidP="00F728EB">
            <w:pPr>
              <w:jc w:val="both"/>
              <w:rPr>
                <w:rFonts w:ascii="Arial" w:hAnsi="Arial" w:cs="Arial"/>
                <w:sz w:val="22"/>
                <w:szCs w:val="22"/>
              </w:rPr>
            </w:pPr>
            <w:r w:rsidRPr="006C25EA">
              <w:rPr>
                <w:rFonts w:ascii="Arial" w:hAnsi="Arial" w:cs="Arial"/>
                <w:sz w:val="22"/>
                <w:szCs w:val="22"/>
              </w:rPr>
              <w:t>Con el propósito de dar cumplimiento a los lineamientos distritales y nacionales entorno al desarrollo web en el país, actualizar el contenido y mejorar la experiencia de los usuarios, la OAC definió una ruta para el rediseñar del sitio en la versión actual del CMS Drupal, implementando una arquitectura más limpia que permita cumplir con los criterios y lineamientos establecidos en la normatividad vigente.</w:t>
            </w:r>
          </w:p>
          <w:p w:rsidR="00F728EB" w:rsidRPr="006C25EA" w:rsidRDefault="00F728EB" w:rsidP="00F728EB">
            <w:pPr>
              <w:jc w:val="both"/>
              <w:rPr>
                <w:rFonts w:ascii="Arial" w:hAnsi="Arial" w:cs="Arial"/>
                <w:sz w:val="22"/>
                <w:szCs w:val="22"/>
              </w:rPr>
            </w:pPr>
          </w:p>
          <w:p w:rsidR="00F728EB" w:rsidRPr="006C25EA" w:rsidRDefault="00F728EB" w:rsidP="00F728EB">
            <w:pPr>
              <w:jc w:val="both"/>
              <w:rPr>
                <w:rFonts w:ascii="Arial" w:hAnsi="Arial" w:cs="Arial"/>
                <w:sz w:val="22"/>
                <w:szCs w:val="22"/>
              </w:rPr>
            </w:pPr>
            <w:r w:rsidRPr="006C25EA">
              <w:rPr>
                <w:rFonts w:ascii="Arial" w:hAnsi="Arial" w:cs="Arial"/>
                <w:sz w:val="22"/>
                <w:szCs w:val="22"/>
              </w:rPr>
              <w:lastRenderedPageBreak/>
              <w:t xml:space="preserve">El 22 de febrero se realizó la presentación de la estrategia, la cual contempla las siguientes etapas: </w:t>
            </w:r>
          </w:p>
          <w:p w:rsidR="00F728EB" w:rsidRPr="00E86E27" w:rsidRDefault="00F728EB" w:rsidP="00B937B7">
            <w:pPr>
              <w:pStyle w:val="Prrafodelista"/>
              <w:numPr>
                <w:ilvl w:val="0"/>
                <w:numId w:val="17"/>
              </w:numPr>
              <w:spacing w:before="100" w:beforeAutospacing="1" w:after="100" w:afterAutospacing="1" w:line="240" w:lineRule="auto"/>
              <w:jc w:val="both"/>
              <w:rPr>
                <w:rFonts w:ascii="Arial" w:eastAsia="Times New Roman" w:hAnsi="Arial" w:cs="Arial"/>
                <w:bCs/>
                <w:color w:val="000000"/>
                <w:lang w:eastAsia="es-CO"/>
              </w:rPr>
            </w:pPr>
            <w:r w:rsidRPr="00E86E27">
              <w:rPr>
                <w:rFonts w:ascii="Arial" w:eastAsia="Times New Roman" w:hAnsi="Arial" w:cs="Arial"/>
                <w:bCs/>
                <w:color w:val="000000"/>
                <w:lang w:eastAsia="es-CO"/>
              </w:rPr>
              <w:t>Análisis de requerimientos.</w:t>
            </w:r>
          </w:p>
          <w:p w:rsidR="00F728EB" w:rsidRPr="00E86E27" w:rsidRDefault="00F728EB" w:rsidP="00B937B7">
            <w:pPr>
              <w:pStyle w:val="Prrafodelista"/>
              <w:numPr>
                <w:ilvl w:val="0"/>
                <w:numId w:val="17"/>
              </w:numPr>
              <w:spacing w:before="100" w:beforeAutospacing="1" w:after="100" w:afterAutospacing="1" w:line="240" w:lineRule="auto"/>
              <w:jc w:val="both"/>
              <w:rPr>
                <w:rFonts w:ascii="Arial" w:eastAsia="Times New Roman" w:hAnsi="Arial" w:cs="Arial"/>
                <w:bCs/>
                <w:color w:val="000000"/>
                <w:lang w:eastAsia="es-CO"/>
              </w:rPr>
            </w:pPr>
            <w:r w:rsidRPr="00E86E27">
              <w:rPr>
                <w:rFonts w:ascii="Arial" w:eastAsia="Times New Roman" w:hAnsi="Arial" w:cs="Arial"/>
                <w:bCs/>
                <w:color w:val="000000"/>
                <w:lang w:eastAsia="es-CO"/>
              </w:rPr>
              <w:t>Diseño de Interfaz de Usuario.</w:t>
            </w:r>
          </w:p>
          <w:p w:rsidR="00F728EB" w:rsidRPr="00E86E27" w:rsidRDefault="00F728EB" w:rsidP="00B937B7">
            <w:pPr>
              <w:pStyle w:val="Prrafodelista"/>
              <w:numPr>
                <w:ilvl w:val="0"/>
                <w:numId w:val="17"/>
              </w:numPr>
              <w:spacing w:before="100" w:beforeAutospacing="1" w:after="100" w:afterAutospacing="1" w:line="240" w:lineRule="auto"/>
              <w:jc w:val="both"/>
              <w:rPr>
                <w:rFonts w:ascii="Arial" w:eastAsia="Times New Roman" w:hAnsi="Arial" w:cs="Arial"/>
                <w:bCs/>
                <w:color w:val="000000"/>
                <w:lang w:eastAsia="es-CO"/>
              </w:rPr>
            </w:pPr>
            <w:r w:rsidRPr="00E86E27">
              <w:rPr>
                <w:rFonts w:ascii="Arial" w:eastAsia="Times New Roman" w:hAnsi="Arial" w:cs="Arial"/>
                <w:bCs/>
                <w:color w:val="000000"/>
                <w:lang w:eastAsia="es-CO"/>
              </w:rPr>
              <w:t>Solución Técnica.</w:t>
            </w:r>
          </w:p>
          <w:p w:rsidR="00F728EB" w:rsidRPr="00E86E27" w:rsidRDefault="00F728EB" w:rsidP="00B937B7">
            <w:pPr>
              <w:pStyle w:val="Prrafodelista"/>
              <w:numPr>
                <w:ilvl w:val="0"/>
                <w:numId w:val="17"/>
              </w:numPr>
              <w:spacing w:before="100" w:beforeAutospacing="1" w:after="100" w:afterAutospacing="1" w:line="240" w:lineRule="auto"/>
              <w:jc w:val="both"/>
              <w:rPr>
                <w:rFonts w:ascii="Arial" w:eastAsia="Times New Roman" w:hAnsi="Arial" w:cs="Arial"/>
                <w:bCs/>
                <w:color w:val="000000"/>
                <w:lang w:eastAsia="es-CO"/>
              </w:rPr>
            </w:pPr>
            <w:r w:rsidRPr="00E86E27">
              <w:rPr>
                <w:rFonts w:ascii="Arial" w:eastAsia="Times New Roman" w:hAnsi="Arial" w:cs="Arial"/>
                <w:bCs/>
                <w:color w:val="000000"/>
                <w:lang w:eastAsia="es-CO"/>
              </w:rPr>
              <w:t>Migración de contenidos.</w:t>
            </w:r>
          </w:p>
          <w:p w:rsidR="00F728EB" w:rsidRPr="00E86E27" w:rsidRDefault="00F728EB" w:rsidP="00B937B7">
            <w:pPr>
              <w:pStyle w:val="Prrafodelista"/>
              <w:numPr>
                <w:ilvl w:val="0"/>
                <w:numId w:val="17"/>
              </w:numPr>
              <w:spacing w:before="100" w:beforeAutospacing="1" w:after="100" w:afterAutospacing="1" w:line="240" w:lineRule="auto"/>
              <w:jc w:val="both"/>
              <w:rPr>
                <w:rFonts w:ascii="Arial" w:hAnsi="Arial" w:cs="Arial"/>
                <w:lang w:eastAsia="zh-CN" w:bidi="hi-IN"/>
              </w:rPr>
            </w:pPr>
            <w:r w:rsidRPr="00E86E27">
              <w:rPr>
                <w:rFonts w:ascii="Arial" w:eastAsia="Times New Roman" w:hAnsi="Arial" w:cs="Arial"/>
                <w:bCs/>
                <w:color w:val="000000"/>
                <w:lang w:eastAsia="es-CO"/>
              </w:rPr>
              <w:t>Pruebas</w:t>
            </w:r>
          </w:p>
          <w:p w:rsidR="00F728EB" w:rsidRPr="006C25EA" w:rsidRDefault="00F728EB" w:rsidP="00F728EB">
            <w:pPr>
              <w:spacing w:before="100" w:beforeAutospacing="1" w:after="100" w:afterAutospacing="1"/>
              <w:jc w:val="both"/>
              <w:rPr>
                <w:rFonts w:ascii="Arial" w:hAnsi="Arial" w:cs="Arial"/>
                <w:sz w:val="22"/>
                <w:szCs w:val="22"/>
              </w:rPr>
            </w:pPr>
            <w:r w:rsidRPr="006C25EA">
              <w:rPr>
                <w:rFonts w:ascii="Arial" w:hAnsi="Arial" w:cs="Arial"/>
                <w:sz w:val="22"/>
                <w:szCs w:val="22"/>
              </w:rPr>
              <w:t>En el desarrollo de la estrategia se han realizado las siguientes actividades</w:t>
            </w:r>
          </w:p>
          <w:p w:rsidR="00F728EB" w:rsidRPr="006C25EA" w:rsidRDefault="00F728EB" w:rsidP="00B937B7">
            <w:pPr>
              <w:pStyle w:val="Prrafodelista"/>
              <w:numPr>
                <w:ilvl w:val="0"/>
                <w:numId w:val="18"/>
              </w:numPr>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Análisis de requerimientos</w:t>
            </w:r>
          </w:p>
          <w:p w:rsidR="00F728EB" w:rsidRPr="006C25EA" w:rsidRDefault="00F728EB" w:rsidP="00F728EB">
            <w:pPr>
              <w:pStyle w:val="Prrafodelista"/>
              <w:spacing w:before="100" w:beforeAutospacing="1" w:after="100" w:afterAutospacing="1" w:line="240" w:lineRule="auto"/>
              <w:jc w:val="both"/>
              <w:rPr>
                <w:rFonts w:ascii="Arial" w:hAnsi="Arial" w:cs="Arial"/>
                <w:b/>
                <w:lang w:eastAsia="zh-CN" w:bidi="hi-IN"/>
              </w:rPr>
            </w:pP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07/03/2019 Análisis y levantamiento de requerimientos funcionales</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15/03/2019 Análisis y levantamiento de requerimientos usabilidad / accesibilidad</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29/03/2019 Definición de Usuarios: realización de arquetipos de tipos de personas, se determina nuevos requerimientos para cada usuario potencial del sitio (adulto mayor, personas con discapacidad, funcionario, ente de control, etc.)</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26/04/2019 Definición tipos de contenido necesarios para crear el contenido en la página. Los tipos de contenido más importantes son: noticias, videos, slider, galería, notificaciones y proyecto. </w:t>
            </w:r>
          </w:p>
          <w:p w:rsidR="00F728EB" w:rsidRPr="006C25EA" w:rsidRDefault="00F728EB" w:rsidP="00F728EB">
            <w:pPr>
              <w:pStyle w:val="Prrafodelista"/>
              <w:shd w:val="clear" w:color="auto" w:fill="FFFFFF"/>
              <w:spacing w:before="100" w:beforeAutospacing="1" w:after="100" w:afterAutospacing="1" w:line="240" w:lineRule="auto"/>
              <w:ind w:left="1080"/>
              <w:jc w:val="both"/>
              <w:rPr>
                <w:rFonts w:ascii="Arial" w:hAnsi="Arial" w:cs="Arial"/>
                <w:lang w:eastAsia="zh-CN" w:bidi="hi-IN"/>
              </w:rPr>
            </w:pPr>
          </w:p>
          <w:p w:rsidR="00F728EB" w:rsidRPr="006C25EA" w:rsidRDefault="00F728EB" w:rsidP="00B937B7">
            <w:pPr>
              <w:pStyle w:val="Prrafodelista"/>
              <w:numPr>
                <w:ilvl w:val="0"/>
                <w:numId w:val="18"/>
              </w:numPr>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Diseño de Interfaz de Usuario</w:t>
            </w:r>
          </w:p>
          <w:p w:rsidR="00F728EB" w:rsidRPr="006C25EA" w:rsidRDefault="00F728EB" w:rsidP="00F728EB">
            <w:pPr>
              <w:pStyle w:val="Prrafodelista"/>
              <w:spacing w:before="100" w:beforeAutospacing="1" w:after="100" w:afterAutospacing="1" w:line="240" w:lineRule="auto"/>
              <w:jc w:val="both"/>
              <w:rPr>
                <w:rFonts w:ascii="Arial" w:hAnsi="Arial" w:cs="Arial"/>
                <w:b/>
                <w:lang w:eastAsia="zh-CN" w:bidi="hi-IN"/>
              </w:rPr>
            </w:pP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 xml:space="preserve">12/04/2019 Realización de </w:t>
            </w:r>
            <w:proofErr w:type="spellStart"/>
            <w:r w:rsidRPr="006C25EA">
              <w:rPr>
                <w:rFonts w:ascii="Arial" w:hAnsi="Arial" w:cs="Arial"/>
              </w:rPr>
              <w:t>wireframes</w:t>
            </w:r>
            <w:proofErr w:type="spellEnd"/>
            <w:r w:rsidRPr="006C25EA">
              <w:rPr>
                <w:rFonts w:ascii="Arial" w:hAnsi="Arial" w:cs="Arial"/>
              </w:rPr>
              <w:t xml:space="preserve"> </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16/05/2019 Diseño de Interfaz de Usuario – propuestas gráficas de la página principal del sitio, proyectos, noticias, notificaciones, transparencia, proyecto y búsqueda de resultados.</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20/05/2019 Socialización del diseño de interfaz a la Subgerencia de Planeación y Administración de Proyectos. Adicionalmente se establece una herramienta para consolidar información de los proyectos de la ERU.</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21/05/2019 Presentación a equipo de trabajo OAC</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24/05/2019 Socialización del diseño de interfaz a los profesionales de Sistemas de la Subgerencia de Gestión Corporativa</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27/06/2019 Presentación diseño al equipo de Comunicaciones de la Alcaldía</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03/07/2019 Ajustes de diseño de acuerdo con las recomendaciones dadas por parte de los equipos de comunicaciones de la ERU y la Alcaldía. </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rPr>
                <w:rFonts w:ascii="Arial" w:hAnsi="Arial" w:cs="Arial"/>
                <w:b/>
                <w:lang w:eastAsia="zh-CN" w:bidi="hi-IN"/>
              </w:rPr>
            </w:pPr>
            <w:r w:rsidRPr="006C25EA">
              <w:rPr>
                <w:rFonts w:ascii="Arial" w:hAnsi="Arial" w:cs="Arial"/>
              </w:rPr>
              <w:t>12/07/2019 Presentación diseños al Comité Institucional de Gestión y Desempeño ERU</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rPr>
                <w:rFonts w:ascii="Arial" w:hAnsi="Arial" w:cs="Arial"/>
                <w:b/>
                <w:lang w:eastAsia="zh-CN" w:bidi="hi-IN"/>
              </w:rPr>
            </w:pPr>
            <w:r w:rsidRPr="006C25EA">
              <w:rPr>
                <w:rFonts w:ascii="Arial" w:hAnsi="Arial" w:cs="Arial"/>
              </w:rPr>
              <w:t>01/08/2019 Reunión con la Oficina de Control Interno – Recomendaciones para organización de contenidos en la sección de Transparencia y Acceso a la Información Pública</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rPr>
                <w:rFonts w:ascii="Arial" w:hAnsi="Arial" w:cs="Arial"/>
                <w:b/>
                <w:lang w:eastAsia="zh-CN" w:bidi="hi-IN"/>
              </w:rPr>
            </w:pPr>
            <w:r w:rsidRPr="006C25EA">
              <w:rPr>
                <w:rFonts w:ascii="Arial" w:hAnsi="Arial" w:cs="Arial"/>
              </w:rPr>
              <w:t>09/08/2019 Recepción de sugerencias en términos de diseño, contenido y estructura, de parte de las dependencias de la ERU</w:t>
            </w:r>
          </w:p>
          <w:p w:rsidR="00F728EB" w:rsidRPr="006C25EA" w:rsidRDefault="00F728EB" w:rsidP="00F728EB">
            <w:pPr>
              <w:pStyle w:val="Prrafodelista"/>
              <w:shd w:val="clear" w:color="auto" w:fill="FFFFFF"/>
              <w:spacing w:before="100" w:beforeAutospacing="1" w:after="100" w:afterAutospacing="1" w:line="240" w:lineRule="auto"/>
              <w:ind w:left="1068"/>
              <w:rPr>
                <w:rFonts w:ascii="Arial" w:hAnsi="Arial" w:cs="Arial"/>
                <w:b/>
                <w:lang w:eastAsia="zh-CN" w:bidi="hi-IN"/>
              </w:rPr>
            </w:pPr>
          </w:p>
          <w:p w:rsidR="00F728EB" w:rsidRPr="006C25EA" w:rsidRDefault="00F728EB" w:rsidP="00B937B7">
            <w:pPr>
              <w:pStyle w:val="Prrafodelista"/>
              <w:numPr>
                <w:ilvl w:val="0"/>
                <w:numId w:val="18"/>
              </w:numPr>
              <w:shd w:val="clear" w:color="auto" w:fill="FFFFFF"/>
              <w:spacing w:before="100" w:beforeAutospacing="1" w:after="100" w:afterAutospacing="1" w:line="240" w:lineRule="auto"/>
              <w:rPr>
                <w:rFonts w:ascii="Arial" w:hAnsi="Arial" w:cs="Arial"/>
                <w:b/>
                <w:lang w:eastAsia="zh-CN" w:bidi="hi-IN"/>
              </w:rPr>
            </w:pPr>
            <w:r w:rsidRPr="006C25EA">
              <w:rPr>
                <w:rFonts w:ascii="Arial" w:hAnsi="Arial" w:cs="Arial"/>
                <w:b/>
                <w:lang w:eastAsia="zh-CN" w:bidi="hi-IN"/>
              </w:rPr>
              <w:t>Solución Técnica</w:t>
            </w:r>
          </w:p>
          <w:p w:rsidR="00F728EB" w:rsidRPr="006C25EA" w:rsidRDefault="00F728EB" w:rsidP="00F728EB">
            <w:pPr>
              <w:pStyle w:val="Prrafodelista"/>
              <w:shd w:val="clear" w:color="auto" w:fill="FFFFFF"/>
              <w:spacing w:before="100" w:beforeAutospacing="1" w:after="100" w:afterAutospacing="1" w:line="240" w:lineRule="auto"/>
              <w:rPr>
                <w:rFonts w:ascii="Arial" w:hAnsi="Arial" w:cs="Arial"/>
                <w:b/>
                <w:lang w:eastAsia="zh-CN" w:bidi="hi-IN"/>
              </w:rPr>
            </w:pP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 xml:space="preserve">24/05/2019 Definición del </w:t>
            </w:r>
            <w:proofErr w:type="spellStart"/>
            <w:r w:rsidRPr="006C25EA">
              <w:rPr>
                <w:rFonts w:ascii="Arial" w:hAnsi="Arial" w:cs="Arial"/>
              </w:rPr>
              <w:t>template</w:t>
            </w:r>
            <w:proofErr w:type="spellEnd"/>
            <w:r w:rsidRPr="006C25EA">
              <w:rPr>
                <w:rFonts w:ascii="Arial" w:hAnsi="Arial" w:cs="Arial"/>
              </w:rPr>
              <w:t xml:space="preserve"> basada en </w:t>
            </w:r>
            <w:proofErr w:type="spellStart"/>
            <w:r w:rsidRPr="006C25EA">
              <w:rPr>
                <w:rFonts w:ascii="Arial" w:hAnsi="Arial" w:cs="Arial"/>
              </w:rPr>
              <w:t>Bootstrap</w:t>
            </w:r>
            <w:proofErr w:type="spellEnd"/>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07/06/2019 Implementación ambiente de desarrollo sitio Drupal 8</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26/07/2019 Configuraciones y dependencias – Instalación de módulos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31/07/2019 Desarrollo de componentes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23/08/2019 Maquetación y estilos del sitio</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 xml:space="preserve">04/09/2019 Implementación estilos </w:t>
            </w:r>
            <w:proofErr w:type="spellStart"/>
            <w:r w:rsidRPr="006C25EA">
              <w:rPr>
                <w:rFonts w:ascii="Arial" w:hAnsi="Arial" w:cs="Arial"/>
              </w:rPr>
              <w:t>Header</w:t>
            </w:r>
            <w:proofErr w:type="spellEnd"/>
            <w:r w:rsidRPr="006C25EA">
              <w:rPr>
                <w:rFonts w:ascii="Arial" w:hAnsi="Arial" w:cs="Arial"/>
              </w:rPr>
              <w:t xml:space="preserve"> y </w:t>
            </w:r>
            <w:proofErr w:type="spellStart"/>
            <w:r w:rsidRPr="006C25EA">
              <w:rPr>
                <w:rFonts w:ascii="Arial" w:hAnsi="Arial" w:cs="Arial"/>
              </w:rPr>
              <w:t>Footer</w:t>
            </w:r>
            <w:proofErr w:type="spellEnd"/>
            <w:r w:rsidRPr="006C25EA">
              <w:rPr>
                <w:rFonts w:ascii="Arial" w:hAnsi="Arial" w:cs="Arial"/>
              </w:rPr>
              <w:t xml:space="preserve"> del sitio</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10/09/2019 Implementación estilos Content del sitio</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 xml:space="preserve">16/09/2019 Implementación estilos </w:t>
            </w:r>
            <w:proofErr w:type="spellStart"/>
            <w:r w:rsidRPr="006C25EA">
              <w:rPr>
                <w:rFonts w:ascii="Arial" w:hAnsi="Arial" w:cs="Arial"/>
              </w:rPr>
              <w:t>Node</w:t>
            </w:r>
            <w:proofErr w:type="spellEnd"/>
            <w:r w:rsidRPr="006C25EA">
              <w:rPr>
                <w:rFonts w:ascii="Arial" w:hAnsi="Arial" w:cs="Arial"/>
              </w:rPr>
              <w:t xml:space="preserve"> Page del sitio</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lastRenderedPageBreak/>
              <w:t xml:space="preserve">20/09/2019 Implementación </w:t>
            </w:r>
            <w:proofErr w:type="spellStart"/>
            <w:r w:rsidRPr="006C25EA">
              <w:rPr>
                <w:rFonts w:ascii="Arial" w:hAnsi="Arial" w:cs="Arial"/>
              </w:rPr>
              <w:t>Layout</w:t>
            </w:r>
            <w:proofErr w:type="spellEnd"/>
            <w:r w:rsidRPr="006C25EA">
              <w:rPr>
                <w:rFonts w:ascii="Arial" w:hAnsi="Arial" w:cs="Arial"/>
              </w:rPr>
              <w:t xml:space="preserve"> </w:t>
            </w:r>
            <w:proofErr w:type="spellStart"/>
            <w:r w:rsidRPr="006C25EA">
              <w:rPr>
                <w:rFonts w:ascii="Arial" w:hAnsi="Arial" w:cs="Arial"/>
              </w:rPr>
              <w:t>Brenham</w:t>
            </w:r>
            <w:proofErr w:type="spellEnd"/>
            <w:r w:rsidRPr="006C25EA">
              <w:rPr>
                <w:rFonts w:ascii="Arial" w:hAnsi="Arial" w:cs="Arial"/>
              </w:rPr>
              <w:t xml:space="preserve"> – </w:t>
            </w:r>
            <w:proofErr w:type="spellStart"/>
            <w:r w:rsidRPr="006C25EA">
              <w:rPr>
                <w:rFonts w:ascii="Arial" w:hAnsi="Arial" w:cs="Arial"/>
              </w:rPr>
              <w:t>Radix</w:t>
            </w:r>
            <w:proofErr w:type="spellEnd"/>
            <w:r w:rsidRPr="006C25EA">
              <w:rPr>
                <w:rFonts w:ascii="Arial" w:hAnsi="Arial" w:cs="Arial"/>
              </w:rPr>
              <w:t xml:space="preserve"> 2 Columnas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 xml:space="preserve">24/09/2019 Migración de contenidos de las tablas Noticias y ERU en los medios por medio del módulo </w:t>
            </w:r>
            <w:proofErr w:type="spellStart"/>
            <w:r w:rsidRPr="006C25EA">
              <w:rPr>
                <w:rFonts w:ascii="Arial" w:hAnsi="Arial" w:cs="Arial"/>
              </w:rPr>
              <w:t>DataExport</w:t>
            </w:r>
            <w:proofErr w:type="spellEnd"/>
            <w:r w:rsidRPr="006C25EA">
              <w:rPr>
                <w:rFonts w:ascii="Arial" w:hAnsi="Arial" w:cs="Arial"/>
              </w:rPr>
              <w:t xml:space="preserve"> para obtener los datos en formato .CSV</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 xml:space="preserve">27/09/2019 Actualización de configuraciones por medio de </w:t>
            </w:r>
            <w:proofErr w:type="spellStart"/>
            <w:r w:rsidRPr="006C25EA">
              <w:rPr>
                <w:rFonts w:ascii="Arial" w:hAnsi="Arial" w:cs="Arial"/>
              </w:rPr>
              <w:t>Drush</w:t>
            </w:r>
            <w:proofErr w:type="spellEnd"/>
            <w:r w:rsidRPr="006C25EA">
              <w:rPr>
                <w:rFonts w:ascii="Arial" w:hAnsi="Arial" w:cs="Arial"/>
              </w:rPr>
              <w:t xml:space="preserve"> en vistas, idiomas, bloques, tipos de contenidos, URL limpias, migas de pan y contenido multimedia. Se actualiza repositorio de GIT.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rPr>
              <w:t>04/10/2019 Implementación de estilos para los contenidos de noticias y videos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rPr>
              <w:t>11/10/2019 Implementación de estilos para los contenidos de ERU en los medios y proyectos.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18/10/2019 Cambios de configuración en las plantillas de </w:t>
            </w:r>
            <w:proofErr w:type="spellStart"/>
            <w:r w:rsidRPr="006C25EA">
              <w:rPr>
                <w:rFonts w:ascii="Arial" w:hAnsi="Arial" w:cs="Arial"/>
                <w:lang w:eastAsia="zh-CN" w:bidi="hi-IN"/>
              </w:rPr>
              <w:t>Paragraph</w:t>
            </w:r>
            <w:proofErr w:type="spellEnd"/>
            <w:r w:rsidRPr="006C25EA">
              <w:rPr>
                <w:rFonts w:ascii="Arial" w:hAnsi="Arial" w:cs="Arial"/>
                <w:lang w:eastAsia="zh-CN" w:bidi="hi-IN"/>
              </w:rPr>
              <w:t xml:space="preserve">, Video y proyectos. Cambios guardados en el proyecto de </w:t>
            </w:r>
            <w:proofErr w:type="spellStart"/>
            <w:r w:rsidRPr="006C25EA">
              <w:rPr>
                <w:rFonts w:ascii="Arial" w:hAnsi="Arial" w:cs="Arial"/>
                <w:lang w:eastAsia="zh-CN" w:bidi="hi-IN"/>
              </w:rPr>
              <w:t>Github</w:t>
            </w:r>
            <w:proofErr w:type="spellEnd"/>
            <w:r w:rsidRPr="006C25EA">
              <w:rPr>
                <w:rFonts w:ascii="Arial" w:hAnsi="Arial" w:cs="Arial"/>
                <w:lang w:eastAsia="zh-CN" w:bidi="hi-IN"/>
              </w:rPr>
              <w:t xml:space="preserve"> en las ramas de </w:t>
            </w:r>
            <w:proofErr w:type="spellStart"/>
            <w:r w:rsidRPr="006C25EA">
              <w:rPr>
                <w:rFonts w:ascii="Arial" w:hAnsi="Arial" w:cs="Arial"/>
                <w:lang w:eastAsia="zh-CN" w:bidi="hi-IN"/>
              </w:rPr>
              <w:t>Frontend</w:t>
            </w:r>
            <w:proofErr w:type="spellEnd"/>
            <w:r w:rsidRPr="006C25EA">
              <w:rPr>
                <w:rFonts w:ascii="Arial" w:hAnsi="Arial" w:cs="Arial"/>
                <w:lang w:eastAsia="zh-CN" w:bidi="hi-IN"/>
              </w:rPr>
              <w:t xml:space="preserve"> y Master.</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25/10/2019 Configuración ambiente de desarrollo: Hosting memoria RAM y espacio en disco, servidor bajo Sistema Operativo GNU/Linux - Apache, PHP, BD MYSQL, CMS Drupal 8, </w:t>
            </w:r>
            <w:proofErr w:type="spellStart"/>
            <w:r w:rsidRPr="006C25EA">
              <w:rPr>
                <w:rFonts w:ascii="Arial" w:hAnsi="Arial" w:cs="Arial"/>
                <w:lang w:eastAsia="zh-CN" w:bidi="hi-IN"/>
              </w:rPr>
              <w:t>Composer</w:t>
            </w:r>
            <w:proofErr w:type="spellEnd"/>
            <w:r w:rsidRPr="006C25EA">
              <w:rPr>
                <w:rFonts w:ascii="Arial" w:hAnsi="Arial" w:cs="Arial"/>
                <w:lang w:eastAsia="zh-CN" w:bidi="hi-IN"/>
              </w:rPr>
              <w:t xml:space="preserve">, </w:t>
            </w:r>
            <w:proofErr w:type="spellStart"/>
            <w:r w:rsidRPr="006C25EA">
              <w:rPr>
                <w:rFonts w:ascii="Arial" w:hAnsi="Arial" w:cs="Arial"/>
                <w:lang w:eastAsia="zh-CN" w:bidi="hi-IN"/>
              </w:rPr>
              <w:t>Drush</w:t>
            </w:r>
            <w:proofErr w:type="spellEnd"/>
            <w:r w:rsidRPr="006C25EA">
              <w:rPr>
                <w:rFonts w:ascii="Arial" w:hAnsi="Arial" w:cs="Arial"/>
                <w:lang w:eastAsia="zh-CN" w:bidi="hi-IN"/>
              </w:rPr>
              <w:t xml:space="preserve"> 9.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13/11/2019 Realización de estilos para Tablet y </w:t>
            </w:r>
            <w:proofErr w:type="spellStart"/>
            <w:r w:rsidRPr="006C25EA">
              <w:rPr>
                <w:rFonts w:ascii="Arial" w:hAnsi="Arial" w:cs="Arial"/>
                <w:lang w:eastAsia="zh-CN" w:bidi="hi-IN"/>
              </w:rPr>
              <w:t>mobile</w:t>
            </w:r>
            <w:proofErr w:type="spellEnd"/>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02/12/2019 Lanzamiento interno de la página de la ERU ante los funcionarios los cuales la pueden conocer en la dirección </w:t>
            </w:r>
            <w:proofErr w:type="spellStart"/>
            <w:r w:rsidRPr="006C25EA">
              <w:rPr>
                <w:rFonts w:ascii="Arial" w:hAnsi="Arial" w:cs="Arial"/>
                <w:lang w:eastAsia="zh-CN" w:bidi="hi-IN"/>
              </w:rPr>
              <w:t>portaleru</w:t>
            </w:r>
            <w:proofErr w:type="spellEnd"/>
            <w:r w:rsidRPr="006C25EA">
              <w:rPr>
                <w:rFonts w:ascii="Arial" w:hAnsi="Arial" w:cs="Arial"/>
                <w:lang w:eastAsia="zh-CN" w:bidi="hi-IN"/>
              </w:rPr>
              <w:t xml:space="preserve">/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13/12/2019 Actualización de contenidos y corrección de estilos de acuerdo con las sugerencias dadas por parte de los funcionarios de la empresa. </w:t>
            </w:r>
          </w:p>
          <w:p w:rsidR="00F728EB" w:rsidRPr="006C25EA" w:rsidRDefault="00F728EB" w:rsidP="00F728EB">
            <w:pPr>
              <w:pStyle w:val="Prrafodelista"/>
              <w:shd w:val="clear" w:color="auto" w:fill="FFFFFF"/>
              <w:spacing w:before="100" w:beforeAutospacing="1" w:after="100" w:afterAutospacing="1" w:line="240" w:lineRule="auto"/>
              <w:ind w:left="1068"/>
              <w:jc w:val="both"/>
              <w:rPr>
                <w:rFonts w:ascii="Arial" w:hAnsi="Arial" w:cs="Arial"/>
                <w:lang w:eastAsia="zh-CN" w:bidi="hi-IN"/>
              </w:rPr>
            </w:pPr>
          </w:p>
          <w:p w:rsidR="00F728EB" w:rsidRPr="006C25EA" w:rsidRDefault="00F728EB" w:rsidP="00B937B7">
            <w:pPr>
              <w:pStyle w:val="Prrafodelista"/>
              <w:numPr>
                <w:ilvl w:val="0"/>
                <w:numId w:val="18"/>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Migración de contenidos</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lang w:eastAsia="zh-CN" w:bidi="hi-IN"/>
              </w:rPr>
            </w:pPr>
          </w:p>
          <w:p w:rsidR="00F728EB" w:rsidRPr="006C25EA" w:rsidRDefault="00F728EB" w:rsidP="00B937B7">
            <w:pPr>
              <w:pStyle w:val="Prrafodelista"/>
              <w:numPr>
                <w:ilvl w:val="0"/>
                <w:numId w:val="45"/>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05/11/2019 Migración de pruebas de los contenidos de noticias y ERU en los medios. </w:t>
            </w:r>
          </w:p>
          <w:p w:rsidR="00F728EB" w:rsidRPr="006C25EA" w:rsidRDefault="00F728EB" w:rsidP="00B937B7">
            <w:pPr>
              <w:pStyle w:val="Prrafodelista"/>
              <w:numPr>
                <w:ilvl w:val="0"/>
                <w:numId w:val="45"/>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 xml:space="preserve">19/11/2019 Migración de los contenidos de noticias, eru en los medios, notificaciones y convocatorias.  </w:t>
            </w:r>
          </w:p>
          <w:p w:rsidR="00F728EB" w:rsidRDefault="00F728EB" w:rsidP="00F728EB">
            <w:pPr>
              <w:pStyle w:val="Prrafodelista"/>
              <w:shd w:val="clear" w:color="auto" w:fill="FFFFFF"/>
              <w:spacing w:before="100" w:beforeAutospacing="1" w:after="100" w:afterAutospacing="1" w:line="240" w:lineRule="auto"/>
              <w:ind w:left="1068"/>
              <w:jc w:val="both"/>
              <w:rPr>
                <w:rFonts w:ascii="Arial" w:hAnsi="Arial" w:cs="Arial"/>
                <w:b/>
                <w:lang w:eastAsia="zh-CN" w:bidi="hi-IN"/>
              </w:rPr>
            </w:pPr>
          </w:p>
          <w:p w:rsidR="00E86E27" w:rsidRPr="006C25EA" w:rsidRDefault="00E86E27" w:rsidP="00F728EB">
            <w:pPr>
              <w:pStyle w:val="Prrafodelista"/>
              <w:shd w:val="clear" w:color="auto" w:fill="FFFFFF"/>
              <w:spacing w:before="100" w:beforeAutospacing="1" w:after="100" w:afterAutospacing="1" w:line="240" w:lineRule="auto"/>
              <w:ind w:left="1068"/>
              <w:jc w:val="both"/>
              <w:rPr>
                <w:rFonts w:ascii="Arial" w:hAnsi="Arial" w:cs="Arial"/>
                <w:b/>
                <w:lang w:eastAsia="zh-CN" w:bidi="hi-IN"/>
              </w:rPr>
            </w:pPr>
          </w:p>
          <w:p w:rsidR="00F728EB" w:rsidRPr="006C25EA" w:rsidRDefault="00F728EB" w:rsidP="00B937B7">
            <w:pPr>
              <w:pStyle w:val="Prrafodelista"/>
              <w:numPr>
                <w:ilvl w:val="0"/>
                <w:numId w:val="18"/>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Pruebas</w:t>
            </w:r>
          </w:p>
          <w:p w:rsidR="00F728EB" w:rsidRPr="006C25EA" w:rsidRDefault="00F728EB" w:rsidP="00B937B7">
            <w:pPr>
              <w:pStyle w:val="Prrafodelista"/>
              <w:numPr>
                <w:ilvl w:val="0"/>
                <w:numId w:val="45"/>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27/11/2019 Pruebas de funcionalidad, accesibilidad y usabilidad</w:t>
            </w:r>
          </w:p>
          <w:p w:rsidR="00F728EB" w:rsidRPr="006C25EA" w:rsidRDefault="00F728EB" w:rsidP="00B937B7">
            <w:pPr>
              <w:pStyle w:val="Prrafodelista"/>
              <w:numPr>
                <w:ilvl w:val="0"/>
                <w:numId w:val="45"/>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30/11/2019 Aseguramiento de calidad de las incidencias encontradas. </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lang w:eastAsia="zh-CN" w:bidi="hi-IN"/>
              </w:rPr>
            </w:pPr>
          </w:p>
          <w:p w:rsidR="00F728EB" w:rsidRPr="006C25EA" w:rsidRDefault="00F728EB" w:rsidP="00B937B7">
            <w:pPr>
              <w:pStyle w:val="Prrafodelista"/>
              <w:numPr>
                <w:ilvl w:val="0"/>
                <w:numId w:val="18"/>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Despliegue</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lang w:eastAsia="zh-CN" w:bidi="hi-IN"/>
              </w:rPr>
            </w:pP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16/12/2019 Inicio de configuración de servidor REDHAL 7 para instalación y configuración de los dos sitios web, el antiguo y el nuevo. Por lo cual fue necesario instalar PHP 5 y PHP 7 y corregir conflictos.</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20/12/2019 Instalación de </w:t>
            </w:r>
            <w:proofErr w:type="spellStart"/>
            <w:r w:rsidRPr="006C25EA">
              <w:rPr>
                <w:rFonts w:ascii="Arial" w:hAnsi="Arial" w:cs="Arial"/>
                <w:lang w:eastAsia="zh-CN" w:bidi="hi-IN"/>
              </w:rPr>
              <w:t>Composer</w:t>
            </w:r>
            <w:proofErr w:type="spellEnd"/>
            <w:r w:rsidRPr="006C25EA">
              <w:rPr>
                <w:rFonts w:ascii="Arial" w:hAnsi="Arial" w:cs="Arial"/>
                <w:lang w:eastAsia="zh-CN" w:bidi="hi-IN"/>
              </w:rPr>
              <w:t xml:space="preserve">, </w:t>
            </w:r>
            <w:proofErr w:type="spellStart"/>
            <w:r w:rsidRPr="006C25EA">
              <w:rPr>
                <w:rFonts w:ascii="Arial" w:hAnsi="Arial" w:cs="Arial"/>
                <w:lang w:eastAsia="zh-CN" w:bidi="hi-IN"/>
              </w:rPr>
              <w:t>Drush</w:t>
            </w:r>
            <w:proofErr w:type="spellEnd"/>
            <w:r w:rsidRPr="006C25EA">
              <w:rPr>
                <w:rFonts w:ascii="Arial" w:hAnsi="Arial" w:cs="Arial"/>
                <w:lang w:eastAsia="zh-CN" w:bidi="hi-IN"/>
              </w:rPr>
              <w:t xml:space="preserve">, Node.js y GIT, para descargar el repositorio de GitHub, instalar dependencias y configuraciones de Drupal y correr el nuevo proyecto bajo la infraestructura correcta.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22/12/2019 Configuración de puertos para que el sitio nuevo corra bajo el puerto 80 y el anterior en el puerto 81.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23/12/2019 Enrutamiento de los sitios en cada puerto. ETB habilita el puerto 81. </w:t>
            </w:r>
          </w:p>
          <w:p w:rsidR="00F728EB" w:rsidRPr="006C25EA" w:rsidRDefault="00F728EB" w:rsidP="00B937B7">
            <w:pPr>
              <w:pStyle w:val="Prrafodelista"/>
              <w:numPr>
                <w:ilvl w:val="0"/>
                <w:numId w:val="21"/>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24/12/2019 Despliegue completo a producción del nuevo sitio bajo el dominio </w:t>
            </w:r>
            <w:hyperlink r:id="rId82" w:history="1">
              <w:r w:rsidRPr="006C25EA">
                <w:rPr>
                  <w:rStyle w:val="Hipervnculo"/>
                  <w:rFonts w:ascii="Arial" w:hAnsi="Arial" w:cs="Arial"/>
                  <w:lang w:eastAsia="zh-CN" w:bidi="hi-IN"/>
                </w:rPr>
                <w:t>www.eru.gov.co</w:t>
              </w:r>
            </w:hyperlink>
            <w:r w:rsidRPr="006C25EA">
              <w:rPr>
                <w:rFonts w:ascii="Arial" w:hAnsi="Arial" w:cs="Arial"/>
                <w:lang w:eastAsia="zh-CN" w:bidi="hi-IN"/>
              </w:rPr>
              <w:t xml:space="preserve"> </w:t>
            </w:r>
          </w:p>
          <w:p w:rsidR="00F728EB" w:rsidRPr="006C25EA" w:rsidRDefault="00F728EB" w:rsidP="00F728EB">
            <w:pPr>
              <w:pStyle w:val="Prrafodelista"/>
              <w:shd w:val="clear" w:color="auto" w:fill="FFFFFF"/>
              <w:spacing w:before="100" w:beforeAutospacing="1" w:after="100" w:afterAutospacing="1" w:line="240" w:lineRule="auto"/>
              <w:ind w:left="1068"/>
              <w:jc w:val="both"/>
              <w:rPr>
                <w:rFonts w:ascii="Arial" w:hAnsi="Arial" w:cs="Arial"/>
                <w:b/>
                <w:lang w:eastAsia="zh-CN" w:bidi="hi-IN"/>
              </w:rPr>
            </w:pPr>
          </w:p>
          <w:p w:rsidR="00F728EB" w:rsidRPr="006C25EA" w:rsidRDefault="00F728EB" w:rsidP="00B937B7">
            <w:pPr>
              <w:pStyle w:val="Prrafodelista"/>
              <w:numPr>
                <w:ilvl w:val="0"/>
                <w:numId w:val="18"/>
              </w:numPr>
              <w:shd w:val="clear" w:color="auto" w:fill="FFFFFF"/>
              <w:spacing w:before="100" w:beforeAutospacing="1" w:after="100" w:afterAutospacing="1" w:line="240" w:lineRule="auto"/>
              <w:rPr>
                <w:rFonts w:ascii="Arial" w:hAnsi="Arial" w:cs="Arial"/>
                <w:b/>
                <w:lang w:eastAsia="zh-CN" w:bidi="hi-IN"/>
              </w:rPr>
            </w:pPr>
            <w:r w:rsidRPr="006C25EA">
              <w:rPr>
                <w:rFonts w:ascii="Arial" w:hAnsi="Arial" w:cs="Arial"/>
                <w:b/>
                <w:lang w:eastAsia="zh-CN" w:bidi="hi-IN"/>
              </w:rPr>
              <w:t>Índice de transparencia y acceso a la información de la Procuraduría</w:t>
            </w:r>
          </w:p>
          <w:p w:rsidR="00F728EB" w:rsidRPr="006C25EA" w:rsidRDefault="00F728EB" w:rsidP="00F728EB">
            <w:pPr>
              <w:pStyle w:val="Prrafodelista"/>
              <w:shd w:val="clear" w:color="auto" w:fill="FFFFFF"/>
              <w:spacing w:line="240" w:lineRule="auto"/>
              <w:rPr>
                <w:rFonts w:eastAsia="Times New Roman" w:cs="Calibri"/>
                <w:color w:val="222222"/>
                <w:lang w:eastAsia="es-CO"/>
              </w:rPr>
            </w:pPr>
          </w:p>
          <w:p w:rsidR="00F728EB" w:rsidRPr="006C25EA" w:rsidRDefault="00F728EB" w:rsidP="00F728EB">
            <w:pPr>
              <w:pStyle w:val="Prrafodelista"/>
              <w:shd w:val="clear" w:color="auto" w:fill="FFFFFF"/>
              <w:spacing w:line="240" w:lineRule="auto"/>
              <w:jc w:val="both"/>
              <w:rPr>
                <w:rFonts w:ascii="Arial" w:eastAsia="Times New Roman" w:hAnsi="Arial" w:cs="Arial"/>
                <w:color w:val="222222"/>
                <w:lang w:eastAsia="es-CO"/>
              </w:rPr>
            </w:pPr>
            <w:r w:rsidRPr="006C25EA">
              <w:rPr>
                <w:rFonts w:ascii="Arial" w:eastAsia="Times New Roman" w:hAnsi="Arial" w:cs="Arial"/>
                <w:color w:val="222222"/>
                <w:lang w:eastAsia="es-CO"/>
              </w:rPr>
              <w:t xml:space="preserve">Gracias a la gestión adelantada por la Oficina Asesora de Comunicaciones, se </w:t>
            </w:r>
            <w:proofErr w:type="spellStart"/>
            <w:r w:rsidRPr="006C25EA">
              <w:rPr>
                <w:rFonts w:ascii="Arial" w:eastAsia="Times New Roman" w:hAnsi="Arial" w:cs="Arial"/>
                <w:color w:val="222222"/>
                <w:lang w:eastAsia="es-CO"/>
              </w:rPr>
              <w:t>dió</w:t>
            </w:r>
            <w:proofErr w:type="spellEnd"/>
            <w:r w:rsidRPr="006C25EA">
              <w:rPr>
                <w:rFonts w:ascii="Arial" w:eastAsia="Times New Roman" w:hAnsi="Arial" w:cs="Arial"/>
                <w:color w:val="222222"/>
                <w:lang w:eastAsia="es-CO"/>
              </w:rPr>
              <w:t xml:space="preserve"> cumplimiento en un 97% con el índice de transparencia y acceso a la información de la Procuraduría, con relación a la información publicada en el sitio web externo de la Entidad, de acuerdo con la Ley 1712 de 2014 - Transparencia y Acceso a la Información.</w:t>
            </w:r>
          </w:p>
          <w:p w:rsidR="00F728EB" w:rsidRPr="006C25EA" w:rsidRDefault="00F728EB" w:rsidP="00F728EB">
            <w:pPr>
              <w:pStyle w:val="Prrafodelista"/>
              <w:shd w:val="clear" w:color="auto" w:fill="FFFFFF"/>
              <w:spacing w:line="240" w:lineRule="auto"/>
              <w:jc w:val="both"/>
              <w:rPr>
                <w:rFonts w:ascii="Arial" w:eastAsia="Times New Roman" w:hAnsi="Arial" w:cs="Arial"/>
                <w:color w:val="222222"/>
                <w:lang w:eastAsia="es-CO"/>
              </w:rPr>
            </w:pPr>
          </w:p>
          <w:p w:rsidR="00F728EB" w:rsidRPr="006C25EA" w:rsidRDefault="00F728EB" w:rsidP="00B937B7">
            <w:pPr>
              <w:pStyle w:val="Prrafodelista"/>
              <w:numPr>
                <w:ilvl w:val="0"/>
                <w:numId w:val="24"/>
              </w:numPr>
              <w:jc w:val="both"/>
              <w:rPr>
                <w:rFonts w:ascii="Arial" w:hAnsi="Arial" w:cs="Arial"/>
                <w:b/>
              </w:rPr>
            </w:pPr>
            <w:r w:rsidRPr="006C25EA">
              <w:rPr>
                <w:rFonts w:ascii="Arial" w:hAnsi="Arial" w:cs="Arial"/>
                <w:b/>
              </w:rPr>
              <w:lastRenderedPageBreak/>
              <w:t>Página WEB INTRANET – (ERUNET)</w:t>
            </w:r>
          </w:p>
          <w:p w:rsidR="00F728EB" w:rsidRPr="006C25EA" w:rsidRDefault="00F728EB" w:rsidP="00F728EB">
            <w:pPr>
              <w:jc w:val="both"/>
              <w:rPr>
                <w:rFonts w:ascii="Arial" w:hAnsi="Arial" w:cs="Arial"/>
                <w:sz w:val="22"/>
                <w:szCs w:val="22"/>
              </w:rPr>
            </w:pPr>
            <w:r w:rsidRPr="006C25EA">
              <w:rPr>
                <w:rFonts w:ascii="Arial" w:hAnsi="Arial" w:cs="Arial"/>
                <w:sz w:val="22"/>
                <w:szCs w:val="22"/>
              </w:rPr>
              <w:t xml:space="preserve">Para el diseño de la estrategia que permitirá mejorar la usabilidad del sitio interno de la Entidad, se realizó un diagnóstico explorando el sitio, los tipos de contenido, la información relevante y no tan relevante del portal, la arquitectura y la verificación de las métricas del sitio. </w:t>
            </w:r>
          </w:p>
          <w:p w:rsidR="00F728EB" w:rsidRPr="006C25EA" w:rsidRDefault="00F728EB" w:rsidP="00F728EB">
            <w:pPr>
              <w:jc w:val="both"/>
              <w:rPr>
                <w:rFonts w:ascii="Arial" w:hAnsi="Arial" w:cs="Arial"/>
                <w:sz w:val="22"/>
                <w:szCs w:val="22"/>
              </w:rPr>
            </w:pPr>
            <w:r w:rsidRPr="006C25EA">
              <w:rPr>
                <w:rFonts w:ascii="Arial" w:hAnsi="Arial" w:cs="Arial"/>
                <w:sz w:val="22"/>
                <w:szCs w:val="22"/>
              </w:rPr>
              <w:t>Con el propósito de mejorar la arquitectura del sitio, la jerarquía de los contenidos y facilitar el acceso y uso intuitivo al usuario, la OAC planteó el rediseño de la ERUNET. Se contemplan las mismas etapas de la estrategia para el portal externo y durante el primer trimestre del año 2019 se realizó el levantamiento de los requerimientos.</w:t>
            </w:r>
          </w:p>
          <w:p w:rsidR="00F728EB" w:rsidRPr="006C25EA" w:rsidRDefault="00F728EB" w:rsidP="00B937B7">
            <w:pPr>
              <w:pStyle w:val="Prrafodelista"/>
              <w:numPr>
                <w:ilvl w:val="0"/>
                <w:numId w:val="22"/>
              </w:numPr>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Análisis de requerimientos</w:t>
            </w:r>
          </w:p>
          <w:p w:rsidR="00F728EB" w:rsidRPr="006C25EA" w:rsidRDefault="00F728EB" w:rsidP="00F728EB">
            <w:pPr>
              <w:pStyle w:val="Prrafodelista"/>
              <w:spacing w:before="100" w:beforeAutospacing="1" w:after="100" w:afterAutospacing="1" w:line="240" w:lineRule="auto"/>
              <w:jc w:val="both"/>
              <w:rPr>
                <w:rFonts w:ascii="Arial" w:hAnsi="Arial" w:cs="Arial"/>
                <w:b/>
                <w:lang w:eastAsia="zh-CN" w:bidi="hi-IN"/>
              </w:rPr>
            </w:pP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8/03/2019 Definición de Usuarios: realización de arquetipos de tipos de personas, se determina nuevos requerimientos para cada usuario potencial del sitio.</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22/03/2019 Análisis y levantamiento de requerimientos funcionales</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29/03/2019 Análisis y levantamiento de requerimientos usabilidad / accesibilidad</w:t>
            </w:r>
          </w:p>
          <w:p w:rsidR="00F728EB" w:rsidRPr="006C25EA" w:rsidRDefault="00F728EB" w:rsidP="00B937B7">
            <w:pPr>
              <w:pStyle w:val="Prrafodelista"/>
              <w:numPr>
                <w:ilvl w:val="0"/>
                <w:numId w:val="19"/>
              </w:numPr>
              <w:shd w:val="clear" w:color="auto" w:fill="FFFFFF"/>
              <w:spacing w:before="100" w:beforeAutospacing="1" w:after="100" w:afterAutospacing="1" w:line="240" w:lineRule="auto"/>
              <w:jc w:val="both"/>
              <w:rPr>
                <w:rFonts w:ascii="Arial" w:hAnsi="Arial" w:cs="Arial"/>
                <w:lang w:eastAsia="zh-CN" w:bidi="hi-IN"/>
              </w:rPr>
            </w:pPr>
            <w:r w:rsidRPr="006C25EA">
              <w:rPr>
                <w:rFonts w:ascii="Arial" w:hAnsi="Arial" w:cs="Arial"/>
                <w:lang w:eastAsia="zh-CN" w:bidi="hi-IN"/>
              </w:rPr>
              <w:t xml:space="preserve">03/05/2019 Definición tipos de contenido necesarios para crear el contenido en la página. </w:t>
            </w:r>
          </w:p>
          <w:p w:rsidR="00F728EB" w:rsidRPr="006C25EA" w:rsidRDefault="00F728EB" w:rsidP="00F728EB">
            <w:pPr>
              <w:pStyle w:val="Prrafodelista"/>
              <w:shd w:val="clear" w:color="auto" w:fill="FFFFFF"/>
              <w:spacing w:before="100" w:beforeAutospacing="1" w:after="100" w:afterAutospacing="1" w:line="240" w:lineRule="auto"/>
              <w:ind w:left="1080"/>
              <w:jc w:val="both"/>
              <w:rPr>
                <w:rFonts w:ascii="Arial" w:hAnsi="Arial" w:cs="Arial"/>
                <w:lang w:eastAsia="zh-CN" w:bidi="hi-IN"/>
              </w:rPr>
            </w:pPr>
          </w:p>
          <w:p w:rsidR="00F728EB" w:rsidRPr="006C25EA" w:rsidRDefault="00F728EB" w:rsidP="00B937B7">
            <w:pPr>
              <w:pStyle w:val="Prrafodelista"/>
              <w:numPr>
                <w:ilvl w:val="0"/>
                <w:numId w:val="22"/>
              </w:numPr>
              <w:spacing w:before="100" w:beforeAutospacing="1" w:after="100" w:afterAutospacing="1" w:line="240" w:lineRule="auto"/>
              <w:jc w:val="both"/>
              <w:rPr>
                <w:rFonts w:ascii="Arial" w:hAnsi="Arial" w:cs="Arial"/>
                <w:b/>
                <w:lang w:eastAsia="zh-CN" w:bidi="hi-IN"/>
              </w:rPr>
            </w:pPr>
            <w:r w:rsidRPr="006C25EA">
              <w:rPr>
                <w:rFonts w:ascii="Arial" w:hAnsi="Arial" w:cs="Arial"/>
                <w:b/>
                <w:lang w:eastAsia="zh-CN" w:bidi="hi-IN"/>
              </w:rPr>
              <w:t>Diseño de Interfaz de Usuario</w:t>
            </w:r>
          </w:p>
          <w:p w:rsidR="00F728EB" w:rsidRPr="006C25EA" w:rsidRDefault="00F728EB" w:rsidP="00F728EB">
            <w:pPr>
              <w:pStyle w:val="Prrafodelista"/>
              <w:spacing w:before="100" w:beforeAutospacing="1" w:after="100" w:afterAutospacing="1" w:line="240" w:lineRule="auto"/>
              <w:jc w:val="both"/>
              <w:rPr>
                <w:rFonts w:ascii="Arial" w:hAnsi="Arial" w:cs="Arial"/>
                <w:b/>
                <w:lang w:eastAsia="zh-CN" w:bidi="hi-IN"/>
              </w:rPr>
            </w:pP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 xml:space="preserve">26/04/2019 Realización de </w:t>
            </w:r>
            <w:proofErr w:type="spellStart"/>
            <w:r w:rsidRPr="006C25EA">
              <w:rPr>
                <w:rFonts w:ascii="Arial" w:hAnsi="Arial" w:cs="Arial"/>
              </w:rPr>
              <w:t>wireframes</w:t>
            </w:r>
            <w:proofErr w:type="spellEnd"/>
            <w:r w:rsidRPr="006C25EA">
              <w:rPr>
                <w:rFonts w:ascii="Arial" w:hAnsi="Arial" w:cs="Arial"/>
              </w:rPr>
              <w:t xml:space="preserve"> </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 xml:space="preserve">20/05/2019 Diseño de Interfaz de Usuario </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20/05/2019 Socialización del diseño de interfaz a la Subgerencia de Planeación y Administración de Proyectos</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21/05/2019 Presentación a equipo de trabajo OAC</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rPr>
              <w:t>24/05/2019 Socialización del diseño de interfaz a los profesionales de Sistemas de la Subgerencia de Gestión Corporativa</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b/>
                <w:lang w:eastAsia="zh-CN" w:bidi="hi-IN"/>
              </w:rPr>
            </w:pPr>
            <w:r w:rsidRPr="006C25EA">
              <w:rPr>
                <w:rFonts w:ascii="Arial" w:hAnsi="Arial" w:cs="Arial"/>
                <w:lang w:eastAsia="zh-CN" w:bidi="hi-IN"/>
              </w:rPr>
              <w:t>03/07/2019 Ajustes de diseño de acuerdo con las recomendaciones dadas</w:t>
            </w:r>
          </w:p>
          <w:p w:rsidR="00F728EB" w:rsidRPr="006C25EA" w:rsidRDefault="00F728EB" w:rsidP="00B937B7">
            <w:pPr>
              <w:pStyle w:val="Prrafodelista"/>
              <w:numPr>
                <w:ilvl w:val="0"/>
                <w:numId w:val="20"/>
              </w:numPr>
              <w:shd w:val="clear" w:color="auto" w:fill="FFFFFF"/>
              <w:spacing w:before="100" w:beforeAutospacing="1" w:after="100" w:afterAutospacing="1" w:line="240" w:lineRule="auto"/>
              <w:jc w:val="both"/>
              <w:rPr>
                <w:rFonts w:ascii="Arial" w:hAnsi="Arial" w:cs="Arial"/>
              </w:rPr>
            </w:pPr>
            <w:r w:rsidRPr="006C25EA">
              <w:rPr>
                <w:rFonts w:ascii="Arial" w:hAnsi="Arial" w:cs="Arial"/>
              </w:rPr>
              <w:t>12/07/2019 Presentación diseños al Comité Institucional de Gestión y Desempeño ERU</w:t>
            </w:r>
          </w:p>
          <w:p w:rsidR="00F728EB" w:rsidRPr="006C25EA" w:rsidRDefault="00F728EB" w:rsidP="00F728EB">
            <w:pPr>
              <w:pStyle w:val="Prrafodelista"/>
              <w:shd w:val="clear" w:color="auto" w:fill="FFFFFF"/>
              <w:spacing w:before="100" w:beforeAutospacing="1" w:after="100" w:afterAutospacing="1" w:line="240" w:lineRule="auto"/>
              <w:ind w:left="1068"/>
              <w:jc w:val="both"/>
              <w:rPr>
                <w:rFonts w:ascii="Arial" w:hAnsi="Arial" w:cs="Arial"/>
              </w:rPr>
            </w:pPr>
          </w:p>
          <w:p w:rsidR="00F728EB" w:rsidRPr="006C25EA" w:rsidRDefault="00F728EB" w:rsidP="00B937B7">
            <w:pPr>
              <w:pStyle w:val="Prrafodelista"/>
              <w:numPr>
                <w:ilvl w:val="0"/>
                <w:numId w:val="22"/>
              </w:numPr>
              <w:shd w:val="clear" w:color="auto" w:fill="FFFFFF"/>
              <w:spacing w:before="100" w:beforeAutospacing="1" w:after="100" w:afterAutospacing="1" w:line="240" w:lineRule="auto"/>
              <w:jc w:val="both"/>
              <w:rPr>
                <w:rFonts w:ascii="Arial" w:hAnsi="Arial" w:cs="Arial"/>
                <w:b/>
              </w:rPr>
            </w:pPr>
            <w:r w:rsidRPr="006C25EA">
              <w:rPr>
                <w:rFonts w:ascii="Arial" w:hAnsi="Arial" w:cs="Arial"/>
                <w:b/>
              </w:rPr>
              <w:t>Solución Técnica.</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b/>
              </w:rPr>
            </w:pP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rPr>
            </w:pPr>
            <w:r w:rsidRPr="006C25EA">
              <w:rPr>
                <w:rFonts w:ascii="Arial" w:hAnsi="Arial" w:cs="Arial"/>
                <w:lang w:eastAsia="zh-CN" w:bidi="hi-IN"/>
              </w:rPr>
              <w:t xml:space="preserve">30/11/2019 Configuración ambiente de desarrollo: Hosting memoria RAM y espacio en disco, servidor bajo Sistema Operativo GNU/Linux - Apache, PHP, BD MYSQL, CMS Drupal 8, </w:t>
            </w:r>
            <w:proofErr w:type="spellStart"/>
            <w:r w:rsidRPr="006C25EA">
              <w:rPr>
                <w:rFonts w:ascii="Arial" w:hAnsi="Arial" w:cs="Arial"/>
                <w:lang w:eastAsia="zh-CN" w:bidi="hi-IN"/>
              </w:rPr>
              <w:t>Composer</w:t>
            </w:r>
            <w:proofErr w:type="spellEnd"/>
            <w:r w:rsidRPr="006C25EA">
              <w:rPr>
                <w:rFonts w:ascii="Arial" w:hAnsi="Arial" w:cs="Arial"/>
                <w:lang w:eastAsia="zh-CN" w:bidi="hi-IN"/>
              </w:rPr>
              <w:t xml:space="preserve">, </w:t>
            </w:r>
            <w:proofErr w:type="spellStart"/>
            <w:r w:rsidRPr="006C25EA">
              <w:rPr>
                <w:rFonts w:ascii="Arial" w:hAnsi="Arial" w:cs="Arial"/>
                <w:lang w:eastAsia="zh-CN" w:bidi="hi-IN"/>
              </w:rPr>
              <w:t>Drush</w:t>
            </w:r>
            <w:proofErr w:type="spellEnd"/>
            <w:r w:rsidRPr="006C25EA">
              <w:rPr>
                <w:rFonts w:ascii="Arial" w:hAnsi="Arial" w:cs="Arial"/>
                <w:lang w:eastAsia="zh-CN" w:bidi="hi-IN"/>
              </w:rPr>
              <w:t xml:space="preserve"> 9. </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rPr>
            </w:pPr>
            <w:r w:rsidRPr="006C25EA">
              <w:rPr>
                <w:rFonts w:ascii="Arial" w:hAnsi="Arial" w:cs="Arial"/>
              </w:rPr>
              <w:t xml:space="preserve">02/12/2019 Implementación ambiente de desarrollo sitio Drupal con </w:t>
            </w:r>
            <w:proofErr w:type="spellStart"/>
            <w:r w:rsidRPr="006C25EA">
              <w:rPr>
                <w:rFonts w:ascii="Arial" w:hAnsi="Arial" w:cs="Arial"/>
              </w:rPr>
              <w:t>template</w:t>
            </w:r>
            <w:proofErr w:type="spellEnd"/>
            <w:r w:rsidRPr="006C25EA">
              <w:rPr>
                <w:rFonts w:ascii="Arial" w:hAnsi="Arial" w:cs="Arial"/>
              </w:rPr>
              <w:t xml:space="preserve"> basada en </w:t>
            </w:r>
            <w:proofErr w:type="spellStart"/>
            <w:r w:rsidRPr="006C25EA">
              <w:rPr>
                <w:rFonts w:ascii="Arial" w:hAnsi="Arial" w:cs="Arial"/>
              </w:rPr>
              <w:t>Bootstrap</w:t>
            </w:r>
            <w:proofErr w:type="spellEnd"/>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rPr>
            </w:pPr>
            <w:r w:rsidRPr="006C25EA">
              <w:rPr>
                <w:rFonts w:ascii="Arial" w:hAnsi="Arial" w:cs="Arial"/>
              </w:rPr>
              <w:t>04/12/2019 Configuraciones y dependencias – Instalación de módulos</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hanging="810"/>
              <w:jc w:val="both"/>
              <w:rPr>
                <w:rFonts w:ascii="Arial" w:hAnsi="Arial" w:cs="Arial"/>
              </w:rPr>
            </w:pPr>
            <w:r w:rsidRPr="006C25EA">
              <w:rPr>
                <w:rFonts w:ascii="Arial" w:hAnsi="Arial" w:cs="Arial"/>
              </w:rPr>
              <w:t>06/12/2019 Desarrollo de componentes</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rPr>
            </w:pPr>
            <w:r w:rsidRPr="006C25EA">
              <w:rPr>
                <w:rFonts w:ascii="Arial" w:hAnsi="Arial" w:cs="Arial"/>
              </w:rPr>
              <w:t xml:space="preserve">12/12/2019 Actualización de configuraciones por medio de </w:t>
            </w:r>
            <w:proofErr w:type="spellStart"/>
            <w:r w:rsidRPr="006C25EA">
              <w:rPr>
                <w:rFonts w:ascii="Arial" w:hAnsi="Arial" w:cs="Arial"/>
              </w:rPr>
              <w:t>Drush</w:t>
            </w:r>
            <w:proofErr w:type="spellEnd"/>
            <w:r w:rsidRPr="006C25EA">
              <w:rPr>
                <w:rFonts w:ascii="Arial" w:hAnsi="Arial" w:cs="Arial"/>
              </w:rPr>
              <w:t xml:space="preserve"> en vistas, idiomas, bloques, tipos de contenidos, URL limpias, migas de pan y contenido multimedia. Se actualiza repositorio de GIT. </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hanging="810"/>
              <w:jc w:val="both"/>
              <w:rPr>
                <w:rFonts w:ascii="Arial" w:hAnsi="Arial" w:cs="Arial"/>
                <w:b/>
                <w:lang w:eastAsia="zh-CN" w:bidi="hi-IN"/>
              </w:rPr>
            </w:pPr>
            <w:r w:rsidRPr="006C25EA">
              <w:rPr>
                <w:rFonts w:ascii="Arial" w:hAnsi="Arial" w:cs="Arial"/>
              </w:rPr>
              <w:t>09/12/2019 al 23/12/2019 Maquetación y estilos del sitio</w:t>
            </w:r>
          </w:p>
          <w:p w:rsidR="00F728EB" w:rsidRPr="006C25EA" w:rsidRDefault="00F728EB" w:rsidP="00F728EB">
            <w:pPr>
              <w:pStyle w:val="Prrafodelista"/>
              <w:shd w:val="clear" w:color="auto" w:fill="FFFFFF"/>
              <w:tabs>
                <w:tab w:val="left" w:pos="1080"/>
              </w:tabs>
              <w:spacing w:before="100" w:beforeAutospacing="1" w:after="100" w:afterAutospacing="1" w:line="240" w:lineRule="auto"/>
              <w:ind w:left="1440"/>
              <w:jc w:val="both"/>
              <w:rPr>
                <w:rFonts w:ascii="Arial" w:hAnsi="Arial" w:cs="Arial"/>
                <w:b/>
                <w:lang w:eastAsia="zh-CN" w:bidi="hi-IN"/>
              </w:rPr>
            </w:pPr>
          </w:p>
          <w:p w:rsidR="00F728EB" w:rsidRPr="006C25EA" w:rsidRDefault="00F728EB" w:rsidP="00B937B7">
            <w:pPr>
              <w:pStyle w:val="Prrafodelista"/>
              <w:numPr>
                <w:ilvl w:val="0"/>
                <w:numId w:val="22"/>
              </w:numPr>
              <w:shd w:val="clear" w:color="auto" w:fill="FFFFFF"/>
              <w:tabs>
                <w:tab w:val="left" w:pos="1080"/>
              </w:tabs>
              <w:spacing w:before="100" w:beforeAutospacing="1" w:after="100" w:afterAutospacing="1" w:line="240" w:lineRule="auto"/>
              <w:jc w:val="both"/>
              <w:rPr>
                <w:rFonts w:ascii="Arial" w:hAnsi="Arial" w:cs="Arial"/>
                <w:b/>
                <w:lang w:eastAsia="zh-CN" w:bidi="hi-IN"/>
              </w:rPr>
            </w:pPr>
            <w:r w:rsidRPr="006C25EA">
              <w:rPr>
                <w:rFonts w:ascii="Arial" w:hAnsi="Arial" w:cs="Arial"/>
                <w:b/>
              </w:rPr>
              <w:t>Migración de contenidos.</w:t>
            </w:r>
          </w:p>
          <w:p w:rsidR="00F728EB" w:rsidRPr="006C25EA" w:rsidRDefault="00F728EB" w:rsidP="00F728EB">
            <w:pPr>
              <w:pStyle w:val="Prrafodelista"/>
              <w:shd w:val="clear" w:color="auto" w:fill="FFFFFF"/>
              <w:tabs>
                <w:tab w:val="left" w:pos="1080"/>
              </w:tabs>
              <w:spacing w:before="100" w:beforeAutospacing="1" w:after="100" w:afterAutospacing="1" w:line="240" w:lineRule="auto"/>
              <w:jc w:val="both"/>
              <w:rPr>
                <w:rFonts w:ascii="Arial" w:hAnsi="Arial" w:cs="Arial"/>
                <w:b/>
                <w:lang w:eastAsia="zh-CN" w:bidi="hi-IN"/>
              </w:rPr>
            </w:pP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b/>
                <w:lang w:eastAsia="zh-CN" w:bidi="hi-IN"/>
              </w:rPr>
            </w:pPr>
            <w:r w:rsidRPr="006C25EA">
              <w:rPr>
                <w:rFonts w:ascii="Arial" w:hAnsi="Arial" w:cs="Arial"/>
              </w:rPr>
              <w:t xml:space="preserve">22/12/2019 Migración de contenidos de las tablas Noticias, Documentos SIG y funcionarios por medio del módulo </w:t>
            </w:r>
            <w:proofErr w:type="spellStart"/>
            <w:r w:rsidRPr="006C25EA">
              <w:rPr>
                <w:rFonts w:ascii="Arial" w:hAnsi="Arial" w:cs="Arial"/>
              </w:rPr>
              <w:t>DataExport</w:t>
            </w:r>
            <w:proofErr w:type="spellEnd"/>
            <w:r w:rsidRPr="006C25EA">
              <w:rPr>
                <w:rFonts w:ascii="Arial" w:hAnsi="Arial" w:cs="Arial"/>
              </w:rPr>
              <w:t xml:space="preserve"> para obtener los datos en formato .CSV</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lang w:eastAsia="zh-CN" w:bidi="hi-IN"/>
              </w:rPr>
            </w:pPr>
            <w:r w:rsidRPr="006C25EA">
              <w:rPr>
                <w:rFonts w:ascii="Arial" w:hAnsi="Arial" w:cs="Arial"/>
                <w:lang w:eastAsia="zh-CN" w:bidi="hi-IN"/>
              </w:rPr>
              <w:t>25/12/2019 Migración de contenidos de Nuestra empresa, documentos legales, organigrama, líderes operativos y mapa de procesos</w:t>
            </w: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hanging="810"/>
              <w:jc w:val="both"/>
              <w:rPr>
                <w:rFonts w:ascii="Arial" w:hAnsi="Arial" w:cs="Arial"/>
                <w:lang w:eastAsia="zh-CN" w:bidi="hi-IN"/>
              </w:rPr>
            </w:pPr>
            <w:r w:rsidRPr="006C25EA">
              <w:rPr>
                <w:rFonts w:ascii="Arial" w:hAnsi="Arial" w:cs="Arial"/>
                <w:lang w:eastAsia="zh-CN" w:bidi="hi-IN"/>
              </w:rPr>
              <w:t>27/12/2019 última migración de 540 documentos de MIPG</w:t>
            </w:r>
          </w:p>
          <w:p w:rsidR="00F728EB" w:rsidRPr="006C25EA" w:rsidRDefault="00F728EB" w:rsidP="00B937B7">
            <w:pPr>
              <w:pStyle w:val="Prrafodelista"/>
              <w:numPr>
                <w:ilvl w:val="0"/>
                <w:numId w:val="22"/>
              </w:numPr>
              <w:shd w:val="clear" w:color="auto" w:fill="FFFFFF"/>
              <w:spacing w:before="100" w:beforeAutospacing="1" w:after="100" w:afterAutospacing="1" w:line="240" w:lineRule="auto"/>
              <w:jc w:val="both"/>
              <w:rPr>
                <w:rFonts w:ascii="Arial" w:hAnsi="Arial" w:cs="Arial"/>
                <w:b/>
              </w:rPr>
            </w:pPr>
            <w:r w:rsidRPr="006C25EA">
              <w:rPr>
                <w:rFonts w:ascii="Arial" w:hAnsi="Arial" w:cs="Arial"/>
                <w:b/>
              </w:rPr>
              <w:lastRenderedPageBreak/>
              <w:t>Pruebas</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b/>
              </w:rPr>
            </w:pPr>
          </w:p>
          <w:p w:rsidR="00F728EB" w:rsidRPr="006C25EA" w:rsidRDefault="00F728EB" w:rsidP="00B937B7">
            <w:pPr>
              <w:pStyle w:val="Prrafodelista"/>
              <w:numPr>
                <w:ilvl w:val="0"/>
                <w:numId w:val="47"/>
              </w:numPr>
              <w:shd w:val="clear" w:color="auto" w:fill="FFFFFF"/>
              <w:tabs>
                <w:tab w:val="left" w:pos="1080"/>
              </w:tabs>
              <w:spacing w:before="100" w:beforeAutospacing="1" w:after="100" w:afterAutospacing="1" w:line="240" w:lineRule="auto"/>
              <w:ind w:left="1080"/>
              <w:jc w:val="both"/>
              <w:rPr>
                <w:rFonts w:ascii="Arial" w:hAnsi="Arial" w:cs="Arial"/>
              </w:rPr>
            </w:pPr>
            <w:r w:rsidRPr="006C25EA">
              <w:rPr>
                <w:rFonts w:ascii="Arial" w:hAnsi="Arial" w:cs="Arial"/>
              </w:rPr>
              <w:t>24/12/2019 al 29/12/2019 Pruebas y subsanación de incidencias</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b/>
              </w:rPr>
            </w:pPr>
          </w:p>
          <w:p w:rsidR="00F728EB" w:rsidRPr="006C25EA" w:rsidRDefault="00F728EB" w:rsidP="00B937B7">
            <w:pPr>
              <w:pStyle w:val="Prrafodelista"/>
              <w:numPr>
                <w:ilvl w:val="0"/>
                <w:numId w:val="22"/>
              </w:numPr>
              <w:shd w:val="clear" w:color="auto" w:fill="FFFFFF"/>
              <w:spacing w:before="100" w:beforeAutospacing="1" w:after="100" w:afterAutospacing="1" w:line="240" w:lineRule="auto"/>
              <w:jc w:val="both"/>
              <w:rPr>
                <w:rFonts w:ascii="Arial" w:hAnsi="Arial" w:cs="Arial"/>
                <w:b/>
              </w:rPr>
            </w:pPr>
            <w:r w:rsidRPr="006C25EA">
              <w:rPr>
                <w:rFonts w:ascii="Arial" w:hAnsi="Arial" w:cs="Arial"/>
                <w:b/>
              </w:rPr>
              <w:t>Despliegue</w:t>
            </w:r>
          </w:p>
          <w:p w:rsidR="00F728EB" w:rsidRPr="006C25EA" w:rsidRDefault="00F728EB" w:rsidP="00F728EB">
            <w:pPr>
              <w:pStyle w:val="Prrafodelista"/>
              <w:shd w:val="clear" w:color="auto" w:fill="FFFFFF"/>
              <w:spacing w:before="100" w:beforeAutospacing="1" w:after="100" w:afterAutospacing="1" w:line="240" w:lineRule="auto"/>
              <w:jc w:val="both"/>
              <w:rPr>
                <w:rFonts w:ascii="Arial" w:hAnsi="Arial" w:cs="Arial"/>
                <w:b/>
              </w:rPr>
            </w:pPr>
          </w:p>
          <w:p w:rsidR="00F728EB" w:rsidRPr="006C25EA" w:rsidRDefault="00F728EB" w:rsidP="00B937B7">
            <w:pPr>
              <w:pStyle w:val="Prrafodelista"/>
              <w:numPr>
                <w:ilvl w:val="0"/>
                <w:numId w:val="46"/>
              </w:numPr>
              <w:shd w:val="clear" w:color="auto" w:fill="FFFFFF"/>
              <w:tabs>
                <w:tab w:val="left" w:pos="1080"/>
              </w:tabs>
              <w:spacing w:before="100" w:beforeAutospacing="1" w:after="100" w:afterAutospacing="1" w:line="240" w:lineRule="auto"/>
              <w:ind w:left="1080" w:hanging="450"/>
              <w:jc w:val="both"/>
              <w:rPr>
                <w:rFonts w:ascii="Arial" w:hAnsi="Arial" w:cs="Arial"/>
                <w:b/>
                <w:lang w:eastAsia="zh-CN" w:bidi="hi-IN"/>
              </w:rPr>
            </w:pPr>
            <w:r w:rsidRPr="006C25EA">
              <w:rPr>
                <w:rFonts w:ascii="Arial" w:hAnsi="Arial" w:cs="Arial"/>
                <w:lang w:eastAsia="zh-CN" w:bidi="hi-IN"/>
              </w:rPr>
              <w:t xml:space="preserve">30/12/2019 Lanzamiento interno de la página de la ERU ante los funcionarios los cuales la pueden conocer en la dirección </w:t>
            </w:r>
            <w:proofErr w:type="spellStart"/>
            <w:r w:rsidRPr="006C25EA">
              <w:rPr>
                <w:rFonts w:ascii="Arial" w:hAnsi="Arial" w:cs="Arial"/>
                <w:lang w:eastAsia="zh-CN" w:bidi="hi-IN"/>
              </w:rPr>
              <w:t>erunet</w:t>
            </w:r>
            <w:proofErr w:type="spellEnd"/>
            <w:r w:rsidRPr="006C25EA">
              <w:rPr>
                <w:rFonts w:ascii="Arial" w:hAnsi="Arial" w:cs="Arial"/>
                <w:lang w:eastAsia="zh-CN" w:bidi="hi-IN"/>
              </w:rPr>
              <w:t xml:space="preserve">/ </w:t>
            </w:r>
          </w:p>
          <w:p w:rsidR="00F728EB" w:rsidRPr="006C25EA" w:rsidRDefault="00F728EB" w:rsidP="00F728EB">
            <w:pPr>
              <w:contextualSpacing/>
              <w:jc w:val="both"/>
              <w:rPr>
                <w:rFonts w:ascii="Arial" w:hAnsi="Arial" w:cs="Arial"/>
                <w:sz w:val="22"/>
                <w:szCs w:val="22"/>
              </w:rPr>
            </w:pPr>
            <w:r w:rsidRPr="006C25EA">
              <w:rPr>
                <w:rFonts w:ascii="Arial" w:hAnsi="Arial" w:cs="Arial"/>
                <w:b/>
                <w:sz w:val="22"/>
                <w:szCs w:val="22"/>
              </w:rPr>
              <w:t>Articulación e implementación de estrategias de comunicación para fortalecer los procesos de gestión social en el territorio:</w:t>
            </w:r>
            <w:r w:rsidRPr="006C25EA">
              <w:rPr>
                <w:rFonts w:ascii="Arial" w:hAnsi="Arial" w:cs="Arial"/>
                <w:sz w:val="22"/>
                <w:szCs w:val="22"/>
              </w:rPr>
              <w:t xml:space="preserve"> durante el período se articuló </w:t>
            </w:r>
            <w:r w:rsidRPr="006C25EA">
              <w:rPr>
                <w:rFonts w:ascii="Arial" w:hAnsi="Arial" w:cs="Arial"/>
                <w:b/>
                <w:sz w:val="22"/>
                <w:szCs w:val="22"/>
              </w:rPr>
              <w:t>una acción</w:t>
            </w:r>
            <w:r w:rsidRPr="006C25EA">
              <w:rPr>
                <w:rFonts w:ascii="Arial" w:hAnsi="Arial" w:cs="Arial"/>
                <w:sz w:val="22"/>
                <w:szCs w:val="22"/>
              </w:rPr>
              <w:t xml:space="preserve"> en el marco de las estrategias de comunicación que permitan fortalecer los procesos de gestión social en el territorio, en el marco de las seis (6) estrategias formuladas:</w:t>
            </w:r>
          </w:p>
          <w:p w:rsidR="00F728EB" w:rsidRPr="006C25EA" w:rsidRDefault="00F728EB" w:rsidP="00F728EB">
            <w:pPr>
              <w:pStyle w:val="Prrafodelista"/>
              <w:keepLines/>
              <w:suppressLineNumbers/>
              <w:spacing w:after="0" w:line="240" w:lineRule="auto"/>
              <w:ind w:left="1080"/>
              <w:jc w:val="both"/>
              <w:rPr>
                <w:rFonts w:ascii="Arial" w:hAnsi="Arial" w:cs="Arial"/>
              </w:rPr>
            </w:pPr>
          </w:p>
          <w:p w:rsidR="00F728EB" w:rsidRPr="006C25EA" w:rsidRDefault="00F728EB" w:rsidP="00C4088B">
            <w:pPr>
              <w:pStyle w:val="Prrafodelista"/>
              <w:keepLines/>
              <w:suppressLineNumbers/>
              <w:spacing w:line="240" w:lineRule="atLeast"/>
              <w:ind w:left="731"/>
              <w:jc w:val="both"/>
              <w:rPr>
                <w:rFonts w:ascii="Arial" w:hAnsi="Arial" w:cs="Arial"/>
              </w:rPr>
            </w:pPr>
            <w:r w:rsidRPr="006C25EA">
              <w:rPr>
                <w:rFonts w:ascii="Arial" w:eastAsia="Droid Sans" w:hAnsi="Arial" w:cs="Arial"/>
                <w:b/>
                <w:lang w:eastAsia="zh-CN" w:bidi="hi-IN"/>
              </w:rPr>
              <w:t>DICIEMBRE:</w:t>
            </w:r>
          </w:p>
          <w:p w:rsidR="005B6901" w:rsidRPr="00C4088B" w:rsidRDefault="00F728EB" w:rsidP="00E86E27">
            <w:pPr>
              <w:pStyle w:val="Prrafodelista"/>
              <w:keepLines/>
              <w:numPr>
                <w:ilvl w:val="0"/>
                <w:numId w:val="23"/>
              </w:numPr>
              <w:suppressLineNumbers/>
              <w:spacing w:after="0" w:line="240" w:lineRule="atLeast"/>
              <w:jc w:val="both"/>
              <w:rPr>
                <w:rFonts w:ascii="Arial" w:eastAsia="Times New Roman" w:hAnsi="Arial" w:cs="Arial"/>
                <w:i/>
                <w:lang w:eastAsia="es-CO"/>
              </w:rPr>
            </w:pPr>
            <w:r w:rsidRPr="006C25EA">
              <w:rPr>
                <w:rFonts w:ascii="Arial" w:hAnsi="Arial" w:cs="Arial"/>
              </w:rPr>
              <w:t>19/12/2019 Apoyo en la articulación, implementación y coordinación para el acompañamiento al evento de reconocimiento para adultos mayores del proyecto San Bernardo.</w:t>
            </w:r>
          </w:p>
          <w:p w:rsidR="00C4088B" w:rsidRPr="00C4088B" w:rsidRDefault="00C4088B" w:rsidP="00C4088B">
            <w:pPr>
              <w:keepLines/>
              <w:suppressLineNumbers/>
              <w:spacing w:line="240" w:lineRule="atLeast"/>
              <w:jc w:val="both"/>
              <w:rPr>
                <w:rFonts w:ascii="Arial" w:eastAsia="Times New Roman" w:hAnsi="Arial" w:cs="Arial"/>
                <w:i/>
                <w:lang w:eastAsia="es-CO"/>
              </w:rPr>
            </w:pPr>
          </w:p>
        </w:tc>
      </w:tr>
      <w:tr w:rsidR="00973B71" w:rsidRPr="00361B0C" w:rsidTr="002F2445">
        <w:tc>
          <w:tcPr>
            <w:tcW w:w="10456" w:type="dxa"/>
            <w:gridSpan w:val="3"/>
          </w:tcPr>
          <w:p w:rsidR="00973B71" w:rsidRPr="006C25EA" w:rsidRDefault="002016C1" w:rsidP="00EE51EA">
            <w:pPr>
              <w:autoSpaceDE w:val="0"/>
              <w:autoSpaceDN w:val="0"/>
              <w:adjustRightInd w:val="0"/>
              <w:contextualSpacing/>
              <w:jc w:val="center"/>
              <w:rPr>
                <w:rFonts w:ascii="Arial" w:hAnsi="Arial" w:cs="Arial"/>
                <w:b/>
                <w:lang w:val="es-ES"/>
              </w:rPr>
            </w:pPr>
            <w:r w:rsidRPr="006C25EA">
              <w:rPr>
                <w:rFonts w:ascii="Arial" w:hAnsi="Arial" w:cs="Arial"/>
                <w:b/>
                <w:lang w:val="es-ES"/>
              </w:rPr>
              <w:lastRenderedPageBreak/>
              <w:t>DIFICULTADES</w:t>
            </w:r>
          </w:p>
        </w:tc>
      </w:tr>
      <w:tr w:rsidR="00973B71" w:rsidRPr="00361B0C" w:rsidTr="002F2445">
        <w:tc>
          <w:tcPr>
            <w:tcW w:w="10456" w:type="dxa"/>
            <w:gridSpan w:val="3"/>
          </w:tcPr>
          <w:p w:rsidR="006D48F4" w:rsidRDefault="006D48F4" w:rsidP="006D48F4">
            <w:pPr>
              <w:autoSpaceDE w:val="0"/>
              <w:autoSpaceDN w:val="0"/>
              <w:adjustRightInd w:val="0"/>
              <w:jc w:val="both"/>
              <w:rPr>
                <w:rFonts w:ascii="Arial" w:hAnsi="Arial" w:cs="Arial"/>
                <w:sz w:val="22"/>
                <w:szCs w:val="22"/>
                <w:lang w:val="es-ES"/>
              </w:rPr>
            </w:pPr>
            <w:r w:rsidRPr="006C25EA">
              <w:rPr>
                <w:rFonts w:ascii="Arial" w:hAnsi="Arial" w:cs="Arial"/>
                <w:sz w:val="22"/>
                <w:szCs w:val="22"/>
                <w:u w:val="single"/>
                <w:lang w:val="es-ES"/>
              </w:rPr>
              <w:t>Esquema de negocio:</w:t>
            </w:r>
            <w:r w:rsidRPr="006C25EA">
              <w:rPr>
                <w:rFonts w:ascii="Arial" w:hAnsi="Arial" w:cs="Arial"/>
                <w:sz w:val="22"/>
                <w:szCs w:val="22"/>
                <w:lang w:val="es-ES"/>
              </w:rPr>
              <w:t xml:space="preserve"> La actualización de la documentación asociada a los procesos ha sido una </w:t>
            </w:r>
            <w:r w:rsidR="005D24CE" w:rsidRPr="006C25EA">
              <w:rPr>
                <w:rFonts w:ascii="Arial" w:hAnsi="Arial" w:cs="Arial"/>
                <w:sz w:val="22"/>
                <w:szCs w:val="22"/>
                <w:lang w:val="es-ES"/>
              </w:rPr>
              <w:t>actividad dispendiosa</w:t>
            </w:r>
            <w:r w:rsidRPr="006C25EA">
              <w:rPr>
                <w:rFonts w:ascii="Arial" w:hAnsi="Arial" w:cs="Arial"/>
                <w:sz w:val="22"/>
                <w:szCs w:val="22"/>
                <w:lang w:val="es-ES"/>
              </w:rPr>
              <w:t xml:space="preserve"> por parte de los líderes de los mismos.</w:t>
            </w:r>
          </w:p>
          <w:p w:rsidR="006C25EA" w:rsidRPr="006C25EA" w:rsidRDefault="006C25EA" w:rsidP="006D48F4">
            <w:pPr>
              <w:autoSpaceDE w:val="0"/>
              <w:autoSpaceDN w:val="0"/>
              <w:adjustRightInd w:val="0"/>
              <w:jc w:val="both"/>
              <w:rPr>
                <w:rFonts w:ascii="Arial" w:hAnsi="Arial" w:cs="Arial"/>
                <w:sz w:val="22"/>
                <w:szCs w:val="22"/>
                <w:lang w:val="es-ES"/>
              </w:rPr>
            </w:pPr>
          </w:p>
          <w:p w:rsidR="00F728EB" w:rsidRPr="006C25EA" w:rsidRDefault="00F728EB" w:rsidP="00F728EB">
            <w:pPr>
              <w:pStyle w:val="NormalWeb"/>
              <w:shd w:val="clear" w:color="auto" w:fill="FFFFFF"/>
              <w:spacing w:before="0" w:beforeAutospacing="0" w:after="0" w:afterAutospacing="0"/>
              <w:jc w:val="both"/>
            </w:pPr>
            <w:r w:rsidRPr="006C25EA">
              <w:rPr>
                <w:rFonts w:ascii="Arial" w:hAnsi="Arial" w:cs="Arial"/>
                <w:color w:val="000000"/>
                <w:sz w:val="22"/>
                <w:szCs w:val="22"/>
                <w:u w:val="single"/>
              </w:rPr>
              <w:t>Servicio al Ciudadano y Racionalización de Trámites – SUIT: </w:t>
            </w:r>
          </w:p>
          <w:p w:rsidR="00F728EB" w:rsidRPr="006C25EA" w:rsidRDefault="00F728EB" w:rsidP="00B937B7">
            <w:pPr>
              <w:pStyle w:val="NormalWeb"/>
              <w:numPr>
                <w:ilvl w:val="0"/>
                <w:numId w:val="34"/>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En cumplimiento a la ejecución del cronograma de Cualificación, se observa baja participación en los talleres programados sobre este tema. </w:t>
            </w:r>
          </w:p>
          <w:p w:rsidR="00F728EB" w:rsidRPr="006C25EA" w:rsidRDefault="00F728EB" w:rsidP="00B937B7">
            <w:pPr>
              <w:pStyle w:val="NormalWeb"/>
              <w:numPr>
                <w:ilvl w:val="0"/>
                <w:numId w:val="34"/>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La información de avance de proyectos no es suministrada al área de atención al ciudadano. </w:t>
            </w:r>
          </w:p>
          <w:p w:rsidR="00F728EB" w:rsidRPr="006C25EA" w:rsidRDefault="00F728EB" w:rsidP="00B937B7">
            <w:pPr>
              <w:pStyle w:val="NormalWeb"/>
              <w:numPr>
                <w:ilvl w:val="0"/>
                <w:numId w:val="34"/>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Falta de participación por parte de los servidores en las actividades de formación en el tema de servicio al ciudadano.</w:t>
            </w:r>
          </w:p>
          <w:p w:rsidR="00F728EB" w:rsidRPr="006C25EA" w:rsidRDefault="00F728EB" w:rsidP="00F728EB">
            <w:pPr>
              <w:pStyle w:val="NormalWeb"/>
              <w:spacing w:before="0" w:beforeAutospacing="0" w:after="0" w:afterAutospacing="0"/>
            </w:pPr>
            <w:r w:rsidRPr="006C25EA">
              <w:rPr>
                <w:rFonts w:ascii="Arial" w:hAnsi="Arial" w:cs="Arial"/>
                <w:color w:val="000000"/>
                <w:sz w:val="22"/>
                <w:szCs w:val="22"/>
                <w:u w:val="single"/>
                <w:shd w:val="clear" w:color="auto" w:fill="FFFFFF"/>
              </w:rPr>
              <w:t>Participación social: </w:t>
            </w:r>
          </w:p>
          <w:p w:rsidR="00F728EB" w:rsidRPr="006C25EA" w:rsidRDefault="00F728EB" w:rsidP="00B937B7">
            <w:pPr>
              <w:pStyle w:val="NormalWeb"/>
              <w:numPr>
                <w:ilvl w:val="0"/>
                <w:numId w:val="35"/>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Se observa resistencia de la comunidad a participar en los procesos organizados por la Empresa.</w:t>
            </w:r>
          </w:p>
          <w:p w:rsidR="00F728EB" w:rsidRPr="006C25EA" w:rsidRDefault="00F728EB" w:rsidP="00B937B7">
            <w:pPr>
              <w:pStyle w:val="NormalWeb"/>
              <w:numPr>
                <w:ilvl w:val="0"/>
                <w:numId w:val="35"/>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Falta de seguridad en la zona donde se desarrollan los proyectos a cargo de la Empresa.</w:t>
            </w:r>
          </w:p>
          <w:p w:rsidR="00F728EB" w:rsidRPr="006C25EA" w:rsidRDefault="00F728EB" w:rsidP="00B937B7">
            <w:pPr>
              <w:pStyle w:val="NormalWeb"/>
              <w:numPr>
                <w:ilvl w:val="0"/>
                <w:numId w:val="35"/>
              </w:numPr>
              <w:shd w:val="clear" w:color="auto" w:fill="FFFFFF"/>
              <w:spacing w:before="0" w:beforeAutospacing="0" w:after="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Rotación y variación de la población de arrendatarios (Paga diario) en los Planes Parciales de Voto Nacional y San Bernardo.</w:t>
            </w:r>
          </w:p>
          <w:p w:rsidR="00AB6C9E" w:rsidRPr="00E86E27" w:rsidRDefault="00F728EB" w:rsidP="00B937B7">
            <w:pPr>
              <w:pStyle w:val="NormalWeb"/>
              <w:numPr>
                <w:ilvl w:val="0"/>
                <w:numId w:val="35"/>
              </w:numPr>
              <w:shd w:val="clear" w:color="auto" w:fill="FFFFFF"/>
              <w:spacing w:before="0" w:beforeAutospacing="0" w:after="200" w:afterAutospacing="0"/>
              <w:ind w:left="360"/>
              <w:jc w:val="both"/>
              <w:textAlignment w:val="baseline"/>
              <w:rPr>
                <w:rFonts w:ascii="Noto Sans Symbols" w:hAnsi="Noto Sans Symbols" w:hint="eastAsia"/>
                <w:color w:val="000000"/>
                <w:sz w:val="22"/>
                <w:szCs w:val="22"/>
              </w:rPr>
            </w:pPr>
            <w:r w:rsidRPr="006C25EA">
              <w:rPr>
                <w:rFonts w:ascii="Arial" w:hAnsi="Arial" w:cs="Arial"/>
                <w:color w:val="000000"/>
                <w:sz w:val="22"/>
                <w:szCs w:val="22"/>
              </w:rPr>
              <w:t>Falta de titularidad de los predios y de contacto con propietarios de los inmuebles que se tiene programado adquirir en el marco de los Planes Parciales</w:t>
            </w:r>
          </w:p>
          <w:p w:rsidR="00E86E27" w:rsidRPr="006C25EA" w:rsidRDefault="00E86E27" w:rsidP="00E86E27">
            <w:pPr>
              <w:pStyle w:val="NormalWeb"/>
              <w:shd w:val="clear" w:color="auto" w:fill="FFFFFF"/>
              <w:spacing w:before="0" w:beforeAutospacing="0" w:after="200" w:afterAutospacing="0"/>
              <w:jc w:val="both"/>
              <w:textAlignment w:val="baseline"/>
              <w:rPr>
                <w:rFonts w:ascii="Noto Sans Symbols" w:hAnsi="Noto Sans Symbols" w:hint="eastAsia"/>
                <w:color w:val="000000"/>
                <w:sz w:val="22"/>
                <w:szCs w:val="22"/>
              </w:rPr>
            </w:pPr>
            <w:r w:rsidRPr="00E86E27">
              <w:rPr>
                <w:rFonts w:ascii="Arial" w:hAnsi="Arial" w:cs="Arial"/>
                <w:color w:val="000000"/>
                <w:sz w:val="22"/>
                <w:szCs w:val="22"/>
                <w:u w:val="single"/>
              </w:rPr>
              <w:t>Situación general:</w:t>
            </w:r>
            <w:r>
              <w:rPr>
                <w:rFonts w:ascii="Arial" w:hAnsi="Arial" w:cs="Arial"/>
                <w:color w:val="000000"/>
                <w:sz w:val="22"/>
                <w:szCs w:val="22"/>
              </w:rPr>
              <w:t xml:space="preserve"> Dificultades en ubicación información y documentación de vieja data y trazabilidad de la misma.</w:t>
            </w:r>
          </w:p>
        </w:tc>
      </w:tr>
      <w:tr w:rsidR="00521CB6" w:rsidRPr="00361B0C" w:rsidTr="002F2445">
        <w:tc>
          <w:tcPr>
            <w:tcW w:w="10456" w:type="dxa"/>
            <w:gridSpan w:val="3"/>
          </w:tcPr>
          <w:p w:rsidR="00521CB6" w:rsidRPr="006C25EA" w:rsidRDefault="00521CB6" w:rsidP="00EE51EA">
            <w:pPr>
              <w:autoSpaceDE w:val="0"/>
              <w:autoSpaceDN w:val="0"/>
              <w:adjustRightInd w:val="0"/>
              <w:contextualSpacing/>
              <w:jc w:val="center"/>
              <w:rPr>
                <w:rFonts w:ascii="Arial" w:hAnsi="Arial" w:cs="Arial"/>
                <w:b/>
                <w:sz w:val="22"/>
                <w:szCs w:val="22"/>
                <w:lang w:val="es-ES"/>
              </w:rPr>
            </w:pPr>
            <w:r w:rsidRPr="006C25EA">
              <w:rPr>
                <w:rFonts w:ascii="Arial" w:hAnsi="Arial" w:cs="Arial"/>
                <w:b/>
                <w:sz w:val="22"/>
                <w:szCs w:val="22"/>
                <w:lang w:val="es-ES"/>
              </w:rPr>
              <w:t>RECOMENDACIONES</w:t>
            </w:r>
          </w:p>
        </w:tc>
      </w:tr>
      <w:tr w:rsidR="00521CB6" w:rsidRPr="00361B0C" w:rsidTr="002F2445">
        <w:tc>
          <w:tcPr>
            <w:tcW w:w="10456" w:type="dxa"/>
            <w:gridSpan w:val="3"/>
          </w:tcPr>
          <w:p w:rsidR="009269CE" w:rsidRPr="006C25EA" w:rsidRDefault="009269CE" w:rsidP="009269CE">
            <w:pPr>
              <w:autoSpaceDE w:val="0"/>
              <w:autoSpaceDN w:val="0"/>
              <w:adjustRightInd w:val="0"/>
              <w:jc w:val="both"/>
              <w:rPr>
                <w:rFonts w:ascii="Arial" w:hAnsi="Arial" w:cs="Arial"/>
                <w:sz w:val="22"/>
                <w:szCs w:val="22"/>
                <w:lang w:val="es-ES"/>
              </w:rPr>
            </w:pPr>
          </w:p>
          <w:p w:rsidR="009269CE" w:rsidRPr="006C25EA" w:rsidRDefault="009269CE" w:rsidP="009269CE">
            <w:pPr>
              <w:autoSpaceDE w:val="0"/>
              <w:autoSpaceDN w:val="0"/>
              <w:adjustRightInd w:val="0"/>
              <w:jc w:val="both"/>
              <w:rPr>
                <w:rFonts w:ascii="Arial" w:hAnsi="Arial" w:cs="Arial"/>
                <w:sz w:val="22"/>
                <w:szCs w:val="22"/>
                <w:lang w:val="es-ES"/>
              </w:rPr>
            </w:pPr>
            <w:r w:rsidRPr="006C25EA">
              <w:rPr>
                <w:rFonts w:ascii="Arial" w:hAnsi="Arial" w:cs="Arial"/>
                <w:sz w:val="22"/>
                <w:szCs w:val="22"/>
                <w:lang w:val="es-ES"/>
              </w:rPr>
              <w:t>Como parte de las recomendacio</w:t>
            </w:r>
            <w:r w:rsidR="00143600" w:rsidRPr="006C25EA">
              <w:rPr>
                <w:rFonts w:ascii="Arial" w:hAnsi="Arial" w:cs="Arial"/>
                <w:sz w:val="22"/>
                <w:szCs w:val="22"/>
                <w:lang w:val="es-ES"/>
              </w:rPr>
              <w:t xml:space="preserve">nes que se generan a partir del contenido del presente </w:t>
            </w:r>
            <w:r w:rsidRPr="006C25EA">
              <w:rPr>
                <w:rFonts w:ascii="Arial" w:hAnsi="Arial" w:cs="Arial"/>
                <w:sz w:val="22"/>
                <w:szCs w:val="22"/>
                <w:lang w:val="es-ES"/>
              </w:rPr>
              <w:t>informe, se tienen:</w:t>
            </w:r>
          </w:p>
          <w:p w:rsidR="009269CE" w:rsidRPr="006C25EA" w:rsidRDefault="009269CE" w:rsidP="00340D42">
            <w:pPr>
              <w:autoSpaceDE w:val="0"/>
              <w:autoSpaceDN w:val="0"/>
              <w:adjustRightInd w:val="0"/>
              <w:jc w:val="both"/>
              <w:rPr>
                <w:rFonts w:ascii="Arial" w:hAnsi="Arial" w:cs="Arial"/>
                <w:sz w:val="22"/>
                <w:szCs w:val="22"/>
                <w:lang w:val="es-ES"/>
              </w:rPr>
            </w:pPr>
          </w:p>
          <w:p w:rsidR="00340D42" w:rsidRPr="006C25EA" w:rsidRDefault="00340D42" w:rsidP="00340D42">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t>AMBIENTE DE CONTROL:</w:t>
            </w:r>
          </w:p>
          <w:p w:rsidR="00340D42" w:rsidRPr="006C25EA" w:rsidRDefault="00340D42" w:rsidP="00340D42">
            <w:pPr>
              <w:autoSpaceDE w:val="0"/>
              <w:autoSpaceDN w:val="0"/>
              <w:adjustRightInd w:val="0"/>
              <w:jc w:val="both"/>
              <w:rPr>
                <w:rFonts w:ascii="Arial" w:hAnsi="Arial" w:cs="Arial"/>
                <w:sz w:val="22"/>
                <w:szCs w:val="22"/>
                <w:lang w:val="es-ES"/>
              </w:rPr>
            </w:pPr>
          </w:p>
          <w:p w:rsidR="00340D42" w:rsidRPr="006C25EA" w:rsidRDefault="00340D42"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 xml:space="preserve">Es necesario que se adelanten acciones más profundas que logren mayor impacto en el mejoramiento </w:t>
            </w:r>
            <w:r w:rsidR="00AB6C9E" w:rsidRPr="006C25EA">
              <w:rPr>
                <w:rFonts w:ascii="Arial" w:hAnsi="Arial" w:cs="Arial"/>
                <w:lang w:val="es-ES"/>
              </w:rPr>
              <w:t>continuo de los diferentes instrumentos que hacen parte del ambiente de control</w:t>
            </w:r>
            <w:r w:rsidR="000040FD" w:rsidRPr="006C25EA">
              <w:rPr>
                <w:rFonts w:ascii="Arial" w:hAnsi="Arial" w:cs="Arial"/>
                <w:lang w:val="es-ES"/>
              </w:rPr>
              <w:t>,</w:t>
            </w:r>
            <w:r w:rsidR="00AB6C9E" w:rsidRPr="006C25EA">
              <w:rPr>
                <w:rFonts w:ascii="Arial" w:hAnsi="Arial" w:cs="Arial"/>
                <w:lang w:val="es-ES"/>
              </w:rPr>
              <w:t xml:space="preserve"> tales como</w:t>
            </w:r>
            <w:r w:rsidR="000040FD" w:rsidRPr="006C25EA">
              <w:rPr>
                <w:rFonts w:ascii="Arial" w:hAnsi="Arial" w:cs="Arial"/>
                <w:lang w:val="es-ES"/>
              </w:rPr>
              <w:t xml:space="preserve"> los</w:t>
            </w:r>
            <w:r w:rsidR="00AB6C9E" w:rsidRPr="006C25EA">
              <w:rPr>
                <w:rFonts w:ascii="Arial" w:hAnsi="Arial" w:cs="Arial"/>
                <w:lang w:val="es-ES"/>
              </w:rPr>
              <w:t xml:space="preserve"> planes de mejoramiento por procesos, </w:t>
            </w:r>
            <w:r w:rsidR="000040FD" w:rsidRPr="006C25EA">
              <w:rPr>
                <w:rFonts w:ascii="Arial" w:hAnsi="Arial" w:cs="Arial"/>
                <w:lang w:val="es-ES"/>
              </w:rPr>
              <w:t xml:space="preserve">la </w:t>
            </w:r>
            <w:r w:rsidR="00AB6C9E" w:rsidRPr="006C25EA">
              <w:rPr>
                <w:rFonts w:ascii="Arial" w:hAnsi="Arial" w:cs="Arial"/>
                <w:lang w:val="es-ES"/>
              </w:rPr>
              <w:t>aplicación de</w:t>
            </w:r>
            <w:r w:rsidR="001C7BF3" w:rsidRPr="006C25EA">
              <w:rPr>
                <w:rFonts w:ascii="Arial" w:hAnsi="Arial" w:cs="Arial"/>
                <w:lang w:val="es-ES"/>
              </w:rPr>
              <w:t xml:space="preserve"> mejoras a partir de los resultados de las reuniones de los </w:t>
            </w:r>
            <w:r w:rsidR="00AB6C9E" w:rsidRPr="006C25EA">
              <w:rPr>
                <w:rFonts w:ascii="Arial" w:hAnsi="Arial" w:cs="Arial"/>
                <w:lang w:val="es-ES"/>
              </w:rPr>
              <w:t xml:space="preserve">comités de autocontrol </w:t>
            </w:r>
            <w:r w:rsidR="001C7BF3" w:rsidRPr="006C25EA">
              <w:rPr>
                <w:rFonts w:ascii="Arial" w:hAnsi="Arial" w:cs="Arial"/>
                <w:lang w:val="es-ES"/>
              </w:rPr>
              <w:t>de</w:t>
            </w:r>
            <w:r w:rsidR="00AB6C9E" w:rsidRPr="006C25EA">
              <w:rPr>
                <w:rFonts w:ascii="Arial" w:hAnsi="Arial" w:cs="Arial"/>
                <w:lang w:val="es-ES"/>
              </w:rPr>
              <w:t xml:space="preserve"> </w:t>
            </w:r>
            <w:r w:rsidR="000040FD" w:rsidRPr="006C25EA">
              <w:rPr>
                <w:rFonts w:ascii="Arial" w:hAnsi="Arial" w:cs="Arial"/>
                <w:lang w:val="es-ES"/>
              </w:rPr>
              <w:t xml:space="preserve">las </w:t>
            </w:r>
            <w:r w:rsidR="00AB6C9E" w:rsidRPr="006C25EA">
              <w:rPr>
                <w:rFonts w:ascii="Arial" w:hAnsi="Arial" w:cs="Arial"/>
                <w:lang w:val="es-ES"/>
              </w:rPr>
              <w:t>áreas</w:t>
            </w:r>
            <w:r w:rsidR="000040FD" w:rsidRPr="006C25EA">
              <w:rPr>
                <w:rFonts w:ascii="Arial" w:hAnsi="Arial" w:cs="Arial"/>
                <w:lang w:val="es-ES"/>
              </w:rPr>
              <w:t xml:space="preserve">, la </w:t>
            </w:r>
            <w:r w:rsidR="00AB6C9E" w:rsidRPr="006C25EA">
              <w:rPr>
                <w:rFonts w:ascii="Arial" w:hAnsi="Arial" w:cs="Arial"/>
                <w:lang w:val="es-ES"/>
              </w:rPr>
              <w:t xml:space="preserve">aplicación de directrices claras en </w:t>
            </w:r>
            <w:r w:rsidR="000040FD" w:rsidRPr="006C25EA">
              <w:rPr>
                <w:rFonts w:ascii="Arial" w:hAnsi="Arial" w:cs="Arial"/>
                <w:lang w:val="es-ES"/>
              </w:rPr>
              <w:t xml:space="preserve">materia de </w:t>
            </w:r>
            <w:r w:rsidR="00AB6C9E" w:rsidRPr="006C25EA">
              <w:rPr>
                <w:rFonts w:ascii="Arial" w:hAnsi="Arial" w:cs="Arial"/>
                <w:lang w:val="es-ES"/>
              </w:rPr>
              <w:t>seguimiento</w:t>
            </w:r>
            <w:r w:rsidR="000040FD" w:rsidRPr="006C25EA">
              <w:rPr>
                <w:rFonts w:ascii="Arial" w:hAnsi="Arial" w:cs="Arial"/>
                <w:lang w:val="es-ES"/>
              </w:rPr>
              <w:t xml:space="preserve"> a </w:t>
            </w:r>
            <w:r w:rsidR="00AB6C9E" w:rsidRPr="006C25EA">
              <w:rPr>
                <w:rFonts w:ascii="Arial" w:hAnsi="Arial" w:cs="Arial"/>
                <w:lang w:val="es-ES"/>
              </w:rPr>
              <w:t>indicadores</w:t>
            </w:r>
            <w:r w:rsidR="001C7BF3" w:rsidRPr="006C25EA">
              <w:rPr>
                <w:rFonts w:ascii="Arial" w:hAnsi="Arial" w:cs="Arial"/>
                <w:lang w:val="es-ES"/>
              </w:rPr>
              <w:t xml:space="preserve"> y </w:t>
            </w:r>
            <w:r w:rsidR="00AB6C9E" w:rsidRPr="006C25EA">
              <w:rPr>
                <w:rFonts w:ascii="Arial" w:hAnsi="Arial" w:cs="Arial"/>
                <w:lang w:val="es-ES"/>
              </w:rPr>
              <w:t>riesgos</w:t>
            </w:r>
            <w:r w:rsidR="001C7BF3" w:rsidRPr="006C25EA">
              <w:rPr>
                <w:rFonts w:ascii="Arial" w:hAnsi="Arial" w:cs="Arial"/>
                <w:lang w:val="es-ES"/>
              </w:rPr>
              <w:t>.</w:t>
            </w:r>
          </w:p>
          <w:p w:rsidR="00340D42" w:rsidRPr="006C25EA" w:rsidRDefault="00340D42" w:rsidP="00340D42">
            <w:pPr>
              <w:autoSpaceDE w:val="0"/>
              <w:autoSpaceDN w:val="0"/>
              <w:adjustRightInd w:val="0"/>
              <w:jc w:val="both"/>
              <w:rPr>
                <w:rFonts w:ascii="Arial" w:hAnsi="Arial" w:cs="Arial"/>
                <w:sz w:val="22"/>
                <w:szCs w:val="22"/>
                <w:lang w:val="es-ES"/>
              </w:rPr>
            </w:pPr>
          </w:p>
          <w:p w:rsidR="00340D42" w:rsidRPr="006C25EA" w:rsidRDefault="00340D42" w:rsidP="00340D42">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lastRenderedPageBreak/>
              <w:t>ADMINISTRACIÓN DE RIESGOS:</w:t>
            </w:r>
          </w:p>
          <w:p w:rsidR="00340D42" w:rsidRPr="006C25EA" w:rsidRDefault="00340D42" w:rsidP="00340D42">
            <w:pPr>
              <w:autoSpaceDE w:val="0"/>
              <w:autoSpaceDN w:val="0"/>
              <w:adjustRightInd w:val="0"/>
              <w:jc w:val="both"/>
              <w:rPr>
                <w:rFonts w:ascii="Arial" w:hAnsi="Arial" w:cs="Arial"/>
                <w:sz w:val="22"/>
                <w:szCs w:val="22"/>
                <w:lang w:val="es-ES"/>
              </w:rPr>
            </w:pPr>
          </w:p>
          <w:p w:rsidR="00340D42" w:rsidRDefault="006C25EA"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Es importante realizar Autoevaluaciones sobre los riesgos planteados en los procesos y de esta manera mitigar su posible materialización.</w:t>
            </w:r>
          </w:p>
          <w:p w:rsidR="00E86E27" w:rsidRPr="006C25EA" w:rsidRDefault="00E86E27"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Fortalecer la gestión del riesgo y concientización de la importancia de este tema.</w:t>
            </w:r>
          </w:p>
          <w:p w:rsidR="00340D42" w:rsidRPr="006C25EA" w:rsidRDefault="00340D42" w:rsidP="00340D42">
            <w:pPr>
              <w:autoSpaceDE w:val="0"/>
              <w:autoSpaceDN w:val="0"/>
              <w:adjustRightInd w:val="0"/>
              <w:jc w:val="both"/>
              <w:rPr>
                <w:rFonts w:ascii="Arial" w:hAnsi="Arial" w:cs="Arial"/>
                <w:sz w:val="22"/>
                <w:szCs w:val="22"/>
                <w:lang w:val="es-ES"/>
              </w:rPr>
            </w:pPr>
          </w:p>
          <w:p w:rsidR="00340D42" w:rsidRPr="006C25EA" w:rsidRDefault="00340D42" w:rsidP="00340D42">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t>M</w:t>
            </w:r>
            <w:r w:rsidR="00AB6C9E" w:rsidRPr="006C25EA">
              <w:rPr>
                <w:rFonts w:ascii="Arial" w:hAnsi="Arial" w:cs="Arial"/>
                <w:b/>
                <w:sz w:val="22"/>
                <w:szCs w:val="22"/>
                <w:lang w:val="es-ES"/>
              </w:rPr>
              <w:t>ODELO INTEGRADO DE PLANEACIÓN Y GESTIÓN</w:t>
            </w:r>
            <w:r w:rsidRPr="006C25EA">
              <w:rPr>
                <w:rFonts w:ascii="Arial" w:hAnsi="Arial" w:cs="Arial"/>
                <w:b/>
                <w:sz w:val="22"/>
                <w:szCs w:val="22"/>
                <w:lang w:val="es-ES"/>
              </w:rPr>
              <w:t>:</w:t>
            </w:r>
          </w:p>
          <w:p w:rsidR="00340D42" w:rsidRPr="006C25EA" w:rsidRDefault="00340D42" w:rsidP="00340D42">
            <w:pPr>
              <w:autoSpaceDE w:val="0"/>
              <w:autoSpaceDN w:val="0"/>
              <w:adjustRightInd w:val="0"/>
              <w:jc w:val="both"/>
              <w:rPr>
                <w:rFonts w:ascii="Arial" w:hAnsi="Arial" w:cs="Arial"/>
                <w:sz w:val="22"/>
                <w:szCs w:val="22"/>
                <w:lang w:val="es-ES"/>
              </w:rPr>
            </w:pPr>
          </w:p>
          <w:p w:rsidR="00101EC1" w:rsidRDefault="00340D42"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Aplicar las herramientas de autodiagnóstico definidas por el DAFP y</w:t>
            </w:r>
            <w:r w:rsidR="00101EC1">
              <w:rPr>
                <w:rFonts w:ascii="Arial" w:hAnsi="Arial" w:cs="Arial"/>
                <w:lang w:val="es-ES"/>
              </w:rPr>
              <w:t xml:space="preserve"> avanzar en la </w:t>
            </w:r>
            <w:r w:rsidRPr="006C25EA">
              <w:rPr>
                <w:rFonts w:ascii="Arial" w:hAnsi="Arial" w:cs="Arial"/>
                <w:lang w:val="es-ES"/>
              </w:rPr>
              <w:t>implementación del MIPG</w:t>
            </w:r>
            <w:r w:rsidR="00101EC1">
              <w:rPr>
                <w:rFonts w:ascii="Arial" w:hAnsi="Arial" w:cs="Arial"/>
                <w:lang w:val="es-ES"/>
              </w:rPr>
              <w:t xml:space="preserve">. </w:t>
            </w:r>
          </w:p>
          <w:p w:rsidR="00340D42" w:rsidRPr="006C25EA" w:rsidRDefault="00101EC1"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Análisis de los resultados obtenidos por la Empresa en el reporte del FURAG remitido en el mes de diciembre de 2019, efectuar el análisis respectivo y proceder a la presentación del reporte al C</w:t>
            </w:r>
            <w:r w:rsidR="00340D42" w:rsidRPr="006C25EA">
              <w:rPr>
                <w:rFonts w:ascii="Arial" w:hAnsi="Arial" w:cs="Arial"/>
                <w:lang w:val="es-ES"/>
              </w:rPr>
              <w:t xml:space="preserve">omité de </w:t>
            </w:r>
            <w:r w:rsidR="001C7BF3" w:rsidRPr="006C25EA">
              <w:rPr>
                <w:rFonts w:ascii="Arial" w:hAnsi="Arial" w:cs="Arial"/>
                <w:lang w:val="es-ES"/>
              </w:rPr>
              <w:t>Gestión y Desempeño Inst</w:t>
            </w:r>
            <w:bookmarkStart w:id="0" w:name="_GoBack"/>
            <w:bookmarkEnd w:id="0"/>
            <w:r w:rsidR="001C7BF3" w:rsidRPr="006C25EA">
              <w:rPr>
                <w:rFonts w:ascii="Arial" w:hAnsi="Arial" w:cs="Arial"/>
                <w:lang w:val="es-ES"/>
              </w:rPr>
              <w:t>itucional</w:t>
            </w:r>
            <w:r>
              <w:rPr>
                <w:rFonts w:ascii="Arial" w:hAnsi="Arial" w:cs="Arial"/>
                <w:lang w:val="es-ES"/>
              </w:rPr>
              <w:t>.</w:t>
            </w:r>
          </w:p>
          <w:p w:rsidR="00E86A76" w:rsidRPr="006C25EA" w:rsidRDefault="00E86A76" w:rsidP="00340D42">
            <w:pPr>
              <w:autoSpaceDE w:val="0"/>
              <w:autoSpaceDN w:val="0"/>
              <w:adjustRightInd w:val="0"/>
              <w:jc w:val="both"/>
              <w:rPr>
                <w:rFonts w:ascii="Arial" w:hAnsi="Arial" w:cs="Arial"/>
                <w:sz w:val="22"/>
                <w:szCs w:val="22"/>
                <w:lang w:val="es-ES"/>
              </w:rPr>
            </w:pPr>
          </w:p>
          <w:p w:rsidR="00340D42" w:rsidRPr="006C25EA" w:rsidRDefault="00340D42" w:rsidP="00340D42">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t>TALENTO HUMANO:</w:t>
            </w:r>
          </w:p>
          <w:p w:rsidR="00340D42" w:rsidRPr="006C25EA" w:rsidRDefault="00340D42" w:rsidP="00340D42">
            <w:pPr>
              <w:autoSpaceDE w:val="0"/>
              <w:autoSpaceDN w:val="0"/>
              <w:adjustRightInd w:val="0"/>
              <w:jc w:val="both"/>
              <w:rPr>
                <w:rFonts w:ascii="Arial" w:hAnsi="Arial" w:cs="Arial"/>
                <w:sz w:val="22"/>
                <w:szCs w:val="22"/>
                <w:lang w:val="es-ES"/>
              </w:rPr>
            </w:pPr>
          </w:p>
          <w:p w:rsidR="00340D42" w:rsidRPr="006C25EA" w:rsidRDefault="00340D42"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 xml:space="preserve">Es necesario ahondar en la verificación </w:t>
            </w:r>
            <w:r w:rsidR="001C7BF3" w:rsidRPr="006C25EA">
              <w:rPr>
                <w:rFonts w:ascii="Arial" w:hAnsi="Arial" w:cs="Arial"/>
                <w:lang w:val="es-ES"/>
              </w:rPr>
              <w:t xml:space="preserve">y mejoramiento </w:t>
            </w:r>
            <w:r w:rsidRPr="006C25EA">
              <w:rPr>
                <w:rFonts w:ascii="Arial" w:hAnsi="Arial" w:cs="Arial"/>
                <w:lang w:val="es-ES"/>
              </w:rPr>
              <w:t xml:space="preserve">de los mecanismos y estrategias adoptadas por la Empresa para atraer, desarrollar y retener a las personas </w:t>
            </w:r>
            <w:r w:rsidR="001C7BF3" w:rsidRPr="006C25EA">
              <w:rPr>
                <w:rFonts w:ascii="Arial" w:hAnsi="Arial" w:cs="Arial"/>
                <w:lang w:val="es-ES"/>
              </w:rPr>
              <w:t xml:space="preserve">más </w:t>
            </w:r>
            <w:r w:rsidRPr="006C25EA">
              <w:rPr>
                <w:rFonts w:ascii="Arial" w:hAnsi="Arial" w:cs="Arial"/>
                <w:lang w:val="es-ES"/>
              </w:rPr>
              <w:t>competentes para el logro de los objetivos</w:t>
            </w:r>
            <w:r w:rsidR="001C7BF3" w:rsidRPr="006C25EA">
              <w:rPr>
                <w:rFonts w:ascii="Arial" w:hAnsi="Arial" w:cs="Arial"/>
                <w:lang w:val="es-ES"/>
              </w:rPr>
              <w:t xml:space="preserve"> institucionales</w:t>
            </w:r>
            <w:r w:rsidRPr="006C25EA">
              <w:rPr>
                <w:rFonts w:ascii="Arial" w:hAnsi="Arial" w:cs="Arial"/>
                <w:lang w:val="es-ES"/>
              </w:rPr>
              <w:t>.</w:t>
            </w:r>
          </w:p>
          <w:p w:rsidR="00131569" w:rsidRDefault="00131569"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Estudiar la metodología que permita identificar los aportes individuales del personal de planta para el logro de las metas institucionales.</w:t>
            </w:r>
          </w:p>
          <w:p w:rsidR="00101EC1" w:rsidRPr="006C25EA" w:rsidRDefault="00101EC1"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Proveer las vacantes que se crearon en el proceso de fusión de la Empresa y aún no han sido ocupadas.</w:t>
            </w:r>
          </w:p>
          <w:p w:rsidR="00753167" w:rsidRDefault="00753167" w:rsidP="00753167">
            <w:pPr>
              <w:autoSpaceDE w:val="0"/>
              <w:autoSpaceDN w:val="0"/>
              <w:adjustRightInd w:val="0"/>
              <w:jc w:val="both"/>
              <w:rPr>
                <w:rFonts w:ascii="Arial" w:hAnsi="Arial" w:cs="Arial"/>
                <w:sz w:val="22"/>
                <w:szCs w:val="22"/>
                <w:lang w:val="es-ES"/>
              </w:rPr>
            </w:pPr>
          </w:p>
          <w:p w:rsidR="00340D42" w:rsidRPr="006C25EA" w:rsidRDefault="00340D42" w:rsidP="00340D42">
            <w:pPr>
              <w:rPr>
                <w:rFonts w:ascii="Arial" w:hAnsi="Arial" w:cs="Arial"/>
                <w:b/>
                <w:sz w:val="22"/>
                <w:szCs w:val="22"/>
                <w:lang w:val="es-ES"/>
              </w:rPr>
            </w:pPr>
            <w:r w:rsidRPr="006C25EA">
              <w:rPr>
                <w:rFonts w:ascii="Arial" w:hAnsi="Arial" w:cs="Arial"/>
                <w:b/>
                <w:sz w:val="22"/>
                <w:szCs w:val="22"/>
                <w:lang w:val="es-ES"/>
              </w:rPr>
              <w:t>PROCESOS Y DOCUMENTOS:</w:t>
            </w:r>
          </w:p>
          <w:p w:rsidR="00340D42" w:rsidRPr="006C25EA" w:rsidRDefault="00340D42" w:rsidP="00340D42">
            <w:pPr>
              <w:autoSpaceDE w:val="0"/>
              <w:autoSpaceDN w:val="0"/>
              <w:adjustRightInd w:val="0"/>
              <w:jc w:val="both"/>
              <w:rPr>
                <w:rFonts w:ascii="Arial" w:hAnsi="Arial" w:cs="Arial"/>
                <w:sz w:val="22"/>
                <w:szCs w:val="22"/>
                <w:lang w:val="es-ES"/>
              </w:rPr>
            </w:pPr>
          </w:p>
          <w:p w:rsidR="00E44C6C" w:rsidRPr="006C25EA" w:rsidRDefault="00F841A2"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 xml:space="preserve">Es importante </w:t>
            </w:r>
            <w:r w:rsidR="00101EC1">
              <w:rPr>
                <w:rFonts w:ascii="Arial" w:hAnsi="Arial" w:cs="Arial"/>
                <w:lang w:val="es-ES"/>
              </w:rPr>
              <w:t xml:space="preserve">finalizar la socialización de los </w:t>
            </w:r>
            <w:r w:rsidR="002E674A" w:rsidRPr="006C25EA">
              <w:rPr>
                <w:rFonts w:ascii="Arial" w:hAnsi="Arial" w:cs="Arial"/>
                <w:lang w:val="es-ES"/>
              </w:rPr>
              <w:t xml:space="preserve">documentos </w:t>
            </w:r>
            <w:r w:rsidR="00101EC1">
              <w:rPr>
                <w:rFonts w:ascii="Arial" w:hAnsi="Arial" w:cs="Arial"/>
                <w:lang w:val="es-ES"/>
              </w:rPr>
              <w:t xml:space="preserve">de los procesos y procedimientos que fueron actualizados en la vigencia 2019, </w:t>
            </w:r>
            <w:r w:rsidR="008310BA" w:rsidRPr="006C25EA">
              <w:rPr>
                <w:rFonts w:ascii="Arial" w:hAnsi="Arial" w:cs="Arial"/>
                <w:lang w:val="es-ES"/>
              </w:rPr>
              <w:t>conforme al</w:t>
            </w:r>
            <w:r w:rsidR="0056741C" w:rsidRPr="006C25EA">
              <w:rPr>
                <w:rFonts w:ascii="Arial" w:hAnsi="Arial" w:cs="Arial"/>
                <w:lang w:val="es-ES"/>
              </w:rPr>
              <w:t xml:space="preserve"> ajuste</w:t>
            </w:r>
            <w:r w:rsidR="008310BA" w:rsidRPr="006C25EA">
              <w:rPr>
                <w:rFonts w:ascii="Arial" w:hAnsi="Arial" w:cs="Arial"/>
                <w:lang w:val="es-ES"/>
              </w:rPr>
              <w:t xml:space="preserve"> efectuado a</w:t>
            </w:r>
            <w:r w:rsidR="0056741C" w:rsidRPr="006C25EA">
              <w:rPr>
                <w:rFonts w:ascii="Arial" w:hAnsi="Arial" w:cs="Arial"/>
                <w:lang w:val="es-ES"/>
              </w:rPr>
              <w:t>l mapa de procesos</w:t>
            </w:r>
            <w:r w:rsidR="008310BA" w:rsidRPr="006C25EA">
              <w:rPr>
                <w:rFonts w:ascii="Arial" w:hAnsi="Arial" w:cs="Arial"/>
                <w:lang w:val="es-ES"/>
              </w:rPr>
              <w:t xml:space="preserve"> de la Empresa</w:t>
            </w:r>
            <w:r w:rsidR="00101EC1">
              <w:rPr>
                <w:rFonts w:ascii="Arial" w:hAnsi="Arial" w:cs="Arial"/>
                <w:lang w:val="es-ES"/>
              </w:rPr>
              <w:t>.</w:t>
            </w:r>
          </w:p>
          <w:p w:rsidR="00F523FF" w:rsidRDefault="00101EC1"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 xml:space="preserve">Dar continuidad a las mejores prácticas identificadas que han permitido obtener un nivel satisfactorio en el logro de las diferentes actividades de la Empresa, conforme a los resultados que arrojan los indicadores incluidos en este informe. Así mismo, evaluar su </w:t>
            </w:r>
            <w:r w:rsidR="00F523FF">
              <w:rPr>
                <w:rFonts w:ascii="Arial" w:hAnsi="Arial" w:cs="Arial"/>
                <w:lang w:val="es-ES"/>
              </w:rPr>
              <w:t xml:space="preserve">modificación, actualización y </w:t>
            </w:r>
            <w:r>
              <w:rPr>
                <w:rFonts w:ascii="Arial" w:hAnsi="Arial" w:cs="Arial"/>
                <w:lang w:val="es-ES"/>
              </w:rPr>
              <w:t>eliminar aquellos que su evaluación cita que no aplican</w:t>
            </w:r>
            <w:r w:rsidR="00F523FF">
              <w:rPr>
                <w:rFonts w:ascii="Arial" w:hAnsi="Arial" w:cs="Arial"/>
                <w:lang w:val="es-ES"/>
              </w:rPr>
              <w:t>. De i</w:t>
            </w:r>
            <w:r>
              <w:rPr>
                <w:rFonts w:ascii="Arial" w:hAnsi="Arial" w:cs="Arial"/>
                <w:lang w:val="es-ES"/>
              </w:rPr>
              <w:t>gual manera evaluar</w:t>
            </w:r>
            <w:r w:rsidR="00F523FF">
              <w:rPr>
                <w:rFonts w:ascii="Arial" w:hAnsi="Arial" w:cs="Arial"/>
                <w:lang w:val="es-ES"/>
              </w:rPr>
              <w:t xml:space="preserve"> los</w:t>
            </w:r>
            <w:r>
              <w:rPr>
                <w:rFonts w:ascii="Arial" w:hAnsi="Arial" w:cs="Arial"/>
                <w:lang w:val="es-ES"/>
              </w:rPr>
              <w:t xml:space="preserve"> indicador</w:t>
            </w:r>
            <w:r w:rsidR="00F523FF">
              <w:rPr>
                <w:rFonts w:ascii="Arial" w:hAnsi="Arial" w:cs="Arial"/>
                <w:lang w:val="es-ES"/>
              </w:rPr>
              <w:t>es</w:t>
            </w:r>
            <w:r>
              <w:rPr>
                <w:rFonts w:ascii="Arial" w:hAnsi="Arial" w:cs="Arial"/>
                <w:lang w:val="es-ES"/>
              </w:rPr>
              <w:t xml:space="preserve"> que no obtu</w:t>
            </w:r>
            <w:r w:rsidR="00F523FF">
              <w:rPr>
                <w:rFonts w:ascii="Arial" w:hAnsi="Arial" w:cs="Arial"/>
                <w:lang w:val="es-ES"/>
              </w:rPr>
              <w:t>vieron</w:t>
            </w:r>
            <w:r>
              <w:rPr>
                <w:rFonts w:ascii="Arial" w:hAnsi="Arial" w:cs="Arial"/>
                <w:lang w:val="es-ES"/>
              </w:rPr>
              <w:t xml:space="preserve"> un desempeño satisfactorio y establecer las acciones de mejora a que haya lugar</w:t>
            </w:r>
            <w:r w:rsidR="00F523FF">
              <w:rPr>
                <w:rFonts w:ascii="Arial" w:hAnsi="Arial" w:cs="Arial"/>
                <w:lang w:val="es-ES"/>
              </w:rPr>
              <w:t>.</w:t>
            </w:r>
          </w:p>
          <w:p w:rsidR="00F523FF" w:rsidRDefault="00F523FF"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 xml:space="preserve">Realizar las autoevaluaciones por procesos y por áreas que permitan identificar las fortalezas y debilidades, así como, </w:t>
            </w:r>
            <w:r w:rsidR="00E44C6C" w:rsidRPr="006C25EA">
              <w:rPr>
                <w:rFonts w:ascii="Arial" w:hAnsi="Arial" w:cs="Arial"/>
                <w:lang w:val="es-ES"/>
              </w:rPr>
              <w:t>identificar las causas del no cumplimiento de los</w:t>
            </w:r>
            <w:r>
              <w:rPr>
                <w:rFonts w:ascii="Arial" w:hAnsi="Arial" w:cs="Arial"/>
                <w:lang w:val="es-ES"/>
              </w:rPr>
              <w:t xml:space="preserve"> indicadores que les son aplicados.</w:t>
            </w:r>
          </w:p>
          <w:p w:rsidR="00236347" w:rsidRPr="006C25EA" w:rsidRDefault="00443B53"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 xml:space="preserve">En este aspecto es necesario </w:t>
            </w:r>
            <w:r w:rsidR="009269CE" w:rsidRPr="006C25EA">
              <w:rPr>
                <w:rFonts w:ascii="Arial" w:hAnsi="Arial" w:cs="Arial"/>
                <w:lang w:val="es-ES"/>
              </w:rPr>
              <w:t xml:space="preserve">que </w:t>
            </w:r>
            <w:r w:rsidRPr="006C25EA">
              <w:rPr>
                <w:rFonts w:ascii="Arial" w:hAnsi="Arial" w:cs="Arial"/>
                <w:lang w:val="es-ES"/>
              </w:rPr>
              <w:t>se revisen los indicadores identificados como “inaceptables” y se adelanten las acciones correctivas necesarias</w:t>
            </w:r>
            <w:r w:rsidR="001C7BF3" w:rsidRPr="006C25EA">
              <w:rPr>
                <w:rFonts w:ascii="Arial" w:hAnsi="Arial" w:cs="Arial"/>
                <w:lang w:val="es-ES"/>
              </w:rPr>
              <w:t>,</w:t>
            </w:r>
            <w:r w:rsidRPr="006C25EA">
              <w:rPr>
                <w:rFonts w:ascii="Arial" w:hAnsi="Arial" w:cs="Arial"/>
                <w:lang w:val="es-ES"/>
              </w:rPr>
              <w:t xml:space="preserve"> a fin de que se no se presente este tipo de casos al cierre de la vigencia.</w:t>
            </w:r>
          </w:p>
          <w:p w:rsidR="001C1FCF" w:rsidRDefault="001C1FCF" w:rsidP="001C1FCF">
            <w:pPr>
              <w:autoSpaceDE w:val="0"/>
              <w:autoSpaceDN w:val="0"/>
              <w:adjustRightInd w:val="0"/>
              <w:jc w:val="both"/>
              <w:rPr>
                <w:rFonts w:ascii="Arial" w:hAnsi="Arial" w:cs="Arial"/>
                <w:lang w:val="es-ES"/>
              </w:rPr>
            </w:pPr>
          </w:p>
          <w:p w:rsidR="001C7BF3" w:rsidRPr="006C25EA" w:rsidRDefault="001C7BF3" w:rsidP="00693DA0">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t>PLANES INSTITUCIONALES:</w:t>
            </w:r>
          </w:p>
          <w:p w:rsidR="001C7BF3" w:rsidRPr="006C25EA" w:rsidRDefault="001C7BF3" w:rsidP="00693DA0">
            <w:pPr>
              <w:autoSpaceDE w:val="0"/>
              <w:autoSpaceDN w:val="0"/>
              <w:adjustRightInd w:val="0"/>
              <w:jc w:val="both"/>
              <w:rPr>
                <w:rFonts w:ascii="Arial" w:hAnsi="Arial" w:cs="Arial"/>
                <w:sz w:val="22"/>
                <w:szCs w:val="22"/>
                <w:lang w:val="es-ES"/>
              </w:rPr>
            </w:pPr>
          </w:p>
          <w:p w:rsidR="00263B4D" w:rsidRDefault="00340D42"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 xml:space="preserve">Fortalecer los esquemas de planeación institucional y fiduciarios con el propósito de contar con planes de trabajo ajustados, que den cuenta de una ejecución presupuestal, contractual y física correlacionada entre sí y orientada al cumplimiento de las metas institucionales. </w:t>
            </w:r>
          </w:p>
          <w:p w:rsidR="00340D42" w:rsidRDefault="00263B4D"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 xml:space="preserve">Para la vigencia 2020 se recomienda realizar </w:t>
            </w:r>
            <w:r w:rsidR="001C7BF3" w:rsidRPr="006C25EA">
              <w:rPr>
                <w:rFonts w:ascii="Arial" w:hAnsi="Arial" w:cs="Arial"/>
                <w:lang w:val="es-ES"/>
              </w:rPr>
              <w:t xml:space="preserve">un seguimiento riguroso a la ejecución de los diversos planes de la Empresa, para que de manera oportuna se tomen las medidas de ajuste que sean </w:t>
            </w:r>
            <w:r w:rsidR="001C7BF3" w:rsidRPr="006C25EA">
              <w:rPr>
                <w:rFonts w:ascii="Arial" w:hAnsi="Arial" w:cs="Arial"/>
                <w:lang w:val="es-ES"/>
              </w:rPr>
              <w:lastRenderedPageBreak/>
              <w:t>necesarias cuando se requiera realizar reprogramaciones o ajustes en las metas, los plazos o los recursos disponibles.</w:t>
            </w:r>
          </w:p>
          <w:p w:rsidR="00263B4D" w:rsidRDefault="00263B4D" w:rsidP="00B937B7">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Realizar seguimiento a los esquemas fiduciarios.</w:t>
            </w:r>
          </w:p>
          <w:p w:rsidR="00263B4D" w:rsidRPr="006C25EA" w:rsidRDefault="00263B4D" w:rsidP="00263B4D">
            <w:pPr>
              <w:pStyle w:val="Prrafodelista"/>
              <w:numPr>
                <w:ilvl w:val="0"/>
                <w:numId w:val="5"/>
              </w:numPr>
              <w:autoSpaceDE w:val="0"/>
              <w:autoSpaceDN w:val="0"/>
              <w:adjustRightInd w:val="0"/>
              <w:spacing w:after="0" w:line="240" w:lineRule="auto"/>
              <w:jc w:val="both"/>
              <w:rPr>
                <w:rFonts w:ascii="Arial" w:hAnsi="Arial" w:cs="Arial"/>
                <w:lang w:val="es-ES"/>
              </w:rPr>
            </w:pPr>
            <w:r>
              <w:rPr>
                <w:rFonts w:ascii="Arial" w:hAnsi="Arial" w:cs="Arial"/>
                <w:lang w:val="es-ES"/>
              </w:rPr>
              <w:t xml:space="preserve">Dentro de la continuidad del esquema de seguimiento trimestral al avance de las metas institucionales, éste se debe realizar en el primer bimestre de 2020 y reportarlo a la Gerencia General, una vez se cuente con el Informe de Gestión Institucional respectivo.  </w:t>
            </w:r>
          </w:p>
          <w:p w:rsidR="00C5754E" w:rsidRPr="006C25EA" w:rsidRDefault="00C5754E" w:rsidP="00263B4D">
            <w:pPr>
              <w:pStyle w:val="Prrafodelista"/>
              <w:spacing w:after="0" w:line="240" w:lineRule="auto"/>
              <w:rPr>
                <w:rFonts w:ascii="Arial" w:hAnsi="Arial" w:cs="Arial"/>
                <w:lang w:val="es-ES"/>
              </w:rPr>
            </w:pPr>
          </w:p>
          <w:p w:rsidR="00340D42" w:rsidRPr="006C25EA" w:rsidRDefault="00340D42" w:rsidP="00263B4D">
            <w:pPr>
              <w:autoSpaceDE w:val="0"/>
              <w:autoSpaceDN w:val="0"/>
              <w:adjustRightInd w:val="0"/>
              <w:jc w:val="both"/>
              <w:rPr>
                <w:rFonts w:ascii="Arial" w:hAnsi="Arial" w:cs="Arial"/>
                <w:b/>
                <w:sz w:val="22"/>
                <w:szCs w:val="22"/>
                <w:lang w:val="es-ES"/>
              </w:rPr>
            </w:pPr>
            <w:r w:rsidRPr="006C25EA">
              <w:rPr>
                <w:rFonts w:ascii="Arial" w:hAnsi="Arial" w:cs="Arial"/>
                <w:b/>
                <w:sz w:val="22"/>
                <w:szCs w:val="22"/>
                <w:lang w:val="es-ES"/>
              </w:rPr>
              <w:t>COMITÉS</w:t>
            </w:r>
            <w:r w:rsidR="00AB6C9E" w:rsidRPr="006C25EA">
              <w:rPr>
                <w:rFonts w:ascii="Arial" w:hAnsi="Arial" w:cs="Arial"/>
                <w:b/>
                <w:sz w:val="22"/>
                <w:szCs w:val="22"/>
                <w:lang w:val="es-ES"/>
              </w:rPr>
              <w:t xml:space="preserve"> INSTITUCIONALES</w:t>
            </w:r>
            <w:r w:rsidRPr="006C25EA">
              <w:rPr>
                <w:rFonts w:ascii="Arial" w:hAnsi="Arial" w:cs="Arial"/>
                <w:b/>
                <w:sz w:val="22"/>
                <w:szCs w:val="22"/>
                <w:lang w:val="es-ES"/>
              </w:rPr>
              <w:t>:</w:t>
            </w:r>
          </w:p>
          <w:p w:rsidR="00340D42" w:rsidRPr="006C25EA" w:rsidRDefault="00340D42" w:rsidP="00693DA0">
            <w:pPr>
              <w:autoSpaceDE w:val="0"/>
              <w:autoSpaceDN w:val="0"/>
              <w:adjustRightInd w:val="0"/>
              <w:jc w:val="both"/>
              <w:rPr>
                <w:rFonts w:ascii="Arial" w:hAnsi="Arial" w:cs="Arial"/>
                <w:sz w:val="22"/>
                <w:szCs w:val="22"/>
                <w:lang w:val="es-ES"/>
              </w:rPr>
            </w:pPr>
          </w:p>
          <w:p w:rsidR="00340D42" w:rsidRPr="006C25EA" w:rsidRDefault="00131569" w:rsidP="00B937B7">
            <w:pPr>
              <w:pStyle w:val="Prrafodelista"/>
              <w:numPr>
                <w:ilvl w:val="0"/>
                <w:numId w:val="5"/>
              </w:numPr>
              <w:autoSpaceDE w:val="0"/>
              <w:autoSpaceDN w:val="0"/>
              <w:adjustRightInd w:val="0"/>
              <w:spacing w:after="0" w:line="240" w:lineRule="auto"/>
              <w:jc w:val="both"/>
              <w:rPr>
                <w:rFonts w:ascii="Arial" w:hAnsi="Arial" w:cs="Arial"/>
                <w:lang w:val="es-ES"/>
              </w:rPr>
            </w:pPr>
            <w:r w:rsidRPr="006C25EA">
              <w:rPr>
                <w:rFonts w:ascii="Arial" w:hAnsi="Arial" w:cs="Arial"/>
                <w:lang w:val="es-ES"/>
              </w:rPr>
              <w:t>E</w:t>
            </w:r>
            <w:r w:rsidR="00263B4D">
              <w:rPr>
                <w:rFonts w:ascii="Arial" w:hAnsi="Arial" w:cs="Arial"/>
                <w:lang w:val="es-ES"/>
              </w:rPr>
              <w:t>fectuar una evaluación semestral de l</w:t>
            </w:r>
            <w:r w:rsidRPr="006C25EA">
              <w:rPr>
                <w:rFonts w:ascii="Arial" w:hAnsi="Arial" w:cs="Arial"/>
                <w:lang w:val="es-ES"/>
              </w:rPr>
              <w:t xml:space="preserve">a programación y ejecución de los diferentes </w:t>
            </w:r>
            <w:r w:rsidR="00340D42" w:rsidRPr="006C25EA">
              <w:rPr>
                <w:rFonts w:ascii="Arial" w:hAnsi="Arial" w:cs="Arial"/>
                <w:lang w:val="es-ES"/>
              </w:rPr>
              <w:t xml:space="preserve">Comités institucionales </w:t>
            </w:r>
            <w:r w:rsidRPr="006C25EA">
              <w:rPr>
                <w:rFonts w:ascii="Arial" w:hAnsi="Arial" w:cs="Arial"/>
                <w:lang w:val="es-ES"/>
              </w:rPr>
              <w:t xml:space="preserve">a fin de garantizar que cumplan </w:t>
            </w:r>
            <w:r w:rsidR="00AB6C9E" w:rsidRPr="006C25EA">
              <w:rPr>
                <w:rFonts w:ascii="Arial" w:hAnsi="Arial" w:cs="Arial"/>
                <w:lang w:val="es-ES"/>
              </w:rPr>
              <w:t xml:space="preserve">con la periodicidad establecida en los actos administrativos </w:t>
            </w:r>
            <w:r w:rsidR="00693DA0" w:rsidRPr="006C25EA">
              <w:rPr>
                <w:rFonts w:ascii="Arial" w:hAnsi="Arial" w:cs="Arial"/>
                <w:lang w:val="es-ES"/>
              </w:rPr>
              <w:t>que los organizan y reglamentan</w:t>
            </w:r>
            <w:r w:rsidR="00263B4D">
              <w:rPr>
                <w:rFonts w:ascii="Arial" w:hAnsi="Arial" w:cs="Arial"/>
                <w:lang w:val="es-ES"/>
              </w:rPr>
              <w:t>, así como con los objetivos y funciones para los que fueron creados</w:t>
            </w:r>
            <w:r w:rsidR="00AB6C9E" w:rsidRPr="006C25EA">
              <w:rPr>
                <w:rFonts w:ascii="Arial" w:hAnsi="Arial" w:cs="Arial"/>
                <w:lang w:val="es-ES"/>
              </w:rPr>
              <w:t xml:space="preserve">.  </w:t>
            </w:r>
          </w:p>
          <w:p w:rsidR="00C5754E" w:rsidRPr="006C25EA" w:rsidRDefault="00C5754E" w:rsidP="0082314E">
            <w:pPr>
              <w:autoSpaceDE w:val="0"/>
              <w:autoSpaceDN w:val="0"/>
              <w:adjustRightInd w:val="0"/>
              <w:jc w:val="both"/>
              <w:rPr>
                <w:rFonts w:ascii="Arial" w:hAnsi="Arial" w:cs="Arial"/>
                <w:lang w:val="es-ES"/>
              </w:rPr>
            </w:pPr>
          </w:p>
          <w:p w:rsidR="00340D42" w:rsidRPr="006C25EA" w:rsidRDefault="00340D42" w:rsidP="00693DA0">
            <w:pPr>
              <w:rPr>
                <w:rFonts w:ascii="Arial" w:hAnsi="Arial" w:cs="Arial"/>
                <w:b/>
                <w:sz w:val="22"/>
                <w:szCs w:val="22"/>
                <w:lang w:val="es-ES"/>
              </w:rPr>
            </w:pPr>
            <w:r w:rsidRPr="006C25EA">
              <w:rPr>
                <w:rFonts w:ascii="Arial" w:hAnsi="Arial" w:cs="Arial"/>
                <w:b/>
                <w:sz w:val="22"/>
                <w:szCs w:val="22"/>
                <w:lang w:val="es-ES"/>
              </w:rPr>
              <w:t>PLANES DE MEJORAMIENTO:</w:t>
            </w:r>
          </w:p>
          <w:p w:rsidR="00AB6C9E" w:rsidRPr="006C25EA" w:rsidRDefault="00AB6C9E" w:rsidP="005B690F">
            <w:pPr>
              <w:rPr>
                <w:rFonts w:ascii="Arial" w:hAnsi="Arial" w:cs="Arial"/>
                <w:b/>
                <w:sz w:val="22"/>
                <w:szCs w:val="22"/>
                <w:lang w:val="es-ES"/>
              </w:rPr>
            </w:pPr>
          </w:p>
          <w:p w:rsidR="003C16E1" w:rsidRPr="006C25EA" w:rsidRDefault="00693DA0" w:rsidP="005B690F">
            <w:pPr>
              <w:rPr>
                <w:rFonts w:ascii="Arial" w:hAnsi="Arial" w:cs="Arial"/>
                <w:b/>
                <w:sz w:val="22"/>
                <w:szCs w:val="22"/>
                <w:lang w:val="es-ES"/>
              </w:rPr>
            </w:pPr>
            <w:r w:rsidRPr="006C25EA">
              <w:rPr>
                <w:rFonts w:ascii="Arial" w:hAnsi="Arial" w:cs="Arial"/>
                <w:b/>
                <w:sz w:val="22"/>
                <w:szCs w:val="22"/>
                <w:lang w:val="es-ES"/>
              </w:rPr>
              <w:t>Plan de Mejoramiento por Procesos</w:t>
            </w:r>
            <w:r w:rsidR="00AB6C9E" w:rsidRPr="006C25EA">
              <w:rPr>
                <w:rFonts w:ascii="Arial" w:hAnsi="Arial" w:cs="Arial"/>
                <w:b/>
                <w:sz w:val="22"/>
                <w:szCs w:val="22"/>
                <w:lang w:val="es-ES"/>
              </w:rPr>
              <w:t xml:space="preserve">: </w:t>
            </w:r>
          </w:p>
          <w:p w:rsidR="003C16E1" w:rsidRPr="006C25EA" w:rsidRDefault="003C16E1" w:rsidP="005B690F">
            <w:pPr>
              <w:rPr>
                <w:rFonts w:ascii="Arial" w:hAnsi="Arial" w:cs="Arial"/>
                <w:b/>
                <w:sz w:val="22"/>
                <w:szCs w:val="22"/>
                <w:lang w:val="es-ES"/>
              </w:rPr>
            </w:pPr>
          </w:p>
          <w:p w:rsidR="002B14E9" w:rsidRDefault="002B14E9" w:rsidP="00B937B7">
            <w:pPr>
              <w:pStyle w:val="Prrafodelista"/>
              <w:widowControl w:val="0"/>
              <w:numPr>
                <w:ilvl w:val="0"/>
                <w:numId w:val="60"/>
              </w:numPr>
              <w:suppressAutoHyphens/>
              <w:spacing w:after="0" w:line="240" w:lineRule="auto"/>
              <w:jc w:val="both"/>
              <w:rPr>
                <w:rFonts w:ascii="Arial" w:hAnsi="Arial" w:cs="Arial"/>
                <w:color w:val="000000"/>
              </w:rPr>
            </w:pPr>
            <w:r w:rsidRPr="00B176A4">
              <w:rPr>
                <w:rFonts w:ascii="Arial" w:hAnsi="Arial" w:cs="Arial"/>
                <w:color w:val="000000"/>
              </w:rPr>
              <w:t xml:space="preserve">Es importante revisar </w:t>
            </w:r>
            <w:r>
              <w:rPr>
                <w:rFonts w:ascii="Arial" w:hAnsi="Arial" w:cs="Arial"/>
                <w:color w:val="000000"/>
              </w:rPr>
              <w:t xml:space="preserve">mensualmente </w:t>
            </w:r>
            <w:r w:rsidRPr="00B176A4">
              <w:rPr>
                <w:rFonts w:ascii="Arial" w:hAnsi="Arial" w:cs="Arial"/>
                <w:color w:val="000000"/>
              </w:rPr>
              <w:t>las fechas de vencimiento de las actividades</w:t>
            </w:r>
            <w:r>
              <w:rPr>
                <w:rFonts w:ascii="Arial" w:hAnsi="Arial" w:cs="Arial"/>
                <w:color w:val="000000"/>
              </w:rPr>
              <w:t xml:space="preserve"> que cada proceso tiene a su cargo para garantizar su oportuno cumplimiento.</w:t>
            </w:r>
            <w:r w:rsidRPr="00B176A4">
              <w:rPr>
                <w:rFonts w:ascii="Arial" w:hAnsi="Arial" w:cs="Arial"/>
                <w:color w:val="000000"/>
              </w:rPr>
              <w:t xml:space="preserve"> </w:t>
            </w:r>
          </w:p>
          <w:p w:rsidR="002B14E9" w:rsidRPr="00B176A4" w:rsidRDefault="002B14E9" w:rsidP="00B937B7">
            <w:pPr>
              <w:pStyle w:val="Prrafodelista"/>
              <w:widowControl w:val="0"/>
              <w:numPr>
                <w:ilvl w:val="0"/>
                <w:numId w:val="60"/>
              </w:numPr>
              <w:suppressAutoHyphens/>
              <w:spacing w:after="0" w:line="240" w:lineRule="auto"/>
              <w:jc w:val="both"/>
              <w:rPr>
                <w:rFonts w:ascii="Arial" w:hAnsi="Arial" w:cs="Arial"/>
                <w:color w:val="000000"/>
              </w:rPr>
            </w:pPr>
            <w:r>
              <w:rPr>
                <w:rFonts w:ascii="Arial" w:hAnsi="Arial" w:cs="Arial"/>
                <w:color w:val="000000"/>
              </w:rPr>
              <w:t>S</w:t>
            </w:r>
            <w:r w:rsidRPr="00B176A4">
              <w:rPr>
                <w:rFonts w:ascii="Arial" w:hAnsi="Arial" w:cs="Arial"/>
                <w:color w:val="000000"/>
              </w:rPr>
              <w:t xml:space="preserve">olicitar a la Subgerencia de Planeación y </w:t>
            </w:r>
            <w:r>
              <w:rPr>
                <w:rFonts w:ascii="Arial" w:hAnsi="Arial" w:cs="Arial"/>
                <w:color w:val="000000"/>
              </w:rPr>
              <w:t>Administración</w:t>
            </w:r>
            <w:r w:rsidRPr="00B176A4">
              <w:rPr>
                <w:rFonts w:ascii="Arial" w:hAnsi="Arial" w:cs="Arial"/>
                <w:color w:val="000000"/>
              </w:rPr>
              <w:t xml:space="preserve"> de Proyectos el cambio de las </w:t>
            </w:r>
            <w:r>
              <w:rPr>
                <w:rFonts w:ascii="Arial" w:hAnsi="Arial" w:cs="Arial"/>
                <w:color w:val="000000"/>
              </w:rPr>
              <w:t>fechas de cumplimiento en casos atípicos teniendo en cuenta que no deberían quedar acciones vencidas en la vigencia 2019, estos cambios de deben realizar con su debida justificación para cada uno de los casos</w:t>
            </w:r>
            <w:r w:rsidRPr="00B176A4">
              <w:rPr>
                <w:rFonts w:ascii="Arial" w:hAnsi="Arial" w:cs="Arial"/>
                <w:color w:val="000000"/>
              </w:rPr>
              <w:t>.</w:t>
            </w:r>
          </w:p>
          <w:p w:rsidR="002B14E9" w:rsidRPr="00D90D50" w:rsidRDefault="002B14E9" w:rsidP="00B937B7">
            <w:pPr>
              <w:pStyle w:val="Prrafodelista"/>
              <w:widowControl w:val="0"/>
              <w:numPr>
                <w:ilvl w:val="0"/>
                <w:numId w:val="60"/>
              </w:numPr>
              <w:suppressAutoHyphens/>
              <w:spacing w:after="0" w:line="240" w:lineRule="auto"/>
              <w:jc w:val="both"/>
            </w:pPr>
            <w:r w:rsidRPr="0052346F">
              <w:rPr>
                <w:rFonts w:ascii="Arial" w:hAnsi="Arial" w:cs="Arial"/>
                <w:color w:val="000000"/>
              </w:rPr>
              <w:t xml:space="preserve">Una vez se aprueben los cambios solicitados por los procesos es importante actualizar el Plan de Mejoramiento por procesos en la Intranet y la página Web de la Empresa, en un plazo </w:t>
            </w:r>
            <w:r>
              <w:rPr>
                <w:rFonts w:ascii="Arial" w:hAnsi="Arial" w:cs="Arial"/>
                <w:color w:val="000000"/>
              </w:rPr>
              <w:t xml:space="preserve">corto (por ejemplo: </w:t>
            </w:r>
            <w:r w:rsidRPr="0052346F">
              <w:rPr>
                <w:rFonts w:ascii="Arial" w:hAnsi="Arial" w:cs="Arial"/>
                <w:color w:val="000000"/>
              </w:rPr>
              <w:t>no mayor a tres (3) días hábiles</w:t>
            </w:r>
            <w:r>
              <w:rPr>
                <w:rFonts w:ascii="Arial" w:hAnsi="Arial" w:cs="Arial"/>
                <w:color w:val="000000"/>
              </w:rPr>
              <w:t>)</w:t>
            </w:r>
            <w:r w:rsidRPr="0052346F">
              <w:rPr>
                <w:rFonts w:ascii="Arial" w:hAnsi="Arial" w:cs="Arial"/>
                <w:color w:val="000000"/>
              </w:rPr>
              <w:t>, en aras de contar con la información actu</w:t>
            </w:r>
            <w:r>
              <w:rPr>
                <w:rFonts w:ascii="Arial" w:hAnsi="Arial" w:cs="Arial"/>
                <w:color w:val="000000"/>
              </w:rPr>
              <w:t xml:space="preserve">alizada y disponible cuando se requiera. </w:t>
            </w:r>
          </w:p>
          <w:p w:rsidR="002B14E9" w:rsidRDefault="002B14E9" w:rsidP="00B937B7">
            <w:pPr>
              <w:pStyle w:val="Prrafodelista"/>
              <w:widowControl w:val="0"/>
              <w:numPr>
                <w:ilvl w:val="0"/>
                <w:numId w:val="60"/>
              </w:numPr>
              <w:suppressAutoHyphens/>
              <w:spacing w:after="0" w:line="240" w:lineRule="auto"/>
              <w:jc w:val="both"/>
              <w:rPr>
                <w:rFonts w:ascii="Arial" w:hAnsi="Arial" w:cs="Arial"/>
                <w:color w:val="000000"/>
              </w:rPr>
            </w:pPr>
            <w:r>
              <w:rPr>
                <w:rFonts w:ascii="Arial" w:hAnsi="Arial" w:cs="Arial"/>
                <w:color w:val="000000"/>
              </w:rPr>
              <w:t>Fortalecer el análisis de autoevaluación por parte de los procesos, en orden a establecer acciones de mejora para la optimización de los mismos considerando que esta práctica aporta análisis del estado del área y aplicación de adecuados controles y medidas correctivas, detectados dentro del ciclo de retroalimentación de las actividades que se ejecutan para la mejora continua en la Empresa.</w:t>
            </w:r>
          </w:p>
          <w:p w:rsidR="002B14E9" w:rsidRPr="0036236B" w:rsidRDefault="002B14E9" w:rsidP="00B937B7">
            <w:pPr>
              <w:pStyle w:val="Prrafodelista"/>
              <w:widowControl w:val="0"/>
              <w:numPr>
                <w:ilvl w:val="0"/>
                <w:numId w:val="60"/>
              </w:numPr>
              <w:suppressAutoHyphens/>
              <w:spacing w:after="0" w:line="240" w:lineRule="auto"/>
              <w:jc w:val="both"/>
              <w:rPr>
                <w:rFonts w:ascii="Arial" w:hAnsi="Arial" w:cs="Arial"/>
                <w:color w:val="000000"/>
              </w:rPr>
            </w:pPr>
            <w:r>
              <w:rPr>
                <w:rFonts w:ascii="Arial" w:hAnsi="Arial" w:cs="Arial"/>
                <w:color w:val="000000"/>
              </w:rPr>
              <w:t>Es importante que la Subgerencia de Planeación y Desarrollo de proyectos realice el levantamiento del Plan de Mejoramiento por Procesos e incluya las acciones vencidas (con las nuevas fechas pactadas para su cumplimiento) y las acciones que fueron incluidas al finalizar la vigencia 2019 que tienen fecha de vencimiento en la vigencia 2020.</w:t>
            </w:r>
          </w:p>
          <w:p w:rsidR="001C1FCF" w:rsidRDefault="001C1FCF" w:rsidP="002B14E9">
            <w:pPr>
              <w:pStyle w:val="Prrafodelista"/>
              <w:autoSpaceDE w:val="0"/>
              <w:autoSpaceDN w:val="0"/>
              <w:adjustRightInd w:val="0"/>
              <w:spacing w:after="0" w:line="240" w:lineRule="auto"/>
              <w:jc w:val="both"/>
              <w:rPr>
                <w:rFonts w:ascii="Arial" w:hAnsi="Arial" w:cs="Arial"/>
              </w:rPr>
            </w:pPr>
          </w:p>
          <w:p w:rsidR="003C16E1" w:rsidRPr="006C25EA" w:rsidRDefault="005B690F" w:rsidP="005B690F">
            <w:pPr>
              <w:rPr>
                <w:rFonts w:ascii="Arial" w:hAnsi="Arial" w:cs="Arial"/>
                <w:b/>
                <w:sz w:val="22"/>
                <w:szCs w:val="22"/>
                <w:lang w:val="es-ES"/>
              </w:rPr>
            </w:pPr>
            <w:r w:rsidRPr="006C25EA">
              <w:rPr>
                <w:rFonts w:ascii="Arial" w:hAnsi="Arial" w:cs="Arial"/>
                <w:b/>
                <w:sz w:val="22"/>
                <w:szCs w:val="22"/>
                <w:lang w:val="es-ES"/>
              </w:rPr>
              <w:t>Plan de Mejoramiento con la Contraloría de Bogotá</w:t>
            </w:r>
            <w:r w:rsidR="003C16E1" w:rsidRPr="006C25EA">
              <w:rPr>
                <w:rFonts w:ascii="Arial" w:hAnsi="Arial" w:cs="Arial"/>
                <w:b/>
                <w:sz w:val="22"/>
                <w:szCs w:val="22"/>
                <w:lang w:val="es-ES"/>
              </w:rPr>
              <w:t>:</w:t>
            </w:r>
          </w:p>
          <w:p w:rsidR="00583567" w:rsidRPr="006C25EA" w:rsidRDefault="00583567" w:rsidP="00EB6B22">
            <w:pPr>
              <w:pStyle w:val="Cuerpodetexto"/>
              <w:spacing w:after="0" w:line="240" w:lineRule="auto"/>
              <w:rPr>
                <w:rFonts w:ascii="Arial" w:hAnsi="Arial" w:cs="Arial"/>
                <w:b/>
                <w:sz w:val="22"/>
                <w:szCs w:val="22"/>
              </w:rPr>
            </w:pPr>
          </w:p>
          <w:p w:rsidR="00583567" w:rsidRPr="00CC605F" w:rsidRDefault="00583567" w:rsidP="00CC605F">
            <w:pPr>
              <w:pStyle w:val="Prrafodelista"/>
              <w:numPr>
                <w:ilvl w:val="0"/>
                <w:numId w:val="5"/>
              </w:numPr>
              <w:autoSpaceDE w:val="0"/>
              <w:autoSpaceDN w:val="0"/>
              <w:adjustRightInd w:val="0"/>
              <w:spacing w:after="0" w:line="240" w:lineRule="auto"/>
              <w:jc w:val="both"/>
              <w:rPr>
                <w:rFonts w:ascii="Arial" w:hAnsi="Arial" w:cs="Arial"/>
                <w:color w:val="000000"/>
              </w:rPr>
            </w:pPr>
            <w:r w:rsidRPr="00CC605F">
              <w:rPr>
                <w:rFonts w:ascii="Arial" w:hAnsi="Arial" w:cs="Arial"/>
                <w:color w:val="000000"/>
              </w:rPr>
              <w:t xml:space="preserve">Para cada acción detallada en el Plan de Mejoramiento suscrito con la Contraloría de Bogotá, producto de los hallazgos formulados, </w:t>
            </w:r>
            <w:r w:rsidR="00EB6B22" w:rsidRPr="00CC605F">
              <w:rPr>
                <w:rFonts w:ascii="Arial" w:hAnsi="Arial" w:cs="Arial"/>
                <w:color w:val="000000"/>
              </w:rPr>
              <w:t xml:space="preserve">se recomienda </w:t>
            </w:r>
            <w:r w:rsidRPr="00CC605F">
              <w:rPr>
                <w:rFonts w:ascii="Arial" w:hAnsi="Arial" w:cs="Arial"/>
                <w:color w:val="000000"/>
              </w:rPr>
              <w:t>efectuar la revisión y seguimiento, así como adelantar las gestiones que permitan dar cuenta del cumplimiento en las fechas de cierre estipuladas</w:t>
            </w:r>
            <w:r w:rsidR="00EB6B22" w:rsidRPr="00CC605F">
              <w:rPr>
                <w:rFonts w:ascii="Arial" w:hAnsi="Arial" w:cs="Arial"/>
                <w:color w:val="000000"/>
              </w:rPr>
              <w:t xml:space="preserve">, </w:t>
            </w:r>
            <w:r w:rsidRPr="00CC605F">
              <w:rPr>
                <w:rFonts w:ascii="Arial" w:hAnsi="Arial" w:cs="Arial"/>
                <w:color w:val="000000"/>
              </w:rPr>
              <w:t>especialmente aquellas cuyo tiempo establecido se observa vencido. Lo anterior a fin de evitar que posteriormente el ente de control las clasifique como incumplidas o inefectivas.</w:t>
            </w:r>
          </w:p>
          <w:p w:rsidR="00583567" w:rsidRPr="00CC605F" w:rsidRDefault="00583567" w:rsidP="00CC605F">
            <w:pPr>
              <w:pStyle w:val="Prrafodelista"/>
              <w:numPr>
                <w:ilvl w:val="0"/>
                <w:numId w:val="5"/>
              </w:numPr>
              <w:autoSpaceDE w:val="0"/>
              <w:autoSpaceDN w:val="0"/>
              <w:adjustRightInd w:val="0"/>
              <w:spacing w:after="0" w:line="240" w:lineRule="auto"/>
              <w:jc w:val="both"/>
              <w:rPr>
                <w:rFonts w:ascii="Arial" w:hAnsi="Arial" w:cs="Arial"/>
                <w:color w:val="000000"/>
              </w:rPr>
            </w:pPr>
            <w:r w:rsidRPr="00CC605F">
              <w:rPr>
                <w:rFonts w:ascii="Arial" w:hAnsi="Arial" w:cs="Arial"/>
                <w:color w:val="000000"/>
              </w:rPr>
              <w:t xml:space="preserve">Atender de manera oportuna </w:t>
            </w:r>
            <w:r w:rsidR="00EB6B22" w:rsidRPr="00CC605F">
              <w:rPr>
                <w:rFonts w:ascii="Arial" w:hAnsi="Arial" w:cs="Arial"/>
                <w:color w:val="000000"/>
              </w:rPr>
              <w:t xml:space="preserve">la entrega de información para </w:t>
            </w:r>
            <w:r w:rsidRPr="00CC605F">
              <w:rPr>
                <w:rFonts w:ascii="Arial" w:hAnsi="Arial" w:cs="Arial"/>
                <w:color w:val="000000"/>
              </w:rPr>
              <w:t xml:space="preserve">el reporte </w:t>
            </w:r>
            <w:r w:rsidR="00EB6B22" w:rsidRPr="00CC605F">
              <w:rPr>
                <w:rFonts w:ascii="Arial" w:hAnsi="Arial" w:cs="Arial"/>
                <w:color w:val="000000"/>
              </w:rPr>
              <w:t>de</w:t>
            </w:r>
            <w:r w:rsidRPr="00CC605F">
              <w:rPr>
                <w:rFonts w:ascii="Arial" w:hAnsi="Arial" w:cs="Arial"/>
                <w:color w:val="000000"/>
              </w:rPr>
              <w:t xml:space="preserve"> seguimiento </w:t>
            </w:r>
            <w:r w:rsidR="00EB6B22" w:rsidRPr="00CC605F">
              <w:rPr>
                <w:rFonts w:ascii="Arial" w:hAnsi="Arial" w:cs="Arial"/>
                <w:color w:val="000000"/>
              </w:rPr>
              <w:t>al</w:t>
            </w:r>
            <w:r w:rsidRPr="00CC605F">
              <w:rPr>
                <w:rFonts w:ascii="Arial" w:hAnsi="Arial" w:cs="Arial"/>
                <w:color w:val="000000"/>
              </w:rPr>
              <w:t xml:space="preserve"> estado del Plan de Mejoramiento suscrito con la Contraloría de Bogotá, cuando sea solicitado por parte de la Oficina de Control Interno.</w:t>
            </w:r>
          </w:p>
          <w:p w:rsidR="00583567" w:rsidRPr="00CC605F" w:rsidRDefault="00EB6B22" w:rsidP="00CC605F">
            <w:pPr>
              <w:pStyle w:val="Prrafodelista"/>
              <w:numPr>
                <w:ilvl w:val="0"/>
                <w:numId w:val="5"/>
              </w:numPr>
              <w:autoSpaceDE w:val="0"/>
              <w:autoSpaceDN w:val="0"/>
              <w:adjustRightInd w:val="0"/>
              <w:spacing w:after="0" w:line="240" w:lineRule="auto"/>
              <w:jc w:val="both"/>
              <w:rPr>
                <w:rFonts w:ascii="Arial" w:hAnsi="Arial" w:cs="Arial"/>
                <w:color w:val="000000"/>
              </w:rPr>
            </w:pPr>
            <w:r w:rsidRPr="00CC605F">
              <w:rPr>
                <w:rFonts w:ascii="Arial" w:hAnsi="Arial" w:cs="Arial"/>
                <w:color w:val="000000"/>
              </w:rPr>
              <w:t>Es recomendable que c</w:t>
            </w:r>
            <w:r w:rsidR="00583567" w:rsidRPr="00CC605F">
              <w:rPr>
                <w:rFonts w:ascii="Arial" w:hAnsi="Arial" w:cs="Arial"/>
                <w:color w:val="000000"/>
              </w:rPr>
              <w:t xml:space="preserve">ada área </w:t>
            </w:r>
            <w:r w:rsidRPr="00CC605F">
              <w:rPr>
                <w:rFonts w:ascii="Arial" w:hAnsi="Arial" w:cs="Arial"/>
                <w:color w:val="000000"/>
              </w:rPr>
              <w:t>disponga</w:t>
            </w:r>
            <w:r w:rsidR="00583567" w:rsidRPr="00CC605F">
              <w:rPr>
                <w:rFonts w:ascii="Arial" w:hAnsi="Arial" w:cs="Arial"/>
                <w:color w:val="000000"/>
              </w:rPr>
              <w:t xml:space="preserve"> de un repositorio de información con los soportes de las acciones ejecutadas</w:t>
            </w:r>
            <w:r w:rsidRPr="00CC605F">
              <w:rPr>
                <w:rFonts w:ascii="Arial" w:hAnsi="Arial" w:cs="Arial"/>
                <w:color w:val="000000"/>
              </w:rPr>
              <w:t>,</w:t>
            </w:r>
            <w:r w:rsidR="00583567" w:rsidRPr="00CC605F">
              <w:rPr>
                <w:rFonts w:ascii="Arial" w:hAnsi="Arial" w:cs="Arial"/>
                <w:color w:val="000000"/>
              </w:rPr>
              <w:t xml:space="preserve"> según lo consignado en el Plan de Mejoramiento suscrito con la </w:t>
            </w:r>
            <w:r w:rsidR="00583567" w:rsidRPr="00CC605F">
              <w:rPr>
                <w:rFonts w:ascii="Arial" w:hAnsi="Arial" w:cs="Arial"/>
                <w:color w:val="000000"/>
              </w:rPr>
              <w:lastRenderedPageBreak/>
              <w:t>Contraloría de Bogotá</w:t>
            </w:r>
            <w:r w:rsidRPr="00CC605F">
              <w:rPr>
                <w:rFonts w:ascii="Arial" w:hAnsi="Arial" w:cs="Arial"/>
                <w:color w:val="000000"/>
              </w:rPr>
              <w:t>. Lo anterior, para contar con información organizada y dispuesta para cualquier consulta o requerimiento adicional sobre los mismos temas</w:t>
            </w:r>
            <w:r w:rsidR="00583567" w:rsidRPr="00CC605F">
              <w:rPr>
                <w:rFonts w:ascii="Arial" w:hAnsi="Arial" w:cs="Arial"/>
                <w:color w:val="000000"/>
              </w:rPr>
              <w:t xml:space="preserve">. </w:t>
            </w:r>
          </w:p>
          <w:p w:rsidR="00340D42" w:rsidRDefault="00340D42" w:rsidP="00693DA0">
            <w:pPr>
              <w:autoSpaceDE w:val="0"/>
              <w:autoSpaceDN w:val="0"/>
              <w:adjustRightInd w:val="0"/>
              <w:jc w:val="both"/>
              <w:rPr>
                <w:rFonts w:ascii="Arial" w:hAnsi="Arial" w:cs="Arial"/>
                <w:sz w:val="22"/>
                <w:szCs w:val="22"/>
              </w:rPr>
            </w:pPr>
          </w:p>
          <w:p w:rsidR="00062D54" w:rsidRPr="006C25EA" w:rsidRDefault="00062D54" w:rsidP="00693DA0">
            <w:pPr>
              <w:autoSpaceDE w:val="0"/>
              <w:autoSpaceDN w:val="0"/>
              <w:adjustRightInd w:val="0"/>
              <w:jc w:val="both"/>
              <w:rPr>
                <w:rFonts w:ascii="Arial" w:hAnsi="Arial" w:cs="Arial"/>
                <w:sz w:val="22"/>
                <w:szCs w:val="22"/>
              </w:rPr>
            </w:pPr>
          </w:p>
          <w:p w:rsidR="001C1FCF" w:rsidRPr="006C25EA" w:rsidRDefault="001C1FCF" w:rsidP="001C1FCF">
            <w:pPr>
              <w:autoSpaceDE w:val="0"/>
              <w:autoSpaceDN w:val="0"/>
              <w:adjustRightInd w:val="0"/>
              <w:jc w:val="both"/>
              <w:rPr>
                <w:rFonts w:ascii="Arial" w:hAnsi="Arial" w:cs="Arial"/>
                <w:sz w:val="22"/>
                <w:szCs w:val="22"/>
              </w:rPr>
            </w:pPr>
            <w:r w:rsidRPr="006C25EA">
              <w:rPr>
                <w:rFonts w:ascii="Arial" w:hAnsi="Arial" w:cs="Arial"/>
                <w:b/>
                <w:color w:val="000000" w:themeColor="text1"/>
                <w:sz w:val="22"/>
                <w:szCs w:val="22"/>
                <w:shd w:val="clear" w:color="auto" w:fill="FFFFFF"/>
              </w:rPr>
              <w:t>RECOMENDACIONES GENERALES</w:t>
            </w:r>
          </w:p>
          <w:p w:rsidR="001C1FCF" w:rsidRPr="006C25EA" w:rsidRDefault="001C1FCF" w:rsidP="001C1FCF">
            <w:pPr>
              <w:autoSpaceDE w:val="0"/>
              <w:autoSpaceDN w:val="0"/>
              <w:adjustRightInd w:val="0"/>
              <w:jc w:val="both"/>
              <w:rPr>
                <w:rFonts w:ascii="Arial" w:hAnsi="Arial" w:cs="Arial"/>
                <w:sz w:val="22"/>
                <w:szCs w:val="22"/>
              </w:rPr>
            </w:pPr>
          </w:p>
          <w:p w:rsidR="00E927E8" w:rsidRDefault="00E927E8" w:rsidP="00B937B7">
            <w:pPr>
              <w:pStyle w:val="Prrafodelista"/>
              <w:numPr>
                <w:ilvl w:val="0"/>
                <w:numId w:val="5"/>
              </w:numPr>
              <w:spacing w:after="0" w:line="240" w:lineRule="auto"/>
              <w:jc w:val="both"/>
              <w:rPr>
                <w:rFonts w:ascii="Arial" w:hAnsi="Arial" w:cs="Arial"/>
              </w:rPr>
            </w:pPr>
            <w:r>
              <w:rPr>
                <w:rFonts w:ascii="Arial" w:hAnsi="Arial" w:cs="Arial"/>
              </w:rPr>
              <w:t>Elaborar un diagnóstico de las fortalezas, debilidades y necesidades de la Empresa y con base en el mismo participar de manera activa en el planteamiento de planes y programas que sean tenidos en cuenta en las diferentes mesas de trabajo para la elaboración del plan de desarrollo de la Alcaldía Mayor; así mismo tener en cuenta las actividades necesarias en los cronogramas de trab</w:t>
            </w:r>
            <w:r w:rsidR="005E20E9">
              <w:rPr>
                <w:rFonts w:ascii="Arial" w:hAnsi="Arial" w:cs="Arial"/>
              </w:rPr>
              <w:t>a</w:t>
            </w:r>
            <w:r>
              <w:rPr>
                <w:rFonts w:ascii="Arial" w:hAnsi="Arial" w:cs="Arial"/>
              </w:rPr>
              <w:t xml:space="preserve">jo </w:t>
            </w:r>
            <w:r w:rsidR="00B24A94">
              <w:rPr>
                <w:rFonts w:ascii="Arial" w:hAnsi="Arial" w:cs="Arial"/>
              </w:rPr>
              <w:t xml:space="preserve">de las diferentes áreas y procesos, </w:t>
            </w:r>
            <w:r>
              <w:rPr>
                <w:rFonts w:ascii="Arial" w:hAnsi="Arial" w:cs="Arial"/>
              </w:rPr>
              <w:t>relacionadas con la armonización del plan de desarrollo que finaliza y aquel que entra en vigencia.</w:t>
            </w:r>
          </w:p>
          <w:p w:rsidR="00E927E8" w:rsidRDefault="00E927E8" w:rsidP="00B937B7">
            <w:pPr>
              <w:pStyle w:val="Prrafodelista"/>
              <w:numPr>
                <w:ilvl w:val="0"/>
                <w:numId w:val="5"/>
              </w:numPr>
              <w:spacing w:after="0" w:line="240" w:lineRule="auto"/>
              <w:jc w:val="both"/>
              <w:rPr>
                <w:rFonts w:ascii="Arial" w:hAnsi="Arial" w:cs="Arial"/>
              </w:rPr>
            </w:pPr>
            <w:r>
              <w:rPr>
                <w:rFonts w:ascii="Arial" w:hAnsi="Arial" w:cs="Arial"/>
              </w:rPr>
              <w:t xml:space="preserve">Establecer Acuerdos de Servicios con las entidades </w:t>
            </w:r>
            <w:r w:rsidR="008E5450">
              <w:rPr>
                <w:rFonts w:ascii="Arial" w:hAnsi="Arial" w:cs="Arial"/>
              </w:rPr>
              <w:t xml:space="preserve">públicas y/o privadas con las que </w:t>
            </w:r>
            <w:r>
              <w:rPr>
                <w:rFonts w:ascii="Arial" w:hAnsi="Arial" w:cs="Arial"/>
              </w:rPr>
              <w:t xml:space="preserve">interactúa la Empresa a fin de establecer </w:t>
            </w:r>
            <w:r w:rsidR="005E20E9">
              <w:rPr>
                <w:rFonts w:ascii="Arial" w:hAnsi="Arial" w:cs="Arial"/>
              </w:rPr>
              <w:t xml:space="preserve">los tiempos requeridos para sus actividades y </w:t>
            </w:r>
            <w:r w:rsidR="008E5450">
              <w:rPr>
                <w:rFonts w:ascii="Arial" w:hAnsi="Arial" w:cs="Arial"/>
              </w:rPr>
              <w:t>garantizar su cumplimiento oportuno y así de poder disponer de</w:t>
            </w:r>
            <w:r w:rsidR="005E20E9">
              <w:rPr>
                <w:rFonts w:ascii="Arial" w:hAnsi="Arial" w:cs="Arial"/>
              </w:rPr>
              <w:t xml:space="preserve"> cronogramas que incluyan este tipo de interacciones</w:t>
            </w:r>
            <w:r w:rsidR="00B24A94">
              <w:rPr>
                <w:rFonts w:ascii="Arial" w:hAnsi="Arial" w:cs="Arial"/>
              </w:rPr>
              <w:t xml:space="preserve"> y evitar impactos pro demoras ajenas a la Empresa</w:t>
            </w:r>
            <w:r w:rsidR="005E20E9">
              <w:rPr>
                <w:rFonts w:ascii="Arial" w:hAnsi="Arial" w:cs="Arial"/>
              </w:rPr>
              <w:t>.</w:t>
            </w:r>
          </w:p>
          <w:p w:rsidR="008E5450" w:rsidRDefault="008E5450" w:rsidP="00B937B7">
            <w:pPr>
              <w:pStyle w:val="Prrafodelista"/>
              <w:numPr>
                <w:ilvl w:val="0"/>
                <w:numId w:val="5"/>
              </w:numPr>
              <w:spacing w:after="0" w:line="240" w:lineRule="auto"/>
              <w:jc w:val="both"/>
              <w:rPr>
                <w:rFonts w:ascii="Arial" w:hAnsi="Arial" w:cs="Arial"/>
              </w:rPr>
            </w:pPr>
            <w:r>
              <w:rPr>
                <w:rFonts w:ascii="Arial" w:hAnsi="Arial" w:cs="Arial"/>
              </w:rPr>
              <w:t>Para los nuevos proyectos a desarrollar, contar con las fichas técnicas documentadas, debidamente soportadas y avaladas por quien corresponda, que establezcan su viabilidad, legal, normativa, técnica, financiera y social.</w:t>
            </w:r>
          </w:p>
          <w:p w:rsidR="005E20E9" w:rsidRDefault="005E20E9" w:rsidP="00B937B7">
            <w:pPr>
              <w:pStyle w:val="Prrafodelista"/>
              <w:numPr>
                <w:ilvl w:val="0"/>
                <w:numId w:val="5"/>
              </w:numPr>
              <w:spacing w:after="0" w:line="240" w:lineRule="auto"/>
              <w:jc w:val="both"/>
              <w:rPr>
                <w:rFonts w:ascii="Arial" w:hAnsi="Arial" w:cs="Arial"/>
              </w:rPr>
            </w:pPr>
            <w:r>
              <w:rPr>
                <w:rFonts w:ascii="Arial" w:hAnsi="Arial" w:cs="Arial"/>
              </w:rPr>
              <w:t>Efectuar el seguimiento de los diferentes proyectos en ejecución</w:t>
            </w:r>
            <w:r w:rsidR="008E5450">
              <w:rPr>
                <w:rFonts w:ascii="Arial" w:hAnsi="Arial" w:cs="Arial"/>
              </w:rPr>
              <w:t>, reportar su avance en las reuniones respectivas y con base en lo tratado en las mismas</w:t>
            </w:r>
            <w:r w:rsidR="00B24A94">
              <w:rPr>
                <w:rFonts w:ascii="Arial" w:hAnsi="Arial" w:cs="Arial"/>
              </w:rPr>
              <w:t>,</w:t>
            </w:r>
            <w:r w:rsidR="008E5450">
              <w:rPr>
                <w:rFonts w:ascii="Arial" w:hAnsi="Arial" w:cs="Arial"/>
              </w:rPr>
              <w:t xml:space="preserve"> adelantar las acciones correctivas o de mejora a que haya lugar.</w:t>
            </w:r>
          </w:p>
          <w:p w:rsidR="00B24A94" w:rsidRPr="00B24A94" w:rsidRDefault="00B24A94" w:rsidP="00B24A94">
            <w:pPr>
              <w:pStyle w:val="Prrafodelista"/>
              <w:numPr>
                <w:ilvl w:val="0"/>
                <w:numId w:val="5"/>
              </w:numPr>
              <w:spacing w:after="0" w:line="240" w:lineRule="auto"/>
              <w:jc w:val="both"/>
              <w:rPr>
                <w:rFonts w:ascii="Arial" w:hAnsi="Arial" w:cs="Arial"/>
              </w:rPr>
            </w:pPr>
            <w:r w:rsidRPr="00B24A94">
              <w:rPr>
                <w:rFonts w:ascii="Arial" w:hAnsi="Arial" w:cs="Arial"/>
              </w:rPr>
              <w:t>Conforme a la visión de ciudad evaluar la continuidad de los proyectos en los cuales se han invertido recursos analizando posibles ajustes o acciones de mejora que se requieran. Analizar el posible riesgo fiscal de la no continuidad de los mismos.</w:t>
            </w:r>
          </w:p>
          <w:p w:rsidR="008E5450" w:rsidRDefault="008E5450" w:rsidP="00B937B7">
            <w:pPr>
              <w:pStyle w:val="Prrafodelista"/>
              <w:numPr>
                <w:ilvl w:val="0"/>
                <w:numId w:val="5"/>
              </w:numPr>
              <w:spacing w:after="0" w:line="240" w:lineRule="auto"/>
              <w:jc w:val="both"/>
              <w:rPr>
                <w:rFonts w:ascii="Arial" w:hAnsi="Arial" w:cs="Arial"/>
              </w:rPr>
            </w:pPr>
            <w:r>
              <w:rPr>
                <w:rFonts w:ascii="Arial" w:hAnsi="Arial" w:cs="Arial"/>
              </w:rPr>
              <w:t>Evaluar la definición de una metodología que permita establecer el beneficio social de los proyectos que desarrolla la Emp</w:t>
            </w:r>
            <w:r w:rsidR="00B24A94">
              <w:rPr>
                <w:rFonts w:ascii="Arial" w:hAnsi="Arial" w:cs="Arial"/>
              </w:rPr>
              <w:t xml:space="preserve">resa, que incluya su </w:t>
            </w:r>
            <w:r>
              <w:rPr>
                <w:rFonts w:ascii="Arial" w:hAnsi="Arial" w:cs="Arial"/>
              </w:rPr>
              <w:t xml:space="preserve">reflejo </w:t>
            </w:r>
            <w:r w:rsidR="00062D54">
              <w:rPr>
                <w:rFonts w:ascii="Arial" w:hAnsi="Arial" w:cs="Arial"/>
              </w:rPr>
              <w:t>económico,</w:t>
            </w:r>
            <w:r>
              <w:rPr>
                <w:rFonts w:ascii="Arial" w:hAnsi="Arial" w:cs="Arial"/>
              </w:rPr>
              <w:t xml:space="preserve"> </w:t>
            </w:r>
            <w:r w:rsidR="00B24A94">
              <w:rPr>
                <w:rFonts w:ascii="Arial" w:hAnsi="Arial" w:cs="Arial"/>
              </w:rPr>
              <w:t xml:space="preserve">así </w:t>
            </w:r>
            <w:r>
              <w:rPr>
                <w:rFonts w:ascii="Arial" w:hAnsi="Arial" w:cs="Arial"/>
              </w:rPr>
              <w:t xml:space="preserve">como su representación asociada al valor monetario de dicho beneficio. </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Robustecer la gestión para impulsar tecnológicamente a la Empresa y aprovisionar los Sistemas de Información requeridos para apoyar la planeación, desarrollo, seguimiento, control y evaluación de los proyectos de renovación y desarrollo urbano.</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Mejorar la estructura de la batería de indicadores de desempeño que contemplen la medición de la eficiencia, eficacia y efectividad de la gestión, resultados y agregación de valor público que genera la Empresa.</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Fortalecer el desempeño institucional en materia de gestión ambiental, gestión de la calidad, seguridad y salud en el trabajo y gobierno y seguridad digital.</w:t>
            </w:r>
          </w:p>
          <w:p w:rsidR="001C1FCF" w:rsidRPr="006C25EA" w:rsidRDefault="001C1FCF" w:rsidP="00B937B7">
            <w:pPr>
              <w:pStyle w:val="Prrafodelista"/>
              <w:numPr>
                <w:ilvl w:val="0"/>
                <w:numId w:val="5"/>
              </w:numPr>
              <w:spacing w:after="160" w:line="259" w:lineRule="auto"/>
              <w:jc w:val="both"/>
              <w:rPr>
                <w:rFonts w:ascii="Arial" w:hAnsi="Arial" w:cs="Arial"/>
                <w:lang w:val="es-ES"/>
              </w:rPr>
            </w:pPr>
            <w:r w:rsidRPr="006C25EA">
              <w:rPr>
                <w:rFonts w:ascii="Arial" w:hAnsi="Arial" w:cs="Arial"/>
                <w:lang w:val="es-ES"/>
              </w:rPr>
              <w:t>Mantener el desempeño en la atención de los requerimientos derivados de la alta demanda institucional de requerimientos de los organismos de control fiscal, disciplinario y de control político.</w:t>
            </w:r>
          </w:p>
          <w:p w:rsidR="001C1FCF" w:rsidRPr="006C25EA" w:rsidRDefault="001C1FCF" w:rsidP="00B937B7">
            <w:pPr>
              <w:pStyle w:val="Prrafodelista"/>
              <w:numPr>
                <w:ilvl w:val="0"/>
                <w:numId w:val="5"/>
              </w:numPr>
              <w:spacing w:after="160" w:line="259" w:lineRule="auto"/>
              <w:jc w:val="both"/>
              <w:rPr>
                <w:rFonts w:ascii="Arial" w:hAnsi="Arial" w:cs="Arial"/>
              </w:rPr>
            </w:pPr>
            <w:r w:rsidRPr="006C25EA">
              <w:rPr>
                <w:rFonts w:ascii="Arial" w:hAnsi="Arial" w:cs="Arial"/>
                <w:bCs/>
                <w:lang w:val="es-ES"/>
              </w:rPr>
              <w:t>Dar continuidad a la transición para la implementación del MIPG</w:t>
            </w:r>
            <w:r w:rsidR="00CC605F">
              <w:rPr>
                <w:rFonts w:ascii="Arial" w:hAnsi="Arial" w:cs="Arial"/>
                <w:bCs/>
                <w:lang w:val="es-ES"/>
              </w:rPr>
              <w:t>.</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Incorporar intervenciones de tipo preventivo y de mejora</w:t>
            </w:r>
            <w:r w:rsidR="00CC605F">
              <w:rPr>
                <w:rFonts w:ascii="Arial" w:hAnsi="Arial" w:cs="Arial"/>
              </w:rPr>
              <w:t>.</w:t>
            </w:r>
          </w:p>
          <w:p w:rsidR="001C1FCF" w:rsidRPr="006C25EA" w:rsidRDefault="00062D54" w:rsidP="00B937B7">
            <w:pPr>
              <w:pStyle w:val="Prrafodelista"/>
              <w:numPr>
                <w:ilvl w:val="0"/>
                <w:numId w:val="5"/>
              </w:numPr>
              <w:spacing w:after="0" w:line="240" w:lineRule="auto"/>
              <w:jc w:val="both"/>
              <w:rPr>
                <w:rFonts w:ascii="Arial" w:hAnsi="Arial" w:cs="Arial"/>
              </w:rPr>
            </w:pPr>
            <w:r>
              <w:rPr>
                <w:rFonts w:ascii="Arial" w:hAnsi="Arial" w:cs="Arial"/>
              </w:rPr>
              <w:t>Evaluar el funcionamiento</w:t>
            </w:r>
            <w:r w:rsidR="001C1FCF" w:rsidRPr="006C25EA">
              <w:rPr>
                <w:rFonts w:ascii="Arial" w:hAnsi="Arial" w:cs="Arial"/>
              </w:rPr>
              <w:t xml:space="preserve"> del nuevo sitio WEB de la Empresa.</w:t>
            </w:r>
          </w:p>
          <w:p w:rsidR="00CC605F" w:rsidRPr="00E927E8" w:rsidRDefault="00CC605F" w:rsidP="00553BF9">
            <w:pPr>
              <w:pStyle w:val="Prrafodelista"/>
              <w:numPr>
                <w:ilvl w:val="0"/>
                <w:numId w:val="5"/>
              </w:numPr>
              <w:spacing w:after="0" w:line="240" w:lineRule="auto"/>
              <w:jc w:val="both"/>
              <w:rPr>
                <w:rFonts w:ascii="Arial" w:hAnsi="Arial" w:cs="Arial"/>
              </w:rPr>
            </w:pPr>
            <w:r w:rsidRPr="00E927E8">
              <w:rPr>
                <w:rFonts w:ascii="Arial" w:hAnsi="Arial" w:cs="Arial"/>
              </w:rPr>
              <w:t>Potencializar una adecuada gestión del riesgo orientada a la optimización, eficiencia y eficacia de los procesos que ejecuta la Empresa; de igual manera ésta práctica permite detectar de manera preventiva</w:t>
            </w:r>
            <w:r w:rsidR="00E927E8" w:rsidRPr="00E927E8">
              <w:rPr>
                <w:rFonts w:ascii="Arial" w:hAnsi="Arial" w:cs="Arial"/>
              </w:rPr>
              <w:t xml:space="preserve"> situaciones que puedan afectar las metas establecidas </w:t>
            </w:r>
            <w:r w:rsidRPr="00E927E8">
              <w:rPr>
                <w:rFonts w:ascii="Arial" w:hAnsi="Arial" w:cs="Arial"/>
              </w:rPr>
              <w:t>y así mismo reportar sí llegase a presentarse alguna materialización de uno de los riesgos identificados.</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Avanzar en el desarrollo de los Sistemas de Información de apoyo para la gestión institucional para la administración de Proyectos, Sistema de Administración de Riesgos y Plan de Mejoramiento, entre otros.</w:t>
            </w:r>
          </w:p>
          <w:p w:rsidR="001C1FCF" w:rsidRPr="006C25EA"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El cumplimiento del plan de mejoramiento es clave para demostrar el interés institucional en la mejora.</w:t>
            </w:r>
          </w:p>
          <w:p w:rsidR="00E927E8" w:rsidRPr="006C25EA" w:rsidRDefault="00E927E8" w:rsidP="00E927E8">
            <w:pPr>
              <w:pStyle w:val="Prrafodelista"/>
              <w:numPr>
                <w:ilvl w:val="0"/>
                <w:numId w:val="5"/>
              </w:numPr>
              <w:spacing w:after="0" w:line="240" w:lineRule="auto"/>
              <w:jc w:val="both"/>
              <w:rPr>
                <w:rFonts w:ascii="Arial" w:hAnsi="Arial" w:cs="Arial"/>
              </w:rPr>
            </w:pPr>
            <w:r w:rsidRPr="006C25EA">
              <w:rPr>
                <w:rFonts w:ascii="Arial" w:hAnsi="Arial" w:cs="Arial"/>
              </w:rPr>
              <w:lastRenderedPageBreak/>
              <w:t>Evaluar la efectividad de las acciones establecidas</w:t>
            </w:r>
            <w:r>
              <w:rPr>
                <w:rFonts w:ascii="Arial" w:hAnsi="Arial" w:cs="Arial"/>
              </w:rPr>
              <w:t xml:space="preserve"> en los diferentes planes de mejora y efectuar la retroalimentación respectiva, teniendo en cuenta que las </w:t>
            </w:r>
            <w:r w:rsidRPr="006C25EA">
              <w:rPr>
                <w:rFonts w:ascii="Arial" w:hAnsi="Arial" w:cs="Arial"/>
              </w:rPr>
              <w:t>acciones establecidas permiten demostrar la manera como se subsanaron las causas fundamentales que dieron origen a los hallazgos.</w:t>
            </w:r>
          </w:p>
          <w:p w:rsidR="001C1FCF" w:rsidRPr="006C25EA" w:rsidRDefault="00E927E8" w:rsidP="00B937B7">
            <w:pPr>
              <w:pStyle w:val="Prrafodelista"/>
              <w:numPr>
                <w:ilvl w:val="0"/>
                <w:numId w:val="5"/>
              </w:numPr>
              <w:spacing w:after="0" w:line="240" w:lineRule="auto"/>
              <w:jc w:val="both"/>
              <w:rPr>
                <w:rFonts w:ascii="Arial" w:hAnsi="Arial" w:cs="Arial"/>
              </w:rPr>
            </w:pPr>
            <w:r>
              <w:rPr>
                <w:rFonts w:ascii="Arial" w:hAnsi="Arial" w:cs="Arial"/>
              </w:rPr>
              <w:t xml:space="preserve">Implementar el funcionamiento del </w:t>
            </w:r>
            <w:r w:rsidR="001C1FCF" w:rsidRPr="006C25EA">
              <w:rPr>
                <w:rFonts w:ascii="Arial" w:hAnsi="Arial" w:cs="Arial"/>
              </w:rPr>
              <w:t>Sistema de Información CHIE</w:t>
            </w:r>
            <w:r>
              <w:rPr>
                <w:rFonts w:ascii="Arial" w:hAnsi="Arial" w:cs="Arial"/>
              </w:rPr>
              <w:t>.</w:t>
            </w:r>
          </w:p>
          <w:p w:rsidR="001C1FCF" w:rsidRDefault="001C1FCF" w:rsidP="00B937B7">
            <w:pPr>
              <w:pStyle w:val="Prrafodelista"/>
              <w:numPr>
                <w:ilvl w:val="0"/>
                <w:numId w:val="5"/>
              </w:numPr>
              <w:spacing w:after="0" w:line="240" w:lineRule="auto"/>
              <w:jc w:val="both"/>
              <w:rPr>
                <w:rFonts w:ascii="Arial" w:hAnsi="Arial" w:cs="Arial"/>
              </w:rPr>
            </w:pPr>
            <w:r w:rsidRPr="006C25EA">
              <w:rPr>
                <w:rFonts w:ascii="Arial" w:hAnsi="Arial" w:cs="Arial"/>
              </w:rPr>
              <w:t>Mantener el control y revisión de coherencia, confiabilidad y o</w:t>
            </w:r>
            <w:r w:rsidR="00E927E8">
              <w:rPr>
                <w:rFonts w:ascii="Arial" w:hAnsi="Arial" w:cs="Arial"/>
              </w:rPr>
              <w:t>portunidad a los requerimientos que le son efectuados a la Empresa.</w:t>
            </w:r>
          </w:p>
          <w:p w:rsidR="00E927E8" w:rsidRDefault="00E927E8" w:rsidP="00B937B7">
            <w:pPr>
              <w:pStyle w:val="Prrafodelista"/>
              <w:numPr>
                <w:ilvl w:val="0"/>
                <w:numId w:val="5"/>
              </w:numPr>
              <w:spacing w:after="0" w:line="240" w:lineRule="auto"/>
              <w:jc w:val="both"/>
              <w:rPr>
                <w:rFonts w:ascii="Arial" w:hAnsi="Arial" w:cs="Arial"/>
              </w:rPr>
            </w:pPr>
            <w:r>
              <w:rPr>
                <w:rFonts w:ascii="Arial" w:hAnsi="Arial" w:cs="Arial"/>
              </w:rPr>
              <w:t>Continuar con un plan de acción orientado al mantenimiento de la actualización y disposición, tanto física como magnética, que maneja la Empresa y así mismo incluir mecanismos de control y disposición efectiva de información de vieja data.</w:t>
            </w:r>
          </w:p>
          <w:p w:rsidR="00C5754E" w:rsidRPr="00C5754E" w:rsidRDefault="00C5754E" w:rsidP="00C5754E">
            <w:pPr>
              <w:pStyle w:val="Prrafodelista"/>
              <w:numPr>
                <w:ilvl w:val="0"/>
                <w:numId w:val="5"/>
              </w:numPr>
              <w:spacing w:after="0" w:line="240" w:lineRule="auto"/>
              <w:jc w:val="both"/>
              <w:rPr>
                <w:rFonts w:ascii="Arial" w:hAnsi="Arial" w:cs="Arial"/>
              </w:rPr>
            </w:pPr>
            <w:r w:rsidRPr="00C5754E">
              <w:rPr>
                <w:rFonts w:ascii="Arial" w:hAnsi="Arial" w:cs="Arial"/>
              </w:rPr>
              <w:t>Evaluación de vencimientos de convenios, contratos licencias, permisos, etc.</w:t>
            </w:r>
          </w:p>
          <w:p w:rsidR="00C5754E" w:rsidRPr="00C5754E" w:rsidRDefault="00C5754E" w:rsidP="00C5754E">
            <w:pPr>
              <w:pStyle w:val="Prrafodelista"/>
              <w:numPr>
                <w:ilvl w:val="0"/>
                <w:numId w:val="5"/>
              </w:numPr>
              <w:spacing w:after="0" w:line="240" w:lineRule="auto"/>
              <w:jc w:val="both"/>
              <w:rPr>
                <w:rFonts w:ascii="Arial" w:hAnsi="Arial" w:cs="Arial"/>
              </w:rPr>
            </w:pPr>
            <w:r w:rsidRPr="00C5754E">
              <w:rPr>
                <w:rFonts w:ascii="Arial" w:hAnsi="Arial" w:cs="Arial"/>
              </w:rPr>
              <w:t>Seguimiento Esquema Fiduciario (organización, manejo, administración y estados actual de los negocios fiduciarios tanto técnicamente como su Conciliación contable. Incluye fechas de vencimientos.</w:t>
            </w:r>
          </w:p>
          <w:p w:rsidR="00C5754E" w:rsidRPr="00C5754E" w:rsidRDefault="00C5754E" w:rsidP="00C5754E">
            <w:pPr>
              <w:pStyle w:val="Prrafodelista"/>
              <w:numPr>
                <w:ilvl w:val="0"/>
                <w:numId w:val="5"/>
              </w:numPr>
              <w:spacing w:after="0" w:line="240" w:lineRule="auto"/>
              <w:jc w:val="both"/>
              <w:rPr>
                <w:rFonts w:ascii="Arial" w:hAnsi="Arial" w:cs="Arial"/>
              </w:rPr>
            </w:pPr>
            <w:r w:rsidRPr="00C5754E">
              <w:rPr>
                <w:rFonts w:ascii="Arial" w:hAnsi="Arial" w:cs="Arial"/>
              </w:rPr>
              <w:t>Fortalecimiento estrategia del negocio y comercial</w:t>
            </w:r>
            <w:r w:rsidR="00F86CB9">
              <w:rPr>
                <w:rFonts w:ascii="Arial" w:hAnsi="Arial" w:cs="Arial"/>
              </w:rPr>
              <w:t>.</w:t>
            </w:r>
          </w:p>
          <w:p w:rsidR="00C5754E" w:rsidRPr="00C5754E" w:rsidRDefault="00F86CB9" w:rsidP="00C5754E">
            <w:pPr>
              <w:pStyle w:val="Prrafodelista"/>
              <w:numPr>
                <w:ilvl w:val="0"/>
                <w:numId w:val="5"/>
              </w:numPr>
              <w:spacing w:after="0" w:line="240" w:lineRule="auto"/>
              <w:jc w:val="both"/>
              <w:rPr>
                <w:rFonts w:ascii="Arial" w:hAnsi="Arial" w:cs="Arial"/>
              </w:rPr>
            </w:pPr>
            <w:r>
              <w:rPr>
                <w:rFonts w:ascii="Arial" w:hAnsi="Arial" w:cs="Arial"/>
              </w:rPr>
              <w:t>Elaborar el i</w:t>
            </w:r>
            <w:r w:rsidR="00C5754E" w:rsidRPr="00C5754E">
              <w:rPr>
                <w:rFonts w:ascii="Arial" w:hAnsi="Arial" w:cs="Arial"/>
              </w:rPr>
              <w:t>nventario actualizado predios de propiedad y predios a cargo de la Empresa, su estado actual</w:t>
            </w:r>
            <w:r>
              <w:rPr>
                <w:rFonts w:ascii="Arial" w:hAnsi="Arial" w:cs="Arial"/>
              </w:rPr>
              <w:t>, que i</w:t>
            </w:r>
            <w:r w:rsidR="00C5754E" w:rsidRPr="00C5754E">
              <w:rPr>
                <w:rFonts w:ascii="Arial" w:hAnsi="Arial" w:cs="Arial"/>
              </w:rPr>
              <w:t>ncluy</w:t>
            </w:r>
            <w:r>
              <w:rPr>
                <w:rFonts w:ascii="Arial" w:hAnsi="Arial" w:cs="Arial"/>
              </w:rPr>
              <w:t>a</w:t>
            </w:r>
            <w:r w:rsidR="00C5754E" w:rsidRPr="00C5754E">
              <w:rPr>
                <w:rFonts w:ascii="Arial" w:hAnsi="Arial" w:cs="Arial"/>
              </w:rPr>
              <w:t xml:space="preserve"> depuración de zonas de cesión y vías, así como la devolución predios no viables para proyectos. </w:t>
            </w:r>
          </w:p>
          <w:p w:rsidR="00C5754E" w:rsidRDefault="00C5754E" w:rsidP="00C5754E">
            <w:pPr>
              <w:pStyle w:val="Prrafodelista"/>
              <w:numPr>
                <w:ilvl w:val="0"/>
                <w:numId w:val="5"/>
              </w:numPr>
              <w:spacing w:after="0" w:line="240" w:lineRule="auto"/>
              <w:jc w:val="both"/>
              <w:rPr>
                <w:rFonts w:ascii="Arial" w:hAnsi="Arial" w:cs="Arial"/>
              </w:rPr>
            </w:pPr>
            <w:r w:rsidRPr="00C5754E">
              <w:rPr>
                <w:rFonts w:ascii="Arial" w:hAnsi="Arial" w:cs="Arial"/>
              </w:rPr>
              <w:t>Evaluación Estados Financieros y contables (Análisis fortalezas y debilidades)</w:t>
            </w:r>
            <w:r>
              <w:rPr>
                <w:rFonts w:ascii="Arial" w:hAnsi="Arial" w:cs="Arial"/>
              </w:rPr>
              <w:t>.</w:t>
            </w:r>
          </w:p>
          <w:p w:rsidR="00C5754E" w:rsidRPr="00C5754E" w:rsidRDefault="00C5754E" w:rsidP="00C5754E">
            <w:pPr>
              <w:pStyle w:val="Prrafodelista"/>
              <w:numPr>
                <w:ilvl w:val="0"/>
                <w:numId w:val="5"/>
              </w:numPr>
              <w:spacing w:after="0" w:line="240" w:lineRule="auto"/>
              <w:jc w:val="both"/>
              <w:rPr>
                <w:rFonts w:ascii="Arial" w:hAnsi="Arial" w:cs="Arial"/>
              </w:rPr>
            </w:pPr>
            <w:r w:rsidRPr="00C5754E">
              <w:rPr>
                <w:rFonts w:ascii="Arial" w:hAnsi="Arial" w:cs="Arial"/>
              </w:rPr>
              <w:t xml:space="preserve">Analizar posible Reingeniería del Esquema operativo conforme las necesidades actuales de la Empresa incluyendo las vacantes pendientes de provisionar </w:t>
            </w:r>
          </w:p>
          <w:p w:rsidR="00C5754E" w:rsidRPr="00C5754E" w:rsidRDefault="00C5754E" w:rsidP="00C5754E">
            <w:pPr>
              <w:ind w:left="360"/>
              <w:jc w:val="both"/>
              <w:rPr>
                <w:rFonts w:ascii="Arial" w:hAnsi="Arial" w:cs="Arial"/>
              </w:rPr>
            </w:pPr>
            <w:r w:rsidRPr="00C5754E">
              <w:rPr>
                <w:rFonts w:ascii="Arial" w:hAnsi="Arial" w:cs="Arial"/>
              </w:rPr>
              <w:t xml:space="preserve"> </w:t>
            </w:r>
          </w:p>
          <w:p w:rsidR="00C5754E" w:rsidRPr="00C5754E" w:rsidRDefault="00C5754E" w:rsidP="00C5754E">
            <w:pPr>
              <w:ind w:left="360"/>
              <w:rPr>
                <w:rFonts w:ascii="Arial" w:hAnsi="Arial" w:cs="Arial"/>
              </w:rPr>
            </w:pPr>
          </w:p>
          <w:p w:rsidR="00471573" w:rsidRPr="006C25EA" w:rsidRDefault="00B53E68" w:rsidP="00917653">
            <w:pPr>
              <w:autoSpaceDE w:val="0"/>
              <w:autoSpaceDN w:val="0"/>
              <w:adjustRightInd w:val="0"/>
              <w:jc w:val="both"/>
              <w:rPr>
                <w:rFonts w:ascii="Arial" w:hAnsi="Arial" w:cs="Arial"/>
                <w:sz w:val="22"/>
                <w:szCs w:val="22"/>
                <w:lang w:val="es-ES"/>
              </w:rPr>
            </w:pPr>
            <w:r w:rsidRPr="006C25EA">
              <w:rPr>
                <w:rFonts w:ascii="Arial" w:hAnsi="Arial" w:cs="Arial"/>
                <w:sz w:val="22"/>
                <w:szCs w:val="22"/>
                <w:lang w:val="es-ES"/>
              </w:rPr>
              <w:t>Atentamente,</w:t>
            </w:r>
          </w:p>
        </w:tc>
      </w:tr>
      <w:tr w:rsidR="003E07DE" w:rsidRPr="00361B0C" w:rsidTr="00D3568E">
        <w:trPr>
          <w:trHeight w:val="807"/>
        </w:trPr>
        <w:tc>
          <w:tcPr>
            <w:tcW w:w="10456" w:type="dxa"/>
            <w:gridSpan w:val="3"/>
          </w:tcPr>
          <w:p w:rsidR="00ED11E8" w:rsidRPr="007E7747" w:rsidRDefault="00ED11E8" w:rsidP="00EE51EA">
            <w:pPr>
              <w:autoSpaceDE w:val="0"/>
              <w:autoSpaceDN w:val="0"/>
              <w:adjustRightInd w:val="0"/>
              <w:contextualSpacing/>
              <w:jc w:val="center"/>
              <w:rPr>
                <w:rFonts w:ascii="Arial" w:eastAsia="Calibri" w:hAnsi="Arial" w:cs="Arial"/>
                <w:color w:val="000000" w:themeColor="text1"/>
                <w:sz w:val="22"/>
                <w:szCs w:val="22"/>
                <w:lang w:eastAsia="en-US" w:bidi="ar-SA"/>
              </w:rPr>
            </w:pPr>
          </w:p>
          <w:p w:rsidR="00ED11E8" w:rsidRDefault="007E7747" w:rsidP="00EE51EA">
            <w:pPr>
              <w:autoSpaceDE w:val="0"/>
              <w:autoSpaceDN w:val="0"/>
              <w:adjustRightInd w:val="0"/>
              <w:contextualSpacing/>
              <w:jc w:val="center"/>
              <w:rPr>
                <w:rFonts w:ascii="Arial" w:eastAsia="Calibri" w:hAnsi="Arial" w:cs="Arial"/>
                <w:color w:val="000000" w:themeColor="text1"/>
                <w:sz w:val="22"/>
                <w:szCs w:val="22"/>
                <w:lang w:eastAsia="en-US" w:bidi="ar-SA"/>
              </w:rPr>
            </w:pPr>
            <w:r>
              <w:object w:dxaOrig="3645"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30pt" o:ole="">
                  <v:imagedata r:id="rId83" o:title=""/>
                </v:shape>
                <o:OLEObject Type="Embed" ProgID="PBrush" ShapeID="_x0000_i1025" DrawAspect="Content" ObjectID="_1643560049" r:id="rId84"/>
              </w:object>
            </w:r>
          </w:p>
          <w:p w:rsidR="007E7747" w:rsidRPr="007E7747" w:rsidRDefault="007E7747" w:rsidP="00EE51EA">
            <w:pPr>
              <w:autoSpaceDE w:val="0"/>
              <w:autoSpaceDN w:val="0"/>
              <w:adjustRightInd w:val="0"/>
              <w:contextualSpacing/>
              <w:jc w:val="center"/>
              <w:rPr>
                <w:rFonts w:ascii="Arial" w:eastAsia="Calibri" w:hAnsi="Arial" w:cs="Arial"/>
                <w:color w:val="000000" w:themeColor="text1"/>
                <w:sz w:val="22"/>
                <w:szCs w:val="22"/>
                <w:lang w:eastAsia="en-US" w:bidi="ar-SA"/>
              </w:rPr>
            </w:pPr>
          </w:p>
          <w:p w:rsidR="00ED11E8" w:rsidRPr="007E7747" w:rsidRDefault="00ED11E8" w:rsidP="00EE51EA">
            <w:pPr>
              <w:autoSpaceDE w:val="0"/>
              <w:autoSpaceDN w:val="0"/>
              <w:adjustRightInd w:val="0"/>
              <w:contextualSpacing/>
              <w:jc w:val="center"/>
              <w:rPr>
                <w:rFonts w:ascii="Arial" w:eastAsia="Calibri" w:hAnsi="Arial" w:cs="Arial"/>
                <w:b/>
                <w:color w:val="000000" w:themeColor="text1"/>
                <w:sz w:val="22"/>
                <w:szCs w:val="22"/>
                <w:lang w:eastAsia="en-US" w:bidi="ar-SA"/>
              </w:rPr>
            </w:pPr>
            <w:r w:rsidRPr="007E7747">
              <w:rPr>
                <w:rFonts w:ascii="Arial" w:eastAsia="Calibri" w:hAnsi="Arial" w:cs="Arial"/>
                <w:b/>
                <w:color w:val="000000" w:themeColor="text1"/>
                <w:sz w:val="22"/>
                <w:szCs w:val="22"/>
                <w:lang w:eastAsia="en-US" w:bidi="ar-SA"/>
              </w:rPr>
              <w:t xml:space="preserve">Janeth Villalba Mahecha </w:t>
            </w:r>
          </w:p>
          <w:p w:rsidR="00ED11E8" w:rsidRPr="007E7747" w:rsidRDefault="00ED11E8" w:rsidP="00EE51EA">
            <w:pPr>
              <w:autoSpaceDE w:val="0"/>
              <w:autoSpaceDN w:val="0"/>
              <w:adjustRightInd w:val="0"/>
              <w:contextualSpacing/>
              <w:jc w:val="center"/>
              <w:rPr>
                <w:rFonts w:ascii="Arial" w:eastAsia="Calibri" w:hAnsi="Arial" w:cs="Arial"/>
                <w:color w:val="000000" w:themeColor="text1"/>
                <w:sz w:val="22"/>
                <w:szCs w:val="22"/>
                <w:lang w:eastAsia="en-US" w:bidi="ar-SA"/>
              </w:rPr>
            </w:pPr>
            <w:r w:rsidRPr="007E7747">
              <w:rPr>
                <w:rFonts w:ascii="Arial" w:eastAsia="Calibri" w:hAnsi="Arial" w:cs="Arial"/>
                <w:color w:val="000000" w:themeColor="text1"/>
                <w:sz w:val="22"/>
                <w:szCs w:val="22"/>
                <w:lang w:eastAsia="en-US" w:bidi="ar-SA"/>
              </w:rPr>
              <w:t>Jefe Oficina de Control Interno</w:t>
            </w:r>
          </w:p>
        </w:tc>
      </w:tr>
      <w:tr w:rsidR="00013D86" w:rsidRPr="00361B0C" w:rsidTr="002F2445">
        <w:tc>
          <w:tcPr>
            <w:tcW w:w="10456" w:type="dxa"/>
            <w:gridSpan w:val="3"/>
          </w:tcPr>
          <w:p w:rsidR="00013D86" w:rsidRPr="007E7747" w:rsidRDefault="00013D86" w:rsidP="00EE51EA">
            <w:pPr>
              <w:autoSpaceDE w:val="0"/>
              <w:autoSpaceDN w:val="0"/>
              <w:adjustRightInd w:val="0"/>
              <w:contextualSpacing/>
              <w:jc w:val="center"/>
              <w:rPr>
                <w:rFonts w:ascii="Arial" w:hAnsi="Arial" w:cs="Arial"/>
                <w:b/>
                <w:sz w:val="22"/>
                <w:szCs w:val="22"/>
                <w:lang w:val="es-ES"/>
              </w:rPr>
            </w:pPr>
            <w:r w:rsidRPr="007E7747">
              <w:rPr>
                <w:rFonts w:ascii="Arial" w:hAnsi="Arial" w:cs="Arial"/>
                <w:b/>
                <w:sz w:val="22"/>
                <w:szCs w:val="22"/>
                <w:lang w:val="es-ES"/>
              </w:rPr>
              <w:t xml:space="preserve">FIRMA </w:t>
            </w:r>
            <w:r w:rsidR="0076045E" w:rsidRPr="007E7747">
              <w:rPr>
                <w:rFonts w:ascii="Arial" w:hAnsi="Arial" w:cs="Arial"/>
                <w:b/>
                <w:sz w:val="22"/>
                <w:szCs w:val="22"/>
                <w:lang w:val="es-ES"/>
              </w:rPr>
              <w:t>JEFE OFICINA DE</w:t>
            </w:r>
            <w:r w:rsidRPr="007E7747">
              <w:rPr>
                <w:rFonts w:ascii="Arial" w:hAnsi="Arial" w:cs="Arial"/>
                <w:b/>
                <w:sz w:val="22"/>
                <w:szCs w:val="22"/>
                <w:lang w:val="es-ES"/>
              </w:rPr>
              <w:t xml:space="preserve"> CONTROL INTERNO</w:t>
            </w:r>
          </w:p>
          <w:p w:rsidR="00B53E68" w:rsidRPr="007E7747" w:rsidRDefault="002B14E9" w:rsidP="00EE51EA">
            <w:pPr>
              <w:autoSpaceDE w:val="0"/>
              <w:autoSpaceDN w:val="0"/>
              <w:adjustRightInd w:val="0"/>
              <w:contextualSpacing/>
              <w:jc w:val="center"/>
              <w:rPr>
                <w:rFonts w:ascii="Arial" w:hAnsi="Arial" w:cs="Arial"/>
                <w:sz w:val="22"/>
                <w:szCs w:val="22"/>
                <w:lang w:eastAsia="es-CO"/>
              </w:rPr>
            </w:pPr>
            <w:r>
              <w:rPr>
                <w:rFonts w:ascii="Arial" w:hAnsi="Arial" w:cs="Arial"/>
                <w:sz w:val="22"/>
                <w:szCs w:val="22"/>
                <w:lang w:eastAsia="es-CO"/>
              </w:rPr>
              <w:t xml:space="preserve">Enero </w:t>
            </w:r>
            <w:r w:rsidR="009A3D61">
              <w:rPr>
                <w:rFonts w:ascii="Arial" w:hAnsi="Arial" w:cs="Arial"/>
                <w:sz w:val="22"/>
                <w:szCs w:val="22"/>
                <w:lang w:eastAsia="es-CO"/>
              </w:rPr>
              <w:t>31 de 2020</w:t>
            </w:r>
          </w:p>
        </w:tc>
      </w:tr>
    </w:tbl>
    <w:p w:rsidR="003E5482" w:rsidRPr="00361B0C" w:rsidRDefault="003E5482" w:rsidP="00EE51EA">
      <w:pPr>
        <w:contextualSpacing/>
        <w:jc w:val="both"/>
        <w:rPr>
          <w:rFonts w:ascii="Arial" w:hAnsi="Arial" w:cs="Arial"/>
          <w:sz w:val="22"/>
          <w:szCs w:val="22"/>
        </w:rPr>
      </w:pPr>
    </w:p>
    <w:sectPr w:rsidR="003E5482" w:rsidRPr="00361B0C" w:rsidSect="00553BF9">
      <w:headerReference w:type="default" r:id="rId85"/>
      <w:footerReference w:type="default" r:id="rId86"/>
      <w:pgSz w:w="12240" w:h="15840" w:code="1"/>
      <w:pgMar w:top="1418" w:right="1134" w:bottom="1418" w:left="1134" w:header="284" w:footer="0" w:gutter="0"/>
      <w:paperSrc w:first="1" w:other="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798" w:rsidRDefault="00000798">
      <w:r>
        <w:separator/>
      </w:r>
    </w:p>
  </w:endnote>
  <w:endnote w:type="continuationSeparator" w:id="0">
    <w:p w:rsidR="00000798" w:rsidRDefault="0000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swiss"/>
    <w:pitch w:val="variable"/>
    <w:sig w:usb0="00000000" w:usb1="500078FF" w:usb2="00000021" w:usb3="00000000" w:csb0="000001B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Droid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Liberation Serif">
    <w:altName w:val="Times New Roman"/>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iberation Sans;Arial">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Lohit Hindi">
    <w:altName w:val="MS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Helvetica Neue">
    <w:altName w:val="Times New Roman"/>
    <w:charset w:val="00"/>
    <w:family w:val="auto"/>
    <w:pitch w:val="default"/>
  </w:font>
  <w:font w:name="Free 3 of 9">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F9" w:rsidRPr="00064C51" w:rsidRDefault="00553BF9" w:rsidP="00064C51">
    <w:pPr>
      <w:pStyle w:val="Piedepgina"/>
    </w:pPr>
    <w:r>
      <w:rPr>
        <w:noProof/>
        <w:lang w:eastAsia="es-CO" w:bidi="ar-SA"/>
      </w:rPr>
      <w:drawing>
        <wp:anchor distT="0" distB="0" distL="114300" distR="114300" simplePos="0" relativeHeight="251661312" behindDoc="0" locked="0" layoutInCell="1" allowOverlap="1" wp14:anchorId="6AA290F4" wp14:editId="799FBE13">
          <wp:simplePos x="0" y="0"/>
          <wp:positionH relativeFrom="column">
            <wp:posOffset>4899660</wp:posOffset>
          </wp:positionH>
          <wp:positionV relativeFrom="paragraph">
            <wp:posOffset>-598170</wp:posOffset>
          </wp:positionV>
          <wp:extent cx="1587499" cy="66675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ta mejor para todos.jpg"/>
                  <pic:cNvPicPr/>
                </pic:nvPicPr>
                <pic:blipFill rotWithShape="1">
                  <a:blip r:embed="rId1" cstate="print">
                    <a:extLst>
                      <a:ext uri="{28A0092B-C50C-407E-A947-70E740481C1C}">
                        <a14:useLocalDpi xmlns:a14="http://schemas.microsoft.com/office/drawing/2010/main" val="0"/>
                      </a:ext>
                    </a:extLst>
                  </a:blip>
                  <a:srcRect l="6842" t="12195" r="7639" b="10975"/>
                  <a:stretch/>
                </pic:blipFill>
                <pic:spPr bwMode="auto">
                  <a:xfrm>
                    <a:off x="0" y="0"/>
                    <a:ext cx="1587499"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798" w:rsidRDefault="00000798">
      <w:r>
        <w:separator/>
      </w:r>
    </w:p>
  </w:footnote>
  <w:footnote w:type="continuationSeparator" w:id="0">
    <w:p w:rsidR="00000798" w:rsidRDefault="000007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BF9" w:rsidRDefault="00553BF9">
    <w:pPr>
      <w:pStyle w:val="Encabezamiento"/>
    </w:pPr>
    <w:r>
      <w:rPr>
        <w:rFonts w:ascii="Free 3 of 9" w:hAnsi="Free 3 of 9" w:cs="Free 3 of 9"/>
        <w:noProof/>
        <w:sz w:val="56"/>
        <w:szCs w:val="56"/>
        <w:lang w:eastAsia="es-CO" w:bidi="ar-SA"/>
      </w:rPr>
      <w:drawing>
        <wp:anchor distT="0" distB="0" distL="114300" distR="114300" simplePos="0" relativeHeight="251659264" behindDoc="0" locked="0" layoutInCell="1" allowOverlap="1" wp14:anchorId="0E1B8A37" wp14:editId="51920A50">
          <wp:simplePos x="0" y="0"/>
          <wp:positionH relativeFrom="column">
            <wp:posOffset>-81915</wp:posOffset>
          </wp:positionH>
          <wp:positionV relativeFrom="paragraph">
            <wp:posOffset>-8890</wp:posOffset>
          </wp:positionV>
          <wp:extent cx="2524125" cy="847725"/>
          <wp:effectExtent l="0" t="0" r="9525" b="952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unueva.png"/>
                  <pic:cNvPicPr/>
                </pic:nvPicPr>
                <pic:blipFill rotWithShape="1">
                  <a:blip r:embed="rId1" cstate="print">
                    <a:extLst>
                      <a:ext uri="{28A0092B-C50C-407E-A947-70E740481C1C}">
                        <a14:useLocalDpi xmlns:a14="http://schemas.microsoft.com/office/drawing/2010/main" val="0"/>
                      </a:ext>
                    </a:extLst>
                  </a:blip>
                  <a:srcRect t="18368" b="12585"/>
                  <a:stretch/>
                </pic:blipFill>
                <pic:spPr bwMode="auto">
                  <a:xfrm>
                    <a:off x="0" y="0"/>
                    <a:ext cx="252412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3BF9" w:rsidRDefault="00553BF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050"/>
    <w:multiLevelType w:val="hybridMultilevel"/>
    <w:tmpl w:val="68F2A51E"/>
    <w:lvl w:ilvl="0" w:tplc="0AD01E16">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2D95DA1"/>
    <w:multiLevelType w:val="hybridMultilevel"/>
    <w:tmpl w:val="C37A998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F9FA7FA4">
      <w:start w:val="1"/>
      <w:numFmt w:val="bullet"/>
      <w:lvlText w:val="-"/>
      <w:lvlJc w:val="left"/>
      <w:pPr>
        <w:ind w:left="3240" w:hanging="360"/>
      </w:pPr>
      <w:rPr>
        <w:rFonts w:ascii="Liberation Sans" w:eastAsia="Liberation Sans" w:hAnsi="Liberation Sans" w:cs="Liberation Sans" w:hint="default"/>
        <w:b w:val="0"/>
        <w:i w:val="0"/>
        <w:strike w:val="0"/>
        <w:dstrike w:val="0"/>
        <w:color w:val="000000"/>
        <w:sz w:val="22"/>
        <w:szCs w:val="22"/>
        <w:u w:val="none" w:color="000000"/>
        <w:bdr w:val="none" w:sz="0" w:space="0" w:color="auto"/>
        <w:shd w:val="clear" w:color="auto" w:fill="auto"/>
        <w:vertAlign w:val="baseline"/>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35E5995"/>
    <w:multiLevelType w:val="hybridMultilevel"/>
    <w:tmpl w:val="F8EE50E2"/>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C8170E"/>
    <w:multiLevelType w:val="hybridMultilevel"/>
    <w:tmpl w:val="30E6573E"/>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 w15:restartNumberingAfterBreak="0">
    <w:nsid w:val="0B253EEB"/>
    <w:multiLevelType w:val="hybridMultilevel"/>
    <w:tmpl w:val="0BBEF63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040672"/>
    <w:multiLevelType w:val="hybridMultilevel"/>
    <w:tmpl w:val="DF6020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5021DD"/>
    <w:multiLevelType w:val="hybridMultilevel"/>
    <w:tmpl w:val="E8B4F532"/>
    <w:lvl w:ilvl="0" w:tplc="A8B24D0A">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7" w15:restartNumberingAfterBreak="0">
    <w:nsid w:val="17570B95"/>
    <w:multiLevelType w:val="multilevel"/>
    <w:tmpl w:val="F1C4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C382A"/>
    <w:multiLevelType w:val="hybridMultilevel"/>
    <w:tmpl w:val="6B3439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AE7347D"/>
    <w:multiLevelType w:val="hybridMultilevel"/>
    <w:tmpl w:val="DD8E140E"/>
    <w:lvl w:ilvl="0" w:tplc="240A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1FE975A1"/>
    <w:multiLevelType w:val="hybridMultilevel"/>
    <w:tmpl w:val="BE3451C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840F1D"/>
    <w:multiLevelType w:val="multilevel"/>
    <w:tmpl w:val="073C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B97C6A"/>
    <w:multiLevelType w:val="hybridMultilevel"/>
    <w:tmpl w:val="657CB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604EE3"/>
    <w:multiLevelType w:val="hybridMultilevel"/>
    <w:tmpl w:val="188278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BB2742E"/>
    <w:multiLevelType w:val="hybridMultilevel"/>
    <w:tmpl w:val="C84A4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BFD3245"/>
    <w:multiLevelType w:val="hybridMultilevel"/>
    <w:tmpl w:val="9ED85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422E9D"/>
    <w:multiLevelType w:val="hybridMultilevel"/>
    <w:tmpl w:val="0D54C0EC"/>
    <w:lvl w:ilvl="0" w:tplc="240A000F">
      <w:start w:val="1"/>
      <w:numFmt w:val="decimal"/>
      <w:lvlText w:val="%1."/>
      <w:lvlJc w:val="left"/>
      <w:pPr>
        <w:ind w:left="1068" w:hanging="360"/>
      </w:pPr>
      <w:rPr>
        <w:rFont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15:restartNumberingAfterBreak="0">
    <w:nsid w:val="2EA072A3"/>
    <w:multiLevelType w:val="multilevel"/>
    <w:tmpl w:val="474A5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162D0A"/>
    <w:multiLevelType w:val="hybridMultilevel"/>
    <w:tmpl w:val="3E7EE652"/>
    <w:lvl w:ilvl="0" w:tplc="240A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9" w15:restartNumberingAfterBreak="0">
    <w:nsid w:val="35DC7422"/>
    <w:multiLevelType w:val="hybridMultilevel"/>
    <w:tmpl w:val="199AB2B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EC1E87"/>
    <w:multiLevelType w:val="hybridMultilevel"/>
    <w:tmpl w:val="75BC2D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A2315F2"/>
    <w:multiLevelType w:val="hybridMultilevel"/>
    <w:tmpl w:val="0E58B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A731124"/>
    <w:multiLevelType w:val="hybridMultilevel"/>
    <w:tmpl w:val="40AC7EB4"/>
    <w:lvl w:ilvl="0" w:tplc="67D6E7F2">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C4726C3"/>
    <w:multiLevelType w:val="hybridMultilevel"/>
    <w:tmpl w:val="881064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2630A4"/>
    <w:multiLevelType w:val="hybridMultilevel"/>
    <w:tmpl w:val="85E62F6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0372CF9"/>
    <w:multiLevelType w:val="hybridMultilevel"/>
    <w:tmpl w:val="0658B3AE"/>
    <w:lvl w:ilvl="0" w:tplc="00C6151E">
      <w:numFmt w:val="bullet"/>
      <w:lvlText w:val="-"/>
      <w:lvlJc w:val="left"/>
      <w:pPr>
        <w:ind w:left="360" w:hanging="360"/>
      </w:pPr>
      <w:rPr>
        <w:rFonts w:ascii="Calibri" w:eastAsia="Droid Sans" w:hAnsi="Calibri"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17C7148"/>
    <w:multiLevelType w:val="hybridMultilevel"/>
    <w:tmpl w:val="4BD0EEB2"/>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37B0DCF"/>
    <w:multiLevelType w:val="hybridMultilevel"/>
    <w:tmpl w:val="DE4462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3F25EC1"/>
    <w:multiLevelType w:val="hybridMultilevel"/>
    <w:tmpl w:val="46A2393C"/>
    <w:lvl w:ilvl="0" w:tplc="F9FA7FA4">
      <w:start w:val="1"/>
      <w:numFmt w:val="bullet"/>
      <w:lvlText w:val="-"/>
      <w:lvlJc w:val="left"/>
      <w:pPr>
        <w:ind w:left="720" w:hanging="360"/>
      </w:pPr>
      <w:rPr>
        <w:rFonts w:ascii="Liberation Sans" w:eastAsia="Liberation Sans" w:hAnsi="Liberation Sans" w:cs="Liberation San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81D38EF"/>
    <w:multiLevelType w:val="hybridMultilevel"/>
    <w:tmpl w:val="E24869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8C10D0"/>
    <w:multiLevelType w:val="hybridMultilevel"/>
    <w:tmpl w:val="FD961508"/>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4AA02658"/>
    <w:multiLevelType w:val="multilevel"/>
    <w:tmpl w:val="6C86AF5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 w15:restartNumberingAfterBreak="0">
    <w:nsid w:val="4AE62CD8"/>
    <w:multiLevelType w:val="hybridMultilevel"/>
    <w:tmpl w:val="4AB223CE"/>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4D464219"/>
    <w:multiLevelType w:val="multilevel"/>
    <w:tmpl w:val="FBB8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3A07958"/>
    <w:multiLevelType w:val="hybridMultilevel"/>
    <w:tmpl w:val="CBD890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3DB4154"/>
    <w:multiLevelType w:val="hybridMultilevel"/>
    <w:tmpl w:val="B12214B4"/>
    <w:lvl w:ilvl="0" w:tplc="240A000D">
      <w:start w:val="1"/>
      <w:numFmt w:val="bullet"/>
      <w:lvlText w:val=""/>
      <w:lvlJc w:val="left"/>
      <w:pPr>
        <w:ind w:left="6314"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54087C12"/>
    <w:multiLevelType w:val="hybridMultilevel"/>
    <w:tmpl w:val="008C5A88"/>
    <w:lvl w:ilvl="0" w:tplc="240A000D">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73F6378"/>
    <w:multiLevelType w:val="hybridMultilevel"/>
    <w:tmpl w:val="A3A20260"/>
    <w:lvl w:ilvl="0" w:tplc="F9FA7FA4">
      <w:start w:val="1"/>
      <w:numFmt w:val="bullet"/>
      <w:lvlText w:val="-"/>
      <w:lvlJc w:val="left"/>
      <w:pPr>
        <w:ind w:left="360" w:hanging="360"/>
      </w:pPr>
      <w:rPr>
        <w:rFonts w:ascii="Liberation Sans" w:eastAsia="Liberation Sans" w:hAnsi="Liberation Sans" w:cs="Liberation San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5A1407FB"/>
    <w:multiLevelType w:val="hybridMultilevel"/>
    <w:tmpl w:val="B026342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5B175137"/>
    <w:multiLevelType w:val="hybridMultilevel"/>
    <w:tmpl w:val="EC6EC1A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D247BFD"/>
    <w:multiLevelType w:val="multilevel"/>
    <w:tmpl w:val="FB3CF9A2"/>
    <w:lvl w:ilvl="0">
      <w:start w:val="6"/>
      <w:numFmt w:val="decimal"/>
      <w:lvlText w:val="%1."/>
      <w:lvlJc w:val="left"/>
      <w:pPr>
        <w:ind w:left="360" w:hanging="360"/>
      </w:pPr>
      <w:rPr>
        <w:rFonts w:hint="default"/>
      </w:rPr>
    </w:lvl>
    <w:lvl w:ilvl="1">
      <w:start w:val="1"/>
      <w:numFmt w:val="decimal"/>
      <w:pStyle w:val="Ttulo2"/>
      <w:lvlText w:val="%1.%2."/>
      <w:lvlJc w:val="left"/>
      <w:pPr>
        <w:ind w:left="1571" w:hanging="720"/>
      </w:pPr>
      <w:rPr>
        <w:rFonts w:hint="default"/>
      </w:rPr>
    </w:lvl>
    <w:lvl w:ilvl="2">
      <w:start w:val="1"/>
      <w:numFmt w:val="decimal"/>
      <w:pStyle w:val="Ttulo3"/>
      <w:lvlText w:val="%1.%2.%3."/>
      <w:lvlJc w:val="left"/>
      <w:pPr>
        <w:ind w:left="2422" w:hanging="720"/>
      </w:pPr>
      <w:rPr>
        <w:rFonts w:hint="default"/>
      </w:rPr>
    </w:lvl>
    <w:lvl w:ilvl="3">
      <w:start w:val="1"/>
      <w:numFmt w:val="decimal"/>
      <w:pStyle w:val="Ttulo4"/>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41" w15:restartNumberingAfterBreak="0">
    <w:nsid w:val="5E1F2721"/>
    <w:multiLevelType w:val="hybridMultilevel"/>
    <w:tmpl w:val="CB505B4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5F4059D8"/>
    <w:multiLevelType w:val="hybridMultilevel"/>
    <w:tmpl w:val="4AB223C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5F976C1F"/>
    <w:multiLevelType w:val="hybridMultilevel"/>
    <w:tmpl w:val="55B2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AB1D1D"/>
    <w:multiLevelType w:val="multilevel"/>
    <w:tmpl w:val="200CB5AE"/>
    <w:styleLink w:val="WW8Num3"/>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45" w15:restartNumberingAfterBreak="0">
    <w:nsid w:val="621E6CFA"/>
    <w:multiLevelType w:val="hybridMultilevel"/>
    <w:tmpl w:val="0FA47BF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6" w15:restartNumberingAfterBreak="0">
    <w:nsid w:val="626F1444"/>
    <w:multiLevelType w:val="hybridMultilevel"/>
    <w:tmpl w:val="4FCC9E9E"/>
    <w:lvl w:ilvl="0" w:tplc="240A0001">
      <w:start w:val="1"/>
      <w:numFmt w:val="bullet"/>
      <w:lvlText w:val=""/>
      <w:lvlJc w:val="left"/>
      <w:pPr>
        <w:ind w:left="1428" w:hanging="360"/>
      </w:pPr>
      <w:rPr>
        <w:rFonts w:ascii="Symbol" w:hAnsi="Symbol"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7" w15:restartNumberingAfterBreak="0">
    <w:nsid w:val="6402769E"/>
    <w:multiLevelType w:val="hybridMultilevel"/>
    <w:tmpl w:val="A4B6643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4F67C78"/>
    <w:multiLevelType w:val="hybridMultilevel"/>
    <w:tmpl w:val="904E89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6C9E2D06"/>
    <w:multiLevelType w:val="hybridMultilevel"/>
    <w:tmpl w:val="DA0A59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01770A3"/>
    <w:multiLevelType w:val="hybridMultilevel"/>
    <w:tmpl w:val="E00CB30E"/>
    <w:lvl w:ilvl="0" w:tplc="F9FA7FA4">
      <w:start w:val="1"/>
      <w:numFmt w:val="bullet"/>
      <w:lvlText w:val="-"/>
      <w:lvlJc w:val="left"/>
      <w:pPr>
        <w:ind w:left="360" w:hanging="360"/>
      </w:pPr>
      <w:rPr>
        <w:rFonts w:ascii="Liberation Sans" w:eastAsia="Liberation Sans" w:hAnsi="Liberation Sans" w:cs="Liberation Sans"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702F084B"/>
    <w:multiLevelType w:val="hybridMultilevel"/>
    <w:tmpl w:val="B0B814D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234042A"/>
    <w:multiLevelType w:val="hybridMultilevel"/>
    <w:tmpl w:val="C2E2E1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74467282"/>
    <w:multiLevelType w:val="hybridMultilevel"/>
    <w:tmpl w:val="5480174E"/>
    <w:lvl w:ilvl="0" w:tplc="0409000D">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758012CB"/>
    <w:multiLevelType w:val="hybridMultilevel"/>
    <w:tmpl w:val="77E88AD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75D95532"/>
    <w:multiLevelType w:val="hybridMultilevel"/>
    <w:tmpl w:val="93C8DB9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6" w15:restartNumberingAfterBreak="0">
    <w:nsid w:val="785A57BD"/>
    <w:multiLevelType w:val="hybridMultilevel"/>
    <w:tmpl w:val="7B26E336"/>
    <w:lvl w:ilvl="0" w:tplc="240A000D">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7" w15:restartNumberingAfterBreak="0">
    <w:nsid w:val="78F2308A"/>
    <w:multiLevelType w:val="hybridMultilevel"/>
    <w:tmpl w:val="3AE60B5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7C522BB8"/>
    <w:multiLevelType w:val="hybridMultilevel"/>
    <w:tmpl w:val="D18EC54C"/>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CA80AF7"/>
    <w:multiLevelType w:val="hybridMultilevel"/>
    <w:tmpl w:val="77C689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0"/>
  </w:num>
  <w:num w:numId="2">
    <w:abstractNumId w:val="13"/>
  </w:num>
  <w:num w:numId="3">
    <w:abstractNumId w:val="44"/>
  </w:num>
  <w:num w:numId="4">
    <w:abstractNumId w:val="22"/>
  </w:num>
  <w:num w:numId="5">
    <w:abstractNumId w:val="5"/>
  </w:num>
  <w:num w:numId="6">
    <w:abstractNumId w:val="25"/>
  </w:num>
  <w:num w:numId="7">
    <w:abstractNumId w:val="35"/>
  </w:num>
  <w:num w:numId="8">
    <w:abstractNumId w:val="41"/>
  </w:num>
  <w:num w:numId="9">
    <w:abstractNumId w:val="29"/>
  </w:num>
  <w:num w:numId="10">
    <w:abstractNumId w:val="30"/>
  </w:num>
  <w:num w:numId="11">
    <w:abstractNumId w:val="4"/>
  </w:num>
  <w:num w:numId="12">
    <w:abstractNumId w:val="10"/>
  </w:num>
  <w:num w:numId="13">
    <w:abstractNumId w:val="51"/>
  </w:num>
  <w:num w:numId="14">
    <w:abstractNumId w:val="39"/>
  </w:num>
  <w:num w:numId="15">
    <w:abstractNumId w:val="58"/>
  </w:num>
  <w:num w:numId="16">
    <w:abstractNumId w:val="47"/>
  </w:num>
  <w:num w:numId="17">
    <w:abstractNumId w:val="16"/>
  </w:num>
  <w:num w:numId="18">
    <w:abstractNumId w:val="59"/>
  </w:num>
  <w:num w:numId="19">
    <w:abstractNumId w:val="38"/>
  </w:num>
  <w:num w:numId="20">
    <w:abstractNumId w:val="9"/>
  </w:num>
  <w:num w:numId="21">
    <w:abstractNumId w:val="18"/>
  </w:num>
  <w:num w:numId="22">
    <w:abstractNumId w:val="20"/>
  </w:num>
  <w:num w:numId="23">
    <w:abstractNumId w:val="2"/>
  </w:num>
  <w:num w:numId="24">
    <w:abstractNumId w:val="43"/>
  </w:num>
  <w:num w:numId="25">
    <w:abstractNumId w:val="48"/>
  </w:num>
  <w:num w:numId="26">
    <w:abstractNumId w:val="45"/>
  </w:num>
  <w:num w:numId="27">
    <w:abstractNumId w:val="52"/>
  </w:num>
  <w:num w:numId="28">
    <w:abstractNumId w:val="46"/>
  </w:num>
  <w:num w:numId="29">
    <w:abstractNumId w:val="12"/>
  </w:num>
  <w:num w:numId="30">
    <w:abstractNumId w:val="15"/>
  </w:num>
  <w:num w:numId="31">
    <w:abstractNumId w:val="7"/>
  </w:num>
  <w:num w:numId="32">
    <w:abstractNumId w:val="11"/>
  </w:num>
  <w:num w:numId="33">
    <w:abstractNumId w:val="31"/>
  </w:num>
  <w:num w:numId="34">
    <w:abstractNumId w:val="17"/>
  </w:num>
  <w:num w:numId="35">
    <w:abstractNumId w:val="33"/>
  </w:num>
  <w:num w:numId="36">
    <w:abstractNumId w:val="23"/>
  </w:num>
  <w:num w:numId="37">
    <w:abstractNumId w:val="57"/>
  </w:num>
  <w:num w:numId="38">
    <w:abstractNumId w:val="56"/>
  </w:num>
  <w:num w:numId="39">
    <w:abstractNumId w:val="3"/>
  </w:num>
  <w:num w:numId="40">
    <w:abstractNumId w:val="26"/>
  </w:num>
  <w:num w:numId="41">
    <w:abstractNumId w:val="8"/>
  </w:num>
  <w:num w:numId="42">
    <w:abstractNumId w:val="49"/>
  </w:num>
  <w:num w:numId="43">
    <w:abstractNumId w:val="36"/>
  </w:num>
  <w:num w:numId="44">
    <w:abstractNumId w:val="54"/>
  </w:num>
  <w:num w:numId="45">
    <w:abstractNumId w:val="53"/>
  </w:num>
  <w:num w:numId="46">
    <w:abstractNumId w:val="19"/>
  </w:num>
  <w:num w:numId="47">
    <w:abstractNumId w:val="34"/>
  </w:num>
  <w:num w:numId="48">
    <w:abstractNumId w:val="0"/>
  </w:num>
  <w:num w:numId="49">
    <w:abstractNumId w:val="27"/>
  </w:num>
  <w:num w:numId="50">
    <w:abstractNumId w:val="37"/>
  </w:num>
  <w:num w:numId="51">
    <w:abstractNumId w:val="28"/>
  </w:num>
  <w:num w:numId="52">
    <w:abstractNumId w:val="50"/>
  </w:num>
  <w:num w:numId="53">
    <w:abstractNumId w:val="1"/>
  </w:num>
  <w:num w:numId="54">
    <w:abstractNumId w:val="6"/>
  </w:num>
  <w:num w:numId="55">
    <w:abstractNumId w:val="55"/>
  </w:num>
  <w:num w:numId="56">
    <w:abstractNumId w:val="42"/>
  </w:num>
  <w:num w:numId="57">
    <w:abstractNumId w:val="32"/>
  </w:num>
  <w:num w:numId="58">
    <w:abstractNumId w:val="21"/>
  </w:num>
  <w:num w:numId="59">
    <w:abstractNumId w:val="14"/>
  </w:num>
  <w:num w:numId="60">
    <w:abstractNumId w:val="2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482"/>
    <w:rsid w:val="00000798"/>
    <w:rsid w:val="000031CD"/>
    <w:rsid w:val="00003EDC"/>
    <w:rsid w:val="000040FD"/>
    <w:rsid w:val="00005FF9"/>
    <w:rsid w:val="00007667"/>
    <w:rsid w:val="00013D86"/>
    <w:rsid w:val="000179D2"/>
    <w:rsid w:val="00020266"/>
    <w:rsid w:val="00020BB0"/>
    <w:rsid w:val="000251B3"/>
    <w:rsid w:val="00025D25"/>
    <w:rsid w:val="00030B4E"/>
    <w:rsid w:val="0003230F"/>
    <w:rsid w:val="00033F93"/>
    <w:rsid w:val="0003452A"/>
    <w:rsid w:val="0003623F"/>
    <w:rsid w:val="000405E5"/>
    <w:rsid w:val="000414E4"/>
    <w:rsid w:val="00043728"/>
    <w:rsid w:val="00047F40"/>
    <w:rsid w:val="000501DC"/>
    <w:rsid w:val="00060B31"/>
    <w:rsid w:val="00062D54"/>
    <w:rsid w:val="000638C1"/>
    <w:rsid w:val="00064C51"/>
    <w:rsid w:val="00065063"/>
    <w:rsid w:val="00073078"/>
    <w:rsid w:val="00074E41"/>
    <w:rsid w:val="00077D7F"/>
    <w:rsid w:val="000823B8"/>
    <w:rsid w:val="00085096"/>
    <w:rsid w:val="00087E86"/>
    <w:rsid w:val="0009096A"/>
    <w:rsid w:val="00090E6B"/>
    <w:rsid w:val="00093981"/>
    <w:rsid w:val="000949B4"/>
    <w:rsid w:val="00094BAB"/>
    <w:rsid w:val="000A16B9"/>
    <w:rsid w:val="000A5AF7"/>
    <w:rsid w:val="000B1FB4"/>
    <w:rsid w:val="000B6DC0"/>
    <w:rsid w:val="000C129A"/>
    <w:rsid w:val="000C1D7C"/>
    <w:rsid w:val="000C3455"/>
    <w:rsid w:val="000C5AF5"/>
    <w:rsid w:val="000D159B"/>
    <w:rsid w:val="000D4E16"/>
    <w:rsid w:val="000E081B"/>
    <w:rsid w:val="000E435B"/>
    <w:rsid w:val="000E6D5F"/>
    <w:rsid w:val="000F1284"/>
    <w:rsid w:val="000F1A8A"/>
    <w:rsid w:val="000F2185"/>
    <w:rsid w:val="000F32EC"/>
    <w:rsid w:val="000F427F"/>
    <w:rsid w:val="000F538F"/>
    <w:rsid w:val="000F78D3"/>
    <w:rsid w:val="00100052"/>
    <w:rsid w:val="00101EC1"/>
    <w:rsid w:val="001061B2"/>
    <w:rsid w:val="00107904"/>
    <w:rsid w:val="00116C67"/>
    <w:rsid w:val="001212C0"/>
    <w:rsid w:val="00126838"/>
    <w:rsid w:val="00131569"/>
    <w:rsid w:val="00131B38"/>
    <w:rsid w:val="001327A4"/>
    <w:rsid w:val="00134434"/>
    <w:rsid w:val="001373C6"/>
    <w:rsid w:val="00140203"/>
    <w:rsid w:val="00143600"/>
    <w:rsid w:val="00143DC4"/>
    <w:rsid w:val="00152C41"/>
    <w:rsid w:val="0015329D"/>
    <w:rsid w:val="001551E2"/>
    <w:rsid w:val="00155A73"/>
    <w:rsid w:val="00156A2B"/>
    <w:rsid w:val="00163BD8"/>
    <w:rsid w:val="001668EB"/>
    <w:rsid w:val="00166C19"/>
    <w:rsid w:val="00167CFB"/>
    <w:rsid w:val="001717C3"/>
    <w:rsid w:val="0017640E"/>
    <w:rsid w:val="0017651F"/>
    <w:rsid w:val="00177A54"/>
    <w:rsid w:val="0018027B"/>
    <w:rsid w:val="00183AF3"/>
    <w:rsid w:val="00185FB2"/>
    <w:rsid w:val="00191067"/>
    <w:rsid w:val="0019712A"/>
    <w:rsid w:val="001A090D"/>
    <w:rsid w:val="001A13ED"/>
    <w:rsid w:val="001B1CE0"/>
    <w:rsid w:val="001B253C"/>
    <w:rsid w:val="001B2B23"/>
    <w:rsid w:val="001B3560"/>
    <w:rsid w:val="001C0680"/>
    <w:rsid w:val="001C131D"/>
    <w:rsid w:val="001C1355"/>
    <w:rsid w:val="001C1FCF"/>
    <w:rsid w:val="001C2E02"/>
    <w:rsid w:val="001C7BF3"/>
    <w:rsid w:val="001C7D9B"/>
    <w:rsid w:val="001D4BAB"/>
    <w:rsid w:val="001E4579"/>
    <w:rsid w:val="001E4AF9"/>
    <w:rsid w:val="001F2056"/>
    <w:rsid w:val="001F3D47"/>
    <w:rsid w:val="002016C1"/>
    <w:rsid w:val="00202759"/>
    <w:rsid w:val="00206A33"/>
    <w:rsid w:val="00212098"/>
    <w:rsid w:val="00216203"/>
    <w:rsid w:val="00220DAB"/>
    <w:rsid w:val="002222DE"/>
    <w:rsid w:val="002236A4"/>
    <w:rsid w:val="00224C90"/>
    <w:rsid w:val="00225D74"/>
    <w:rsid w:val="0023353D"/>
    <w:rsid w:val="002357D8"/>
    <w:rsid w:val="00236347"/>
    <w:rsid w:val="0025197D"/>
    <w:rsid w:val="00251F01"/>
    <w:rsid w:val="00254130"/>
    <w:rsid w:val="00256C58"/>
    <w:rsid w:val="0026097A"/>
    <w:rsid w:val="00263B4D"/>
    <w:rsid w:val="00264321"/>
    <w:rsid w:val="0026748F"/>
    <w:rsid w:val="00270701"/>
    <w:rsid w:val="00270DAE"/>
    <w:rsid w:val="0027218E"/>
    <w:rsid w:val="00272A5B"/>
    <w:rsid w:val="00277204"/>
    <w:rsid w:val="00277347"/>
    <w:rsid w:val="0028330F"/>
    <w:rsid w:val="00291A23"/>
    <w:rsid w:val="00293012"/>
    <w:rsid w:val="0029333F"/>
    <w:rsid w:val="002953B8"/>
    <w:rsid w:val="00296018"/>
    <w:rsid w:val="00296B6D"/>
    <w:rsid w:val="002A4536"/>
    <w:rsid w:val="002A5709"/>
    <w:rsid w:val="002A5778"/>
    <w:rsid w:val="002A677E"/>
    <w:rsid w:val="002A6D39"/>
    <w:rsid w:val="002B14E9"/>
    <w:rsid w:val="002B1EEB"/>
    <w:rsid w:val="002B6BB7"/>
    <w:rsid w:val="002B7501"/>
    <w:rsid w:val="002C2382"/>
    <w:rsid w:val="002C3F91"/>
    <w:rsid w:val="002D1A1C"/>
    <w:rsid w:val="002D2832"/>
    <w:rsid w:val="002D39B1"/>
    <w:rsid w:val="002D4E7A"/>
    <w:rsid w:val="002D5688"/>
    <w:rsid w:val="002E674A"/>
    <w:rsid w:val="002E7B01"/>
    <w:rsid w:val="002F2445"/>
    <w:rsid w:val="002F45E7"/>
    <w:rsid w:val="002F618D"/>
    <w:rsid w:val="002F6262"/>
    <w:rsid w:val="002F6D11"/>
    <w:rsid w:val="003000A3"/>
    <w:rsid w:val="003036A2"/>
    <w:rsid w:val="003044CB"/>
    <w:rsid w:val="003046E4"/>
    <w:rsid w:val="0030651E"/>
    <w:rsid w:val="00307C59"/>
    <w:rsid w:val="00311B0F"/>
    <w:rsid w:val="0031422F"/>
    <w:rsid w:val="00315662"/>
    <w:rsid w:val="0033247A"/>
    <w:rsid w:val="00334E8F"/>
    <w:rsid w:val="00336781"/>
    <w:rsid w:val="003372F0"/>
    <w:rsid w:val="00340D42"/>
    <w:rsid w:val="00342C38"/>
    <w:rsid w:val="00350547"/>
    <w:rsid w:val="00352E5A"/>
    <w:rsid w:val="00354FAA"/>
    <w:rsid w:val="003552BE"/>
    <w:rsid w:val="00361B0C"/>
    <w:rsid w:val="00363DF7"/>
    <w:rsid w:val="00363E5F"/>
    <w:rsid w:val="003717F9"/>
    <w:rsid w:val="0037233A"/>
    <w:rsid w:val="00373983"/>
    <w:rsid w:val="00373BB6"/>
    <w:rsid w:val="0037570F"/>
    <w:rsid w:val="0037578C"/>
    <w:rsid w:val="00375EE0"/>
    <w:rsid w:val="0038511E"/>
    <w:rsid w:val="003852A6"/>
    <w:rsid w:val="00385525"/>
    <w:rsid w:val="00386453"/>
    <w:rsid w:val="0039250C"/>
    <w:rsid w:val="003A1B03"/>
    <w:rsid w:val="003A3D4E"/>
    <w:rsid w:val="003A6818"/>
    <w:rsid w:val="003B0255"/>
    <w:rsid w:val="003B0D58"/>
    <w:rsid w:val="003B35A7"/>
    <w:rsid w:val="003B5C0F"/>
    <w:rsid w:val="003B609D"/>
    <w:rsid w:val="003C0B3D"/>
    <w:rsid w:val="003C16E1"/>
    <w:rsid w:val="003C2B58"/>
    <w:rsid w:val="003C7695"/>
    <w:rsid w:val="003D091F"/>
    <w:rsid w:val="003D27DE"/>
    <w:rsid w:val="003D2878"/>
    <w:rsid w:val="003E0318"/>
    <w:rsid w:val="003E07DE"/>
    <w:rsid w:val="003E5442"/>
    <w:rsid w:val="003E5482"/>
    <w:rsid w:val="003E63DF"/>
    <w:rsid w:val="003E7715"/>
    <w:rsid w:val="003F30BC"/>
    <w:rsid w:val="003F364E"/>
    <w:rsid w:val="003F69E2"/>
    <w:rsid w:val="004068CB"/>
    <w:rsid w:val="0041433E"/>
    <w:rsid w:val="00416766"/>
    <w:rsid w:val="00417F6D"/>
    <w:rsid w:val="0042024E"/>
    <w:rsid w:val="00422BD3"/>
    <w:rsid w:val="00423F5D"/>
    <w:rsid w:val="00424401"/>
    <w:rsid w:val="00434FEE"/>
    <w:rsid w:val="004351D3"/>
    <w:rsid w:val="00435E5D"/>
    <w:rsid w:val="004374B0"/>
    <w:rsid w:val="00441564"/>
    <w:rsid w:val="00443B53"/>
    <w:rsid w:val="00450DC2"/>
    <w:rsid w:val="00452E80"/>
    <w:rsid w:val="004549C2"/>
    <w:rsid w:val="00461AF5"/>
    <w:rsid w:val="00462106"/>
    <w:rsid w:val="0046520F"/>
    <w:rsid w:val="0046570A"/>
    <w:rsid w:val="00467B3E"/>
    <w:rsid w:val="00471573"/>
    <w:rsid w:val="004732C2"/>
    <w:rsid w:val="00474B00"/>
    <w:rsid w:val="00482BA6"/>
    <w:rsid w:val="00485F34"/>
    <w:rsid w:val="004875B1"/>
    <w:rsid w:val="00487F1B"/>
    <w:rsid w:val="00491A30"/>
    <w:rsid w:val="004925AB"/>
    <w:rsid w:val="004958C0"/>
    <w:rsid w:val="00497786"/>
    <w:rsid w:val="004A1DBD"/>
    <w:rsid w:val="004B470E"/>
    <w:rsid w:val="004C00EA"/>
    <w:rsid w:val="004C0870"/>
    <w:rsid w:val="004C1C16"/>
    <w:rsid w:val="004C24A9"/>
    <w:rsid w:val="004C6464"/>
    <w:rsid w:val="004C7F93"/>
    <w:rsid w:val="004D005D"/>
    <w:rsid w:val="004D015D"/>
    <w:rsid w:val="004D429A"/>
    <w:rsid w:val="004D43DD"/>
    <w:rsid w:val="004D45A0"/>
    <w:rsid w:val="004D4CE7"/>
    <w:rsid w:val="004D694E"/>
    <w:rsid w:val="004E64C8"/>
    <w:rsid w:val="004E6E6C"/>
    <w:rsid w:val="004F28C9"/>
    <w:rsid w:val="004F6E39"/>
    <w:rsid w:val="00501CCA"/>
    <w:rsid w:val="00510B32"/>
    <w:rsid w:val="00511895"/>
    <w:rsid w:val="005147E7"/>
    <w:rsid w:val="0051637A"/>
    <w:rsid w:val="005163E7"/>
    <w:rsid w:val="00516CB8"/>
    <w:rsid w:val="005171BF"/>
    <w:rsid w:val="00517EF0"/>
    <w:rsid w:val="00520D36"/>
    <w:rsid w:val="00520D4C"/>
    <w:rsid w:val="0052124A"/>
    <w:rsid w:val="0052153B"/>
    <w:rsid w:val="005217BD"/>
    <w:rsid w:val="00521CB6"/>
    <w:rsid w:val="005230D4"/>
    <w:rsid w:val="00523A76"/>
    <w:rsid w:val="00525083"/>
    <w:rsid w:val="0052634F"/>
    <w:rsid w:val="00527B1C"/>
    <w:rsid w:val="00527C91"/>
    <w:rsid w:val="005327A6"/>
    <w:rsid w:val="00532E2A"/>
    <w:rsid w:val="00534104"/>
    <w:rsid w:val="005369D8"/>
    <w:rsid w:val="00537BF4"/>
    <w:rsid w:val="005448CB"/>
    <w:rsid w:val="005451EE"/>
    <w:rsid w:val="00545D44"/>
    <w:rsid w:val="0054704C"/>
    <w:rsid w:val="005470FF"/>
    <w:rsid w:val="00552D27"/>
    <w:rsid w:val="00553BF9"/>
    <w:rsid w:val="00560D09"/>
    <w:rsid w:val="005617CE"/>
    <w:rsid w:val="00561AC5"/>
    <w:rsid w:val="00565CC4"/>
    <w:rsid w:val="0056741C"/>
    <w:rsid w:val="0057340F"/>
    <w:rsid w:val="00575626"/>
    <w:rsid w:val="00577626"/>
    <w:rsid w:val="00582BF1"/>
    <w:rsid w:val="00583567"/>
    <w:rsid w:val="0058402C"/>
    <w:rsid w:val="005866D3"/>
    <w:rsid w:val="00591639"/>
    <w:rsid w:val="00591A35"/>
    <w:rsid w:val="00592405"/>
    <w:rsid w:val="005956CC"/>
    <w:rsid w:val="005A6FEE"/>
    <w:rsid w:val="005A72FE"/>
    <w:rsid w:val="005B0825"/>
    <w:rsid w:val="005B10A8"/>
    <w:rsid w:val="005B6901"/>
    <w:rsid w:val="005B690F"/>
    <w:rsid w:val="005B6C9A"/>
    <w:rsid w:val="005C1A91"/>
    <w:rsid w:val="005C26FA"/>
    <w:rsid w:val="005C3B1F"/>
    <w:rsid w:val="005C4A72"/>
    <w:rsid w:val="005C5946"/>
    <w:rsid w:val="005D24CE"/>
    <w:rsid w:val="005D3852"/>
    <w:rsid w:val="005D5285"/>
    <w:rsid w:val="005D62BE"/>
    <w:rsid w:val="005E123E"/>
    <w:rsid w:val="005E20E9"/>
    <w:rsid w:val="005E3530"/>
    <w:rsid w:val="005F1C71"/>
    <w:rsid w:val="005F2E9C"/>
    <w:rsid w:val="0060524C"/>
    <w:rsid w:val="00611C6A"/>
    <w:rsid w:val="00613027"/>
    <w:rsid w:val="00616B34"/>
    <w:rsid w:val="00622366"/>
    <w:rsid w:val="00632F74"/>
    <w:rsid w:val="00634AD1"/>
    <w:rsid w:val="0063737F"/>
    <w:rsid w:val="006374F1"/>
    <w:rsid w:val="00637B30"/>
    <w:rsid w:val="00642264"/>
    <w:rsid w:val="00643445"/>
    <w:rsid w:val="00647DBF"/>
    <w:rsid w:val="00653D93"/>
    <w:rsid w:val="00653F6A"/>
    <w:rsid w:val="00656B43"/>
    <w:rsid w:val="0065780F"/>
    <w:rsid w:val="00660E5A"/>
    <w:rsid w:val="00676220"/>
    <w:rsid w:val="006869A7"/>
    <w:rsid w:val="0068707E"/>
    <w:rsid w:val="006916BC"/>
    <w:rsid w:val="00691C7C"/>
    <w:rsid w:val="00693DA0"/>
    <w:rsid w:val="00695B9F"/>
    <w:rsid w:val="006A2E57"/>
    <w:rsid w:val="006A3293"/>
    <w:rsid w:val="006A4093"/>
    <w:rsid w:val="006B68F9"/>
    <w:rsid w:val="006C1905"/>
    <w:rsid w:val="006C25EA"/>
    <w:rsid w:val="006C5B1C"/>
    <w:rsid w:val="006C5D8D"/>
    <w:rsid w:val="006C5E8D"/>
    <w:rsid w:val="006D024F"/>
    <w:rsid w:val="006D46BD"/>
    <w:rsid w:val="006D47CC"/>
    <w:rsid w:val="006D48F4"/>
    <w:rsid w:val="006E026B"/>
    <w:rsid w:val="006E185E"/>
    <w:rsid w:val="006E2A90"/>
    <w:rsid w:val="006E4448"/>
    <w:rsid w:val="006E69A2"/>
    <w:rsid w:val="006F2343"/>
    <w:rsid w:val="006F304D"/>
    <w:rsid w:val="006F394D"/>
    <w:rsid w:val="006F5279"/>
    <w:rsid w:val="006F691C"/>
    <w:rsid w:val="00701534"/>
    <w:rsid w:val="00701848"/>
    <w:rsid w:val="00703723"/>
    <w:rsid w:val="007045B6"/>
    <w:rsid w:val="00711631"/>
    <w:rsid w:val="007128B7"/>
    <w:rsid w:val="00725E5F"/>
    <w:rsid w:val="0073139E"/>
    <w:rsid w:val="00731E54"/>
    <w:rsid w:val="00733A93"/>
    <w:rsid w:val="007341F7"/>
    <w:rsid w:val="00750F34"/>
    <w:rsid w:val="00753167"/>
    <w:rsid w:val="00753463"/>
    <w:rsid w:val="00753766"/>
    <w:rsid w:val="0076045E"/>
    <w:rsid w:val="00765949"/>
    <w:rsid w:val="00765CE3"/>
    <w:rsid w:val="0076751B"/>
    <w:rsid w:val="00771970"/>
    <w:rsid w:val="00771A96"/>
    <w:rsid w:val="00773812"/>
    <w:rsid w:val="00776931"/>
    <w:rsid w:val="00777235"/>
    <w:rsid w:val="007866C9"/>
    <w:rsid w:val="00787B12"/>
    <w:rsid w:val="00791F17"/>
    <w:rsid w:val="007948C4"/>
    <w:rsid w:val="00794F69"/>
    <w:rsid w:val="00797330"/>
    <w:rsid w:val="007A015F"/>
    <w:rsid w:val="007A20BF"/>
    <w:rsid w:val="007A491C"/>
    <w:rsid w:val="007A4D22"/>
    <w:rsid w:val="007A5E11"/>
    <w:rsid w:val="007B3FF5"/>
    <w:rsid w:val="007B46E1"/>
    <w:rsid w:val="007B5DB6"/>
    <w:rsid w:val="007B6EFE"/>
    <w:rsid w:val="007B7F6F"/>
    <w:rsid w:val="007C00E0"/>
    <w:rsid w:val="007C1F1E"/>
    <w:rsid w:val="007C2D29"/>
    <w:rsid w:val="007C7225"/>
    <w:rsid w:val="007C759F"/>
    <w:rsid w:val="007D0B1A"/>
    <w:rsid w:val="007D1383"/>
    <w:rsid w:val="007E116A"/>
    <w:rsid w:val="007E6D6D"/>
    <w:rsid w:val="007E7747"/>
    <w:rsid w:val="00803191"/>
    <w:rsid w:val="00803971"/>
    <w:rsid w:val="00803EC6"/>
    <w:rsid w:val="008073C0"/>
    <w:rsid w:val="008109AA"/>
    <w:rsid w:val="008109E4"/>
    <w:rsid w:val="0081157D"/>
    <w:rsid w:val="00822EB3"/>
    <w:rsid w:val="0082314E"/>
    <w:rsid w:val="008250E9"/>
    <w:rsid w:val="00826B0A"/>
    <w:rsid w:val="00831028"/>
    <w:rsid w:val="008310BA"/>
    <w:rsid w:val="0083253D"/>
    <w:rsid w:val="0083373E"/>
    <w:rsid w:val="0083549D"/>
    <w:rsid w:val="0083658E"/>
    <w:rsid w:val="008377F1"/>
    <w:rsid w:val="00842B1F"/>
    <w:rsid w:val="00844039"/>
    <w:rsid w:val="00846158"/>
    <w:rsid w:val="00847A14"/>
    <w:rsid w:val="00847AFD"/>
    <w:rsid w:val="0085745C"/>
    <w:rsid w:val="0086357C"/>
    <w:rsid w:val="0086463E"/>
    <w:rsid w:val="0087439E"/>
    <w:rsid w:val="00875E2E"/>
    <w:rsid w:val="008779F9"/>
    <w:rsid w:val="00877B77"/>
    <w:rsid w:val="00884630"/>
    <w:rsid w:val="00885ED5"/>
    <w:rsid w:val="00891C66"/>
    <w:rsid w:val="00891F34"/>
    <w:rsid w:val="00891F3C"/>
    <w:rsid w:val="008966B6"/>
    <w:rsid w:val="008972CD"/>
    <w:rsid w:val="008978FB"/>
    <w:rsid w:val="008A0BBF"/>
    <w:rsid w:val="008A1BD4"/>
    <w:rsid w:val="008A5740"/>
    <w:rsid w:val="008A7CBC"/>
    <w:rsid w:val="008C00B4"/>
    <w:rsid w:val="008C576A"/>
    <w:rsid w:val="008C7E72"/>
    <w:rsid w:val="008E2C4C"/>
    <w:rsid w:val="008E48D3"/>
    <w:rsid w:val="008E51DC"/>
    <w:rsid w:val="008E5450"/>
    <w:rsid w:val="008E57E3"/>
    <w:rsid w:val="008F1C89"/>
    <w:rsid w:val="008F20DA"/>
    <w:rsid w:val="008F3650"/>
    <w:rsid w:val="008F3BC3"/>
    <w:rsid w:val="008F7FEB"/>
    <w:rsid w:val="00900B8E"/>
    <w:rsid w:val="0090155C"/>
    <w:rsid w:val="00903048"/>
    <w:rsid w:val="00904D45"/>
    <w:rsid w:val="009063A0"/>
    <w:rsid w:val="00906E46"/>
    <w:rsid w:val="00910A06"/>
    <w:rsid w:val="00912440"/>
    <w:rsid w:val="0091528A"/>
    <w:rsid w:val="00917653"/>
    <w:rsid w:val="00920194"/>
    <w:rsid w:val="00923CD2"/>
    <w:rsid w:val="009268DA"/>
    <w:rsid w:val="009269CE"/>
    <w:rsid w:val="00933F5B"/>
    <w:rsid w:val="0094193A"/>
    <w:rsid w:val="00942757"/>
    <w:rsid w:val="009434EA"/>
    <w:rsid w:val="00943743"/>
    <w:rsid w:val="009477BF"/>
    <w:rsid w:val="00947978"/>
    <w:rsid w:val="00952427"/>
    <w:rsid w:val="00954C5F"/>
    <w:rsid w:val="00957CD0"/>
    <w:rsid w:val="009626ED"/>
    <w:rsid w:val="009700D6"/>
    <w:rsid w:val="00972216"/>
    <w:rsid w:val="00973B71"/>
    <w:rsid w:val="009748EA"/>
    <w:rsid w:val="00980B7E"/>
    <w:rsid w:val="0098505E"/>
    <w:rsid w:val="00985941"/>
    <w:rsid w:val="009866B7"/>
    <w:rsid w:val="00987BDA"/>
    <w:rsid w:val="00990F85"/>
    <w:rsid w:val="009920D5"/>
    <w:rsid w:val="009A3D61"/>
    <w:rsid w:val="009A438E"/>
    <w:rsid w:val="009B5915"/>
    <w:rsid w:val="009B59C2"/>
    <w:rsid w:val="009B6B3F"/>
    <w:rsid w:val="009C2F8F"/>
    <w:rsid w:val="009C5D01"/>
    <w:rsid w:val="009C5F68"/>
    <w:rsid w:val="009C7B08"/>
    <w:rsid w:val="009D0CB8"/>
    <w:rsid w:val="009D6A7B"/>
    <w:rsid w:val="009E0B69"/>
    <w:rsid w:val="009E5391"/>
    <w:rsid w:val="009E541D"/>
    <w:rsid w:val="009F0DCC"/>
    <w:rsid w:val="009F63D2"/>
    <w:rsid w:val="00A01073"/>
    <w:rsid w:val="00A019D5"/>
    <w:rsid w:val="00A07D4D"/>
    <w:rsid w:val="00A1444B"/>
    <w:rsid w:val="00A23702"/>
    <w:rsid w:val="00A274DF"/>
    <w:rsid w:val="00A35696"/>
    <w:rsid w:val="00A37534"/>
    <w:rsid w:val="00A37A8A"/>
    <w:rsid w:val="00A4018A"/>
    <w:rsid w:val="00A425D6"/>
    <w:rsid w:val="00A46BAC"/>
    <w:rsid w:val="00A50A1F"/>
    <w:rsid w:val="00A518D7"/>
    <w:rsid w:val="00A5348D"/>
    <w:rsid w:val="00A53579"/>
    <w:rsid w:val="00A56AAD"/>
    <w:rsid w:val="00A61B56"/>
    <w:rsid w:val="00A62626"/>
    <w:rsid w:val="00A662F2"/>
    <w:rsid w:val="00A712A2"/>
    <w:rsid w:val="00A74ECA"/>
    <w:rsid w:val="00A80B23"/>
    <w:rsid w:val="00A812A4"/>
    <w:rsid w:val="00A8161E"/>
    <w:rsid w:val="00A83B73"/>
    <w:rsid w:val="00A84CB3"/>
    <w:rsid w:val="00A86DFF"/>
    <w:rsid w:val="00A92301"/>
    <w:rsid w:val="00A9385D"/>
    <w:rsid w:val="00A9583D"/>
    <w:rsid w:val="00AA1C1D"/>
    <w:rsid w:val="00AA1F19"/>
    <w:rsid w:val="00AA2475"/>
    <w:rsid w:val="00AA27D1"/>
    <w:rsid w:val="00AA6A6D"/>
    <w:rsid w:val="00AA70D9"/>
    <w:rsid w:val="00AB17E5"/>
    <w:rsid w:val="00AB69BD"/>
    <w:rsid w:val="00AB6C9E"/>
    <w:rsid w:val="00AB71F1"/>
    <w:rsid w:val="00AC197E"/>
    <w:rsid w:val="00AC5668"/>
    <w:rsid w:val="00AC789C"/>
    <w:rsid w:val="00AD0052"/>
    <w:rsid w:val="00AD6C03"/>
    <w:rsid w:val="00AE28A7"/>
    <w:rsid w:val="00AE5389"/>
    <w:rsid w:val="00AE5A1D"/>
    <w:rsid w:val="00AE5B7B"/>
    <w:rsid w:val="00AF031A"/>
    <w:rsid w:val="00AF07BD"/>
    <w:rsid w:val="00B01DA1"/>
    <w:rsid w:val="00B03544"/>
    <w:rsid w:val="00B10A28"/>
    <w:rsid w:val="00B229E1"/>
    <w:rsid w:val="00B22F4A"/>
    <w:rsid w:val="00B244A1"/>
    <w:rsid w:val="00B24A94"/>
    <w:rsid w:val="00B311BA"/>
    <w:rsid w:val="00B313C8"/>
    <w:rsid w:val="00B32004"/>
    <w:rsid w:val="00B336BA"/>
    <w:rsid w:val="00B36340"/>
    <w:rsid w:val="00B36DF3"/>
    <w:rsid w:val="00B43494"/>
    <w:rsid w:val="00B46F04"/>
    <w:rsid w:val="00B52C7B"/>
    <w:rsid w:val="00B53E68"/>
    <w:rsid w:val="00B62DA3"/>
    <w:rsid w:val="00B63FBF"/>
    <w:rsid w:val="00B65FCD"/>
    <w:rsid w:val="00B66408"/>
    <w:rsid w:val="00B6744B"/>
    <w:rsid w:val="00B67900"/>
    <w:rsid w:val="00B7002D"/>
    <w:rsid w:val="00B705DD"/>
    <w:rsid w:val="00B70F0B"/>
    <w:rsid w:val="00B72B74"/>
    <w:rsid w:val="00B73C93"/>
    <w:rsid w:val="00B756BC"/>
    <w:rsid w:val="00B8289D"/>
    <w:rsid w:val="00B83555"/>
    <w:rsid w:val="00B937B7"/>
    <w:rsid w:val="00BA2C22"/>
    <w:rsid w:val="00BA471C"/>
    <w:rsid w:val="00BB1E95"/>
    <w:rsid w:val="00BB206B"/>
    <w:rsid w:val="00BC3B76"/>
    <w:rsid w:val="00BC6FCD"/>
    <w:rsid w:val="00BD10EB"/>
    <w:rsid w:val="00BD46E0"/>
    <w:rsid w:val="00BD611F"/>
    <w:rsid w:val="00BE1C86"/>
    <w:rsid w:val="00BE6702"/>
    <w:rsid w:val="00BE761A"/>
    <w:rsid w:val="00BF33F7"/>
    <w:rsid w:val="00BF6D19"/>
    <w:rsid w:val="00C0025A"/>
    <w:rsid w:val="00C02400"/>
    <w:rsid w:val="00C02FD0"/>
    <w:rsid w:val="00C03251"/>
    <w:rsid w:val="00C03FB2"/>
    <w:rsid w:val="00C043B6"/>
    <w:rsid w:val="00C06A89"/>
    <w:rsid w:val="00C12579"/>
    <w:rsid w:val="00C20F2B"/>
    <w:rsid w:val="00C21098"/>
    <w:rsid w:val="00C2768A"/>
    <w:rsid w:val="00C2797D"/>
    <w:rsid w:val="00C31F1B"/>
    <w:rsid w:val="00C333F1"/>
    <w:rsid w:val="00C4088B"/>
    <w:rsid w:val="00C41B11"/>
    <w:rsid w:val="00C43B4F"/>
    <w:rsid w:val="00C43FA0"/>
    <w:rsid w:val="00C44C16"/>
    <w:rsid w:val="00C457F1"/>
    <w:rsid w:val="00C47B86"/>
    <w:rsid w:val="00C532FA"/>
    <w:rsid w:val="00C53E7E"/>
    <w:rsid w:val="00C54296"/>
    <w:rsid w:val="00C5754E"/>
    <w:rsid w:val="00C60545"/>
    <w:rsid w:val="00C669DF"/>
    <w:rsid w:val="00C67849"/>
    <w:rsid w:val="00C67EF2"/>
    <w:rsid w:val="00C745BF"/>
    <w:rsid w:val="00C75E7C"/>
    <w:rsid w:val="00C777B2"/>
    <w:rsid w:val="00C835B6"/>
    <w:rsid w:val="00C83F09"/>
    <w:rsid w:val="00C84443"/>
    <w:rsid w:val="00C8529B"/>
    <w:rsid w:val="00C85829"/>
    <w:rsid w:val="00C85D52"/>
    <w:rsid w:val="00C86180"/>
    <w:rsid w:val="00C90FDE"/>
    <w:rsid w:val="00CA25F9"/>
    <w:rsid w:val="00CA33B7"/>
    <w:rsid w:val="00CA3948"/>
    <w:rsid w:val="00CA4836"/>
    <w:rsid w:val="00CA67A2"/>
    <w:rsid w:val="00CA6FB8"/>
    <w:rsid w:val="00CB1719"/>
    <w:rsid w:val="00CB1F42"/>
    <w:rsid w:val="00CB32C7"/>
    <w:rsid w:val="00CC0FB9"/>
    <w:rsid w:val="00CC4FD5"/>
    <w:rsid w:val="00CC605F"/>
    <w:rsid w:val="00CC6C21"/>
    <w:rsid w:val="00CC6F82"/>
    <w:rsid w:val="00CC718F"/>
    <w:rsid w:val="00CD1290"/>
    <w:rsid w:val="00CD21E2"/>
    <w:rsid w:val="00CE31E8"/>
    <w:rsid w:val="00CE3D28"/>
    <w:rsid w:val="00CE713E"/>
    <w:rsid w:val="00CF1849"/>
    <w:rsid w:val="00D001E8"/>
    <w:rsid w:val="00D010B7"/>
    <w:rsid w:val="00D019C0"/>
    <w:rsid w:val="00D048A6"/>
    <w:rsid w:val="00D04ADE"/>
    <w:rsid w:val="00D0704A"/>
    <w:rsid w:val="00D10F45"/>
    <w:rsid w:val="00D169C9"/>
    <w:rsid w:val="00D17097"/>
    <w:rsid w:val="00D251EE"/>
    <w:rsid w:val="00D33011"/>
    <w:rsid w:val="00D33A33"/>
    <w:rsid w:val="00D3568E"/>
    <w:rsid w:val="00D359E4"/>
    <w:rsid w:val="00D36E7F"/>
    <w:rsid w:val="00D40ED6"/>
    <w:rsid w:val="00D45DC7"/>
    <w:rsid w:val="00D565B9"/>
    <w:rsid w:val="00D57125"/>
    <w:rsid w:val="00D6379A"/>
    <w:rsid w:val="00D65449"/>
    <w:rsid w:val="00D66205"/>
    <w:rsid w:val="00D70DCD"/>
    <w:rsid w:val="00D811CE"/>
    <w:rsid w:val="00D85AF1"/>
    <w:rsid w:val="00D86B51"/>
    <w:rsid w:val="00D91C01"/>
    <w:rsid w:val="00DA42DE"/>
    <w:rsid w:val="00DB1FC8"/>
    <w:rsid w:val="00DB23E9"/>
    <w:rsid w:val="00DB2C3B"/>
    <w:rsid w:val="00DB5182"/>
    <w:rsid w:val="00DB7CB8"/>
    <w:rsid w:val="00DC4096"/>
    <w:rsid w:val="00DC69E6"/>
    <w:rsid w:val="00DC6F9E"/>
    <w:rsid w:val="00DC7DC4"/>
    <w:rsid w:val="00DD2451"/>
    <w:rsid w:val="00DD2DF9"/>
    <w:rsid w:val="00DD43D9"/>
    <w:rsid w:val="00DD6DB8"/>
    <w:rsid w:val="00DD6F69"/>
    <w:rsid w:val="00DE06E2"/>
    <w:rsid w:val="00DE76AF"/>
    <w:rsid w:val="00DF0638"/>
    <w:rsid w:val="00DF1E03"/>
    <w:rsid w:val="00DF2C12"/>
    <w:rsid w:val="00DF2E57"/>
    <w:rsid w:val="00DF3849"/>
    <w:rsid w:val="00E00B5A"/>
    <w:rsid w:val="00E00F60"/>
    <w:rsid w:val="00E0325A"/>
    <w:rsid w:val="00E07D65"/>
    <w:rsid w:val="00E10AC6"/>
    <w:rsid w:val="00E12871"/>
    <w:rsid w:val="00E12FC4"/>
    <w:rsid w:val="00E13D13"/>
    <w:rsid w:val="00E159B5"/>
    <w:rsid w:val="00E207C4"/>
    <w:rsid w:val="00E233D6"/>
    <w:rsid w:val="00E24806"/>
    <w:rsid w:val="00E24C25"/>
    <w:rsid w:val="00E25451"/>
    <w:rsid w:val="00E3477B"/>
    <w:rsid w:val="00E3590E"/>
    <w:rsid w:val="00E41272"/>
    <w:rsid w:val="00E44C6C"/>
    <w:rsid w:val="00E46206"/>
    <w:rsid w:val="00E50CCD"/>
    <w:rsid w:val="00E52215"/>
    <w:rsid w:val="00E60A1E"/>
    <w:rsid w:val="00E621A4"/>
    <w:rsid w:val="00E630D8"/>
    <w:rsid w:val="00E6392A"/>
    <w:rsid w:val="00E6698B"/>
    <w:rsid w:val="00E66F9E"/>
    <w:rsid w:val="00E67F1F"/>
    <w:rsid w:val="00E703DA"/>
    <w:rsid w:val="00E713D4"/>
    <w:rsid w:val="00E725B9"/>
    <w:rsid w:val="00E72BDE"/>
    <w:rsid w:val="00E74C60"/>
    <w:rsid w:val="00E753C4"/>
    <w:rsid w:val="00E7575E"/>
    <w:rsid w:val="00E76423"/>
    <w:rsid w:val="00E81DEB"/>
    <w:rsid w:val="00E8285A"/>
    <w:rsid w:val="00E83153"/>
    <w:rsid w:val="00E862B3"/>
    <w:rsid w:val="00E86A76"/>
    <w:rsid w:val="00E86E27"/>
    <w:rsid w:val="00E87251"/>
    <w:rsid w:val="00E927E8"/>
    <w:rsid w:val="00E92893"/>
    <w:rsid w:val="00E93B65"/>
    <w:rsid w:val="00E96087"/>
    <w:rsid w:val="00E96A40"/>
    <w:rsid w:val="00EA6A1F"/>
    <w:rsid w:val="00EA7923"/>
    <w:rsid w:val="00EB660D"/>
    <w:rsid w:val="00EB6B22"/>
    <w:rsid w:val="00EC36B0"/>
    <w:rsid w:val="00EC47F6"/>
    <w:rsid w:val="00EC6AE0"/>
    <w:rsid w:val="00ED0CEC"/>
    <w:rsid w:val="00ED11E8"/>
    <w:rsid w:val="00ED3900"/>
    <w:rsid w:val="00ED45BA"/>
    <w:rsid w:val="00ED5750"/>
    <w:rsid w:val="00EE262D"/>
    <w:rsid w:val="00EE2FBC"/>
    <w:rsid w:val="00EE3561"/>
    <w:rsid w:val="00EE4AD3"/>
    <w:rsid w:val="00EE51EA"/>
    <w:rsid w:val="00EE6DF1"/>
    <w:rsid w:val="00EF5252"/>
    <w:rsid w:val="00EF7A7E"/>
    <w:rsid w:val="00F06FC3"/>
    <w:rsid w:val="00F10109"/>
    <w:rsid w:val="00F12829"/>
    <w:rsid w:val="00F12CEE"/>
    <w:rsid w:val="00F15DF3"/>
    <w:rsid w:val="00F167D3"/>
    <w:rsid w:val="00F25DB4"/>
    <w:rsid w:val="00F27522"/>
    <w:rsid w:val="00F319F6"/>
    <w:rsid w:val="00F31DCA"/>
    <w:rsid w:val="00F454FE"/>
    <w:rsid w:val="00F45E4B"/>
    <w:rsid w:val="00F46927"/>
    <w:rsid w:val="00F523FF"/>
    <w:rsid w:val="00F525C3"/>
    <w:rsid w:val="00F62C18"/>
    <w:rsid w:val="00F62D60"/>
    <w:rsid w:val="00F63BEA"/>
    <w:rsid w:val="00F65514"/>
    <w:rsid w:val="00F710B8"/>
    <w:rsid w:val="00F7192A"/>
    <w:rsid w:val="00F724B8"/>
    <w:rsid w:val="00F728EB"/>
    <w:rsid w:val="00F7712C"/>
    <w:rsid w:val="00F77B4B"/>
    <w:rsid w:val="00F80BEC"/>
    <w:rsid w:val="00F81B3F"/>
    <w:rsid w:val="00F81B4E"/>
    <w:rsid w:val="00F821F1"/>
    <w:rsid w:val="00F841A2"/>
    <w:rsid w:val="00F86533"/>
    <w:rsid w:val="00F86CB9"/>
    <w:rsid w:val="00F87896"/>
    <w:rsid w:val="00FA4213"/>
    <w:rsid w:val="00FA4512"/>
    <w:rsid w:val="00FA578F"/>
    <w:rsid w:val="00FB3743"/>
    <w:rsid w:val="00FB5AC8"/>
    <w:rsid w:val="00FC2557"/>
    <w:rsid w:val="00FD5DB0"/>
    <w:rsid w:val="00FE1E8E"/>
    <w:rsid w:val="00FE3F42"/>
    <w:rsid w:val="00FE4442"/>
    <w:rsid w:val="00FE55D4"/>
    <w:rsid w:val="00FE5697"/>
    <w:rsid w:val="00FE771C"/>
    <w:rsid w:val="00FE783B"/>
    <w:rsid w:val="00FF3269"/>
    <w:rsid w:val="00FF4A2A"/>
    <w:rsid w:val="00FF58C6"/>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E76D9"/>
  <w15:docId w15:val="{01F088A1-CFAB-436E-A987-AF6EE5D5E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Fallback" w:hAnsi="Liberation Serif" w:cs="FreeSans"/>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widowControl w:val="0"/>
      <w:suppressAutoHyphens/>
    </w:pPr>
    <w:rPr>
      <w:rFonts w:ascii="Liberation Serif;Times New Roma" w:eastAsia="Droid Sans" w:hAnsi="Liberation Serif;Times New Roma"/>
      <w:sz w:val="24"/>
    </w:rPr>
  </w:style>
  <w:style w:type="paragraph" w:styleId="Ttulo1">
    <w:name w:val="heading 1"/>
    <w:basedOn w:val="Normal"/>
    <w:next w:val="Normal"/>
    <w:link w:val="Ttulo1Car"/>
    <w:uiPriority w:val="9"/>
    <w:qFormat/>
    <w:rsid w:val="00013D86"/>
    <w:pPr>
      <w:keepNext/>
      <w:widowControl/>
      <w:suppressAutoHyphens w:val="0"/>
      <w:spacing w:line="480" w:lineRule="auto"/>
      <w:jc w:val="center"/>
      <w:outlineLvl w:val="0"/>
    </w:pPr>
    <w:rPr>
      <w:rFonts w:ascii="Arial" w:eastAsia="Times New Roman" w:hAnsi="Arial" w:cs="Times New Roman"/>
      <w:b/>
      <w:szCs w:val="20"/>
      <w:lang w:val="es-ES_tradnl" w:eastAsia="es-ES" w:bidi="ar-SA"/>
    </w:rPr>
  </w:style>
  <w:style w:type="paragraph" w:styleId="Ttulo2">
    <w:name w:val="heading 2"/>
    <w:basedOn w:val="Normal"/>
    <w:next w:val="Normal"/>
    <w:link w:val="Ttulo2Car"/>
    <w:autoRedefine/>
    <w:uiPriority w:val="9"/>
    <w:qFormat/>
    <w:rsid w:val="00013D86"/>
    <w:pPr>
      <w:keepNext/>
      <w:widowControl/>
      <w:numPr>
        <w:ilvl w:val="1"/>
        <w:numId w:val="1"/>
      </w:numPr>
      <w:suppressAutoHyphens w:val="0"/>
      <w:spacing w:line="360" w:lineRule="auto"/>
      <w:ind w:left="301" w:hanging="301"/>
      <w:jc w:val="both"/>
      <w:outlineLvl w:val="1"/>
    </w:pPr>
    <w:rPr>
      <w:rFonts w:ascii="Arial" w:eastAsia="Times New Roman" w:hAnsi="Arial" w:cs="Times New Roman"/>
      <w:b/>
      <w:bCs/>
      <w:sz w:val="22"/>
      <w:szCs w:val="22"/>
      <w:lang w:eastAsia="en-US" w:bidi="ar-SA"/>
    </w:rPr>
  </w:style>
  <w:style w:type="paragraph" w:styleId="Ttulo3">
    <w:name w:val="heading 3"/>
    <w:basedOn w:val="Normal"/>
    <w:next w:val="Normal"/>
    <w:link w:val="Ttulo3Car"/>
    <w:autoRedefine/>
    <w:uiPriority w:val="9"/>
    <w:qFormat/>
    <w:rsid w:val="00013D86"/>
    <w:pPr>
      <w:keepNext/>
      <w:widowControl/>
      <w:numPr>
        <w:ilvl w:val="2"/>
        <w:numId w:val="1"/>
      </w:numPr>
      <w:suppressAutoHyphens w:val="0"/>
      <w:spacing w:before="240" w:after="240"/>
      <w:ind w:left="301" w:hanging="301"/>
      <w:jc w:val="both"/>
      <w:outlineLvl w:val="2"/>
    </w:pPr>
    <w:rPr>
      <w:rFonts w:ascii="Arial" w:eastAsia="Times New Roman" w:hAnsi="Arial" w:cs="Times New Roman"/>
      <w:b/>
      <w:sz w:val="22"/>
      <w:lang w:eastAsia="en-US" w:bidi="ar-SA"/>
    </w:rPr>
  </w:style>
  <w:style w:type="paragraph" w:styleId="Ttulo4">
    <w:name w:val="heading 4"/>
    <w:basedOn w:val="Normal"/>
    <w:next w:val="Normal"/>
    <w:link w:val="Ttulo4Car"/>
    <w:autoRedefine/>
    <w:uiPriority w:val="9"/>
    <w:qFormat/>
    <w:rsid w:val="00013D86"/>
    <w:pPr>
      <w:keepNext/>
      <w:widowControl/>
      <w:numPr>
        <w:ilvl w:val="3"/>
        <w:numId w:val="1"/>
      </w:numPr>
      <w:suppressAutoHyphens w:val="0"/>
      <w:spacing w:after="240"/>
      <w:ind w:left="301" w:hanging="301"/>
      <w:jc w:val="both"/>
      <w:outlineLvl w:val="3"/>
    </w:pPr>
    <w:rPr>
      <w:rFonts w:ascii="Arial" w:eastAsia="Times New Roman" w:hAnsi="Arial" w:cs="Times New Roman"/>
      <w:b/>
      <w:snapToGrid w:val="0"/>
      <w:color w:val="000000"/>
      <w:w w:val="0"/>
      <w:sz w:val="22"/>
      <w:szCs w:val="22"/>
      <w:lang w:eastAsia="en-US" w:bidi="ar-SA"/>
    </w:rPr>
  </w:style>
  <w:style w:type="paragraph" w:styleId="Ttulo5">
    <w:name w:val="heading 5"/>
    <w:basedOn w:val="Normal"/>
    <w:next w:val="Normal"/>
    <w:link w:val="Ttulo5Car"/>
    <w:uiPriority w:val="9"/>
    <w:semiHidden/>
    <w:unhideWhenUsed/>
    <w:qFormat/>
    <w:rsid w:val="00B36340"/>
    <w:pPr>
      <w:keepNext/>
      <w:keepLines/>
      <w:widowControl/>
      <w:suppressAutoHyphens w:val="0"/>
      <w:spacing w:before="40" w:line="288" w:lineRule="auto"/>
      <w:outlineLvl w:val="4"/>
    </w:pPr>
    <w:rPr>
      <w:rFonts w:asciiTheme="majorHAnsi" w:eastAsiaTheme="majorEastAsia" w:hAnsiTheme="majorHAnsi" w:cstheme="majorBidi"/>
      <w:i/>
      <w:iCs/>
      <w:color w:val="F79646" w:themeColor="accent6"/>
      <w:sz w:val="22"/>
      <w:szCs w:val="22"/>
      <w:lang w:eastAsia="en-US" w:bidi="ar-SA"/>
    </w:rPr>
  </w:style>
  <w:style w:type="paragraph" w:styleId="Ttulo6">
    <w:name w:val="heading 6"/>
    <w:basedOn w:val="Normal"/>
    <w:next w:val="Normal"/>
    <w:link w:val="Ttulo6Car"/>
    <w:uiPriority w:val="9"/>
    <w:semiHidden/>
    <w:unhideWhenUsed/>
    <w:qFormat/>
    <w:rsid w:val="00B36340"/>
    <w:pPr>
      <w:keepNext/>
      <w:keepLines/>
      <w:widowControl/>
      <w:suppressAutoHyphens w:val="0"/>
      <w:spacing w:before="40" w:line="288" w:lineRule="auto"/>
      <w:outlineLvl w:val="5"/>
    </w:pPr>
    <w:rPr>
      <w:rFonts w:asciiTheme="majorHAnsi" w:eastAsiaTheme="majorEastAsia" w:hAnsiTheme="majorHAnsi" w:cstheme="majorBidi"/>
      <w:color w:val="F79646" w:themeColor="accent6"/>
      <w:sz w:val="21"/>
      <w:szCs w:val="21"/>
      <w:lang w:eastAsia="en-US" w:bidi="ar-SA"/>
    </w:rPr>
  </w:style>
  <w:style w:type="paragraph" w:styleId="Ttulo7">
    <w:name w:val="heading 7"/>
    <w:basedOn w:val="Normal"/>
    <w:next w:val="Normal"/>
    <w:link w:val="Ttulo7Car"/>
    <w:uiPriority w:val="9"/>
    <w:semiHidden/>
    <w:unhideWhenUsed/>
    <w:qFormat/>
    <w:rsid w:val="00B36340"/>
    <w:pPr>
      <w:keepNext/>
      <w:keepLines/>
      <w:widowControl/>
      <w:suppressAutoHyphens w:val="0"/>
      <w:spacing w:before="40" w:line="288" w:lineRule="auto"/>
      <w:outlineLvl w:val="6"/>
    </w:pPr>
    <w:rPr>
      <w:rFonts w:asciiTheme="majorHAnsi" w:eastAsiaTheme="majorEastAsia" w:hAnsiTheme="majorHAnsi" w:cstheme="majorBidi"/>
      <w:b/>
      <w:bCs/>
      <w:color w:val="F79646" w:themeColor="accent6"/>
      <w:sz w:val="21"/>
      <w:szCs w:val="21"/>
      <w:lang w:eastAsia="en-US" w:bidi="ar-SA"/>
    </w:rPr>
  </w:style>
  <w:style w:type="paragraph" w:styleId="Ttulo8">
    <w:name w:val="heading 8"/>
    <w:basedOn w:val="Normal"/>
    <w:next w:val="Normal"/>
    <w:link w:val="Ttulo8Car"/>
    <w:uiPriority w:val="9"/>
    <w:semiHidden/>
    <w:unhideWhenUsed/>
    <w:qFormat/>
    <w:rsid w:val="00B36340"/>
    <w:pPr>
      <w:keepNext/>
      <w:keepLines/>
      <w:widowControl/>
      <w:suppressAutoHyphens w:val="0"/>
      <w:spacing w:before="40" w:line="288" w:lineRule="auto"/>
      <w:outlineLvl w:val="7"/>
    </w:pPr>
    <w:rPr>
      <w:rFonts w:asciiTheme="majorHAnsi" w:eastAsiaTheme="majorEastAsia" w:hAnsiTheme="majorHAnsi" w:cstheme="majorBidi"/>
      <w:b/>
      <w:bCs/>
      <w:i/>
      <w:iCs/>
      <w:color w:val="F79646" w:themeColor="accent6"/>
      <w:sz w:val="20"/>
      <w:szCs w:val="20"/>
      <w:lang w:eastAsia="en-US" w:bidi="ar-SA"/>
    </w:rPr>
  </w:style>
  <w:style w:type="paragraph" w:styleId="Ttulo9">
    <w:name w:val="heading 9"/>
    <w:basedOn w:val="Normal"/>
    <w:next w:val="Normal"/>
    <w:link w:val="Ttulo9Car"/>
    <w:uiPriority w:val="9"/>
    <w:semiHidden/>
    <w:unhideWhenUsed/>
    <w:qFormat/>
    <w:rsid w:val="00B36340"/>
    <w:pPr>
      <w:keepNext/>
      <w:keepLines/>
      <w:widowControl/>
      <w:suppressAutoHyphens w:val="0"/>
      <w:spacing w:before="40" w:line="288" w:lineRule="auto"/>
      <w:outlineLvl w:val="8"/>
    </w:pPr>
    <w:rPr>
      <w:rFonts w:asciiTheme="majorHAnsi" w:eastAsiaTheme="majorEastAsia" w:hAnsiTheme="majorHAnsi" w:cstheme="majorBidi"/>
      <w:i/>
      <w:iCs/>
      <w:color w:val="F79646" w:themeColor="accent6"/>
      <w:sz w:val="20"/>
      <w:szCs w:val="20"/>
      <w:lang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miento"/>
    <w:pPr>
      <w:ind w:left="432" w:hanging="432"/>
      <w:outlineLvl w:val="0"/>
    </w:pPr>
    <w:rPr>
      <w:b/>
      <w:bCs/>
      <w:sz w:val="36"/>
      <w:szCs w:val="36"/>
    </w:rPr>
  </w:style>
  <w:style w:type="paragraph" w:customStyle="1" w:styleId="Encabezado2">
    <w:name w:val="Encabezado 2"/>
    <w:basedOn w:val="Encabezamiento"/>
    <w:pPr>
      <w:spacing w:before="200" w:after="0"/>
      <w:ind w:left="576" w:hanging="576"/>
      <w:outlineLvl w:val="1"/>
    </w:pPr>
    <w:rPr>
      <w:b/>
      <w:bCs/>
      <w:sz w:val="32"/>
      <w:szCs w:val="32"/>
    </w:rPr>
  </w:style>
  <w:style w:type="paragraph" w:customStyle="1" w:styleId="Encabezado3">
    <w:name w:val="Encabezado 3"/>
    <w:basedOn w:val="Encabezamiento"/>
    <w:pPr>
      <w:spacing w:before="140" w:after="0"/>
      <w:ind w:left="720" w:hanging="720"/>
      <w:outlineLvl w:val="2"/>
    </w:pPr>
    <w:rPr>
      <w:b/>
      <w:bCs/>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TextodegloboCar">
    <w:name w:val="Texto de globo Car"/>
    <w:basedOn w:val="Fuentedeprrafopredeter"/>
    <w:link w:val="Textodeglobo"/>
    <w:uiPriority w:val="99"/>
    <w:semiHidden/>
    <w:rsid w:val="004F0873"/>
    <w:rPr>
      <w:rFonts w:ascii="Tahoma" w:eastAsia="Droid Sans" w:hAnsi="Tahoma" w:cs="Mangal"/>
      <w:sz w:val="16"/>
      <w:szCs w:val="14"/>
    </w:rPr>
  </w:style>
  <w:style w:type="character" w:customStyle="1" w:styleId="PiedepginaCar">
    <w:name w:val="Pie de página Car"/>
    <w:basedOn w:val="Fuentedeprrafopredeter"/>
    <w:link w:val="Piedepgina"/>
    <w:uiPriority w:val="99"/>
    <w:rsid w:val="00312CA5"/>
    <w:rPr>
      <w:rFonts w:ascii="Liberation Serif;Times New Roma" w:eastAsia="Droid Sans" w:hAnsi="Liberation Serif;Times New Roma"/>
      <w:sz w:val="24"/>
    </w:rPr>
  </w:style>
  <w:style w:type="paragraph" w:styleId="Encabezado">
    <w:name w:val="header"/>
    <w:basedOn w:val="Normal"/>
    <w:next w:val="Cuerpodetexto"/>
    <w:link w:val="EncabezadoCar"/>
    <w:uiPriority w:val="99"/>
    <w:pPr>
      <w:keepNext/>
      <w:spacing w:before="240" w:after="120"/>
    </w:pPr>
    <w:rPr>
      <w:rFonts w:ascii="Liberation Sans" w:eastAsia="Droid Sans Fallback" w:hAnsi="Liberation Sans"/>
      <w:sz w:val="28"/>
      <w:szCs w:val="28"/>
    </w:rPr>
  </w:style>
  <w:style w:type="paragraph" w:customStyle="1" w:styleId="Cuerpodetexto">
    <w:name w:val="Cuerpo de texto"/>
    <w:basedOn w:val="Normal"/>
    <w:pPr>
      <w:spacing w:after="140" w:line="288" w:lineRule="auto"/>
    </w:pPr>
  </w:style>
  <w:style w:type="paragraph" w:styleId="Lista">
    <w:name w:val="List"/>
    <w:basedOn w:val="Cuerpodetexto"/>
  </w:style>
  <w:style w:type="paragraph" w:customStyle="1" w:styleId="Pie">
    <w:name w:val="Pie"/>
    <w:basedOn w:val="Normal"/>
    <w:pPr>
      <w:suppressLineNumbers/>
      <w:spacing w:before="120" w:after="120"/>
    </w:pPr>
    <w:rPr>
      <w:i/>
      <w:iCs/>
    </w:rPr>
  </w:style>
  <w:style w:type="paragraph" w:customStyle="1" w:styleId="ndice">
    <w:name w:val="Índice"/>
    <w:basedOn w:val="Normal"/>
    <w:pPr>
      <w:suppressLineNumbers/>
    </w:pPr>
  </w:style>
  <w:style w:type="paragraph" w:customStyle="1" w:styleId="Encabezamiento">
    <w:name w:val="Encabezamiento"/>
    <w:basedOn w:val="Normal"/>
    <w:pPr>
      <w:keepNext/>
      <w:suppressLineNumbers/>
      <w:tabs>
        <w:tab w:val="center" w:pos="4986"/>
        <w:tab w:val="right" w:pos="9972"/>
      </w:tabs>
      <w:spacing w:before="240" w:after="120"/>
    </w:pPr>
    <w:rPr>
      <w:rFonts w:ascii="Liberation Sans;Arial" w:hAnsi="Liberation Sans;Arial"/>
      <w:sz w:val="28"/>
      <w:szCs w:val="28"/>
    </w:rPr>
  </w:style>
  <w:style w:type="paragraph" w:styleId="Piedepgina">
    <w:name w:val="footer"/>
    <w:basedOn w:val="Normal"/>
    <w:link w:val="PiedepginaCar"/>
    <w:uiPriority w:val="99"/>
    <w:pPr>
      <w:suppressLineNumbers/>
      <w:tabs>
        <w:tab w:val="center" w:pos="4986"/>
        <w:tab w:val="right" w:pos="9972"/>
      </w:tabs>
    </w:pPr>
  </w:style>
  <w:style w:type="paragraph" w:styleId="Sinespaciado">
    <w:name w:val="No Spacing"/>
    <w:link w:val="SinespaciadoCar"/>
    <w:qFormat/>
    <w:pPr>
      <w:keepNext/>
      <w:suppressAutoHyphens/>
      <w:spacing w:after="200" w:line="100" w:lineRule="atLeast"/>
      <w:jc w:val="both"/>
      <w:textAlignment w:val="baseline"/>
    </w:pPr>
    <w:rPr>
      <w:rFonts w:ascii="Calibri" w:eastAsia="Calibri" w:hAnsi="Calibri" w:cs="Times New Roman"/>
      <w:color w:val="00000A"/>
      <w:sz w:val="24"/>
      <w:szCs w:val="20"/>
      <w:lang w:eastAsia="en-US" w:bidi="ar-SA"/>
    </w:rPr>
  </w:style>
  <w:style w:type="paragraph" w:styleId="Cita">
    <w:name w:val="Quote"/>
    <w:basedOn w:val="Normal"/>
    <w:link w:val="CitaCar"/>
    <w:uiPriority w:val="29"/>
    <w:qFormat/>
    <w:pPr>
      <w:spacing w:after="283"/>
      <w:ind w:left="567" w:right="567"/>
    </w:pPr>
  </w:style>
  <w:style w:type="paragraph" w:styleId="Ttulo">
    <w:name w:val="Title"/>
    <w:basedOn w:val="Encabezamiento"/>
    <w:link w:val="TtuloCar"/>
    <w:uiPriority w:val="10"/>
    <w:qFormat/>
    <w:pPr>
      <w:jc w:val="center"/>
    </w:pPr>
    <w:rPr>
      <w:b/>
      <w:bCs/>
      <w:sz w:val="56"/>
      <w:szCs w:val="56"/>
    </w:rPr>
  </w:style>
  <w:style w:type="paragraph" w:styleId="Subttulo">
    <w:name w:val="Subtitle"/>
    <w:basedOn w:val="Encabezamiento"/>
    <w:link w:val="SubttuloCar"/>
    <w:uiPriority w:val="11"/>
    <w:qFormat/>
    <w:pPr>
      <w:spacing w:before="60"/>
      <w:jc w:val="center"/>
    </w:pPr>
    <w:rPr>
      <w:sz w:val="36"/>
      <w:szCs w:val="36"/>
    </w:rPr>
  </w:style>
  <w:style w:type="paragraph" w:styleId="Textodeglobo">
    <w:name w:val="Balloon Text"/>
    <w:basedOn w:val="Normal"/>
    <w:link w:val="TextodegloboCar"/>
    <w:uiPriority w:val="99"/>
    <w:semiHidden/>
    <w:unhideWhenUsed/>
    <w:rsid w:val="004F0873"/>
    <w:rPr>
      <w:rFonts w:ascii="Tahoma" w:hAnsi="Tahoma" w:cs="Mangal"/>
      <w:sz w:val="16"/>
      <w:szCs w:val="14"/>
    </w:rPr>
  </w:style>
  <w:style w:type="numbering" w:customStyle="1" w:styleId="WW8Num1">
    <w:name w:val="WW8Num1"/>
  </w:style>
  <w:style w:type="numbering" w:customStyle="1" w:styleId="WW8Num2">
    <w:name w:val="WW8Num2"/>
  </w:style>
  <w:style w:type="character" w:styleId="Hipervnculo">
    <w:name w:val="Hyperlink"/>
    <w:basedOn w:val="Fuentedeprrafopredeter"/>
    <w:uiPriority w:val="99"/>
    <w:unhideWhenUsed/>
    <w:rsid w:val="00013D86"/>
    <w:rPr>
      <w:color w:val="0000FF" w:themeColor="hyperlink"/>
      <w:u w:val="single"/>
    </w:rPr>
  </w:style>
  <w:style w:type="character" w:customStyle="1" w:styleId="Ttulo1Car">
    <w:name w:val="Título 1 Car"/>
    <w:basedOn w:val="Fuentedeprrafopredeter"/>
    <w:link w:val="Ttulo1"/>
    <w:uiPriority w:val="9"/>
    <w:rsid w:val="00013D86"/>
    <w:rPr>
      <w:rFonts w:ascii="Arial" w:eastAsia="Times New Roman" w:hAnsi="Arial" w:cs="Times New Roman"/>
      <w:b/>
      <w:sz w:val="24"/>
      <w:szCs w:val="20"/>
      <w:lang w:val="es-ES_tradnl" w:eastAsia="es-ES" w:bidi="ar-SA"/>
    </w:rPr>
  </w:style>
  <w:style w:type="character" w:customStyle="1" w:styleId="Ttulo2Car">
    <w:name w:val="Título 2 Car"/>
    <w:basedOn w:val="Fuentedeprrafopredeter"/>
    <w:link w:val="Ttulo2"/>
    <w:uiPriority w:val="9"/>
    <w:rsid w:val="00013D86"/>
    <w:rPr>
      <w:rFonts w:ascii="Arial" w:eastAsia="Times New Roman" w:hAnsi="Arial" w:cs="Times New Roman"/>
      <w:b/>
      <w:bCs/>
      <w:sz w:val="22"/>
      <w:szCs w:val="22"/>
      <w:lang w:eastAsia="en-US" w:bidi="ar-SA"/>
    </w:rPr>
  </w:style>
  <w:style w:type="character" w:customStyle="1" w:styleId="Ttulo3Car">
    <w:name w:val="Título 3 Car"/>
    <w:basedOn w:val="Fuentedeprrafopredeter"/>
    <w:link w:val="Ttulo3"/>
    <w:uiPriority w:val="9"/>
    <w:rsid w:val="00013D86"/>
    <w:rPr>
      <w:rFonts w:ascii="Arial" w:eastAsia="Times New Roman" w:hAnsi="Arial" w:cs="Times New Roman"/>
      <w:b/>
      <w:sz w:val="22"/>
      <w:lang w:eastAsia="en-US" w:bidi="ar-SA"/>
    </w:rPr>
  </w:style>
  <w:style w:type="character" w:customStyle="1" w:styleId="Ttulo4Car">
    <w:name w:val="Título 4 Car"/>
    <w:basedOn w:val="Fuentedeprrafopredeter"/>
    <w:link w:val="Ttulo4"/>
    <w:uiPriority w:val="9"/>
    <w:rsid w:val="00013D86"/>
    <w:rPr>
      <w:rFonts w:ascii="Arial" w:eastAsia="Times New Roman" w:hAnsi="Arial" w:cs="Times New Roman"/>
      <w:b/>
      <w:snapToGrid w:val="0"/>
      <w:color w:val="000000"/>
      <w:w w:val="0"/>
      <w:sz w:val="22"/>
      <w:szCs w:val="22"/>
      <w:lang w:eastAsia="en-US" w:bidi="ar-SA"/>
    </w:rPr>
  </w:style>
  <w:style w:type="character" w:customStyle="1" w:styleId="EncabezadoCar">
    <w:name w:val="Encabezado Car"/>
    <w:basedOn w:val="Fuentedeprrafopredeter"/>
    <w:link w:val="Encabezado"/>
    <w:uiPriority w:val="99"/>
    <w:rsid w:val="00013D86"/>
    <w:rPr>
      <w:rFonts w:ascii="Liberation Sans" w:hAnsi="Liberation Sans"/>
      <w:sz w:val="28"/>
      <w:szCs w:val="28"/>
    </w:rPr>
  </w:style>
  <w:style w:type="paragraph" w:styleId="NormalWeb">
    <w:name w:val="Normal (Web)"/>
    <w:basedOn w:val="Normal"/>
    <w:uiPriority w:val="99"/>
    <w:rsid w:val="00013D86"/>
    <w:pPr>
      <w:widowControl/>
      <w:suppressAutoHyphens w:val="0"/>
      <w:spacing w:before="100" w:beforeAutospacing="1" w:after="100" w:afterAutospacing="1"/>
    </w:pPr>
    <w:rPr>
      <w:rFonts w:ascii="Arial Unicode MS" w:eastAsia="Arial Unicode MS" w:hAnsi="Arial Unicode MS" w:cs="Tahoma"/>
      <w:lang w:val="es-ES" w:eastAsia="es-ES" w:bidi="ar-SA"/>
    </w:rPr>
  </w:style>
  <w:style w:type="paragraph" w:styleId="Prrafodelista">
    <w:name w:val="List Paragraph"/>
    <w:aliases w:val="LISTA,List Paragraph,Párrafo de lista2,Párrafo de lista11,Ha,Resume Title,HOJA,Colorful List Accent 1,Lista vistosa - Énfasis 11,Colorful List - Accent 11,Párrafo de lista (analisis predial),Lista viñetas,EY EPM - Lista,Bolita,HECHOS"/>
    <w:basedOn w:val="Normal"/>
    <w:link w:val="PrrafodelistaCar"/>
    <w:uiPriority w:val="34"/>
    <w:qFormat/>
    <w:rsid w:val="00013D86"/>
    <w:pPr>
      <w:widowControl/>
      <w:suppressAutoHyphens w:val="0"/>
      <w:spacing w:after="200" w:line="276" w:lineRule="auto"/>
      <w:ind w:left="720"/>
      <w:contextualSpacing/>
    </w:pPr>
    <w:rPr>
      <w:rFonts w:ascii="Calibri" w:eastAsia="Calibri" w:hAnsi="Calibri" w:cs="Times New Roman"/>
      <w:sz w:val="22"/>
      <w:szCs w:val="22"/>
      <w:lang w:eastAsia="en-US" w:bidi="ar-SA"/>
    </w:rPr>
  </w:style>
  <w:style w:type="table" w:customStyle="1" w:styleId="Listaclara-nfasis11">
    <w:name w:val="Lista clara - Énfasis 11"/>
    <w:basedOn w:val="Tablanormal"/>
    <w:uiPriority w:val="61"/>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39"/>
    <w:rsid w:val="00013D86"/>
    <w:rPr>
      <w:rFonts w:ascii="Calibri" w:eastAsia="Calibri" w:hAnsi="Calibri" w:cs="Times New Roman"/>
      <w:szCs w:val="20"/>
      <w:lang w:val="es-ES" w:eastAsia="es-E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ombreadomedio1-nfasis11">
    <w:name w:val="Sombreado medio 1 - Énfasis 11"/>
    <w:basedOn w:val="Tablanormal"/>
    <w:uiPriority w:val="63"/>
    <w:rsid w:val="00013D86"/>
    <w:rPr>
      <w:rFonts w:ascii="Calibri" w:eastAsia="Calibri" w:hAnsi="Calibri" w:cs="Times New Roman"/>
      <w:szCs w:val="20"/>
      <w:lang w:val="es-ES" w:eastAsia="es-ES"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013D86"/>
    <w:rPr>
      <w:rFonts w:ascii="Calibri" w:eastAsia="Calibri" w:hAnsi="Calibri" w:cs="Times New Roman"/>
      <w:szCs w:val="20"/>
      <w:lang w:val="es-ES" w:eastAsia="es-ES"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l">
    <w:name w:val="il"/>
    <w:basedOn w:val="Fuentedeprrafopredeter"/>
    <w:rsid w:val="00013D86"/>
  </w:style>
  <w:style w:type="character" w:customStyle="1" w:styleId="apple-converted-space">
    <w:name w:val="apple-converted-space"/>
    <w:basedOn w:val="Fuentedeprrafopredeter"/>
    <w:rsid w:val="00013D86"/>
  </w:style>
  <w:style w:type="paragraph" w:styleId="Saludo">
    <w:name w:val="Salutation"/>
    <w:basedOn w:val="Normal"/>
    <w:next w:val="Normal"/>
    <w:link w:val="SaludoCar"/>
    <w:uiPriority w:val="99"/>
    <w:unhideWhenUsed/>
    <w:rsid w:val="00013D86"/>
    <w:pPr>
      <w:widowControl/>
      <w:suppressAutoHyphens w:val="0"/>
      <w:spacing w:after="200" w:line="276" w:lineRule="auto"/>
    </w:pPr>
    <w:rPr>
      <w:rFonts w:ascii="Calibri" w:eastAsia="Calibri" w:hAnsi="Calibri" w:cs="Times New Roman"/>
      <w:sz w:val="22"/>
      <w:szCs w:val="22"/>
      <w:lang w:eastAsia="en-US" w:bidi="ar-SA"/>
    </w:rPr>
  </w:style>
  <w:style w:type="character" w:customStyle="1" w:styleId="SaludoCar">
    <w:name w:val="Saludo Car"/>
    <w:basedOn w:val="Fuentedeprrafopredeter"/>
    <w:link w:val="Saludo"/>
    <w:uiPriority w:val="99"/>
    <w:rsid w:val="00013D86"/>
    <w:rPr>
      <w:rFonts w:ascii="Calibri" w:eastAsia="Calibri" w:hAnsi="Calibri" w:cs="Times New Roman"/>
      <w:sz w:val="22"/>
      <w:szCs w:val="22"/>
      <w:lang w:eastAsia="en-US" w:bidi="ar-SA"/>
    </w:rPr>
  </w:style>
  <w:style w:type="paragraph" w:styleId="Cierre">
    <w:name w:val="Closing"/>
    <w:basedOn w:val="Normal"/>
    <w:link w:val="Cierre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CierreCar">
    <w:name w:val="Cierre Car"/>
    <w:basedOn w:val="Fuentedeprrafopredeter"/>
    <w:link w:val="Cierre"/>
    <w:uiPriority w:val="99"/>
    <w:rsid w:val="00013D86"/>
    <w:rPr>
      <w:rFonts w:ascii="Calibri" w:eastAsia="Calibri" w:hAnsi="Calibri" w:cs="Times New Roman"/>
      <w:sz w:val="22"/>
      <w:szCs w:val="22"/>
      <w:lang w:eastAsia="en-US" w:bidi="ar-SA"/>
    </w:rPr>
  </w:style>
  <w:style w:type="paragraph" w:styleId="Descripcin">
    <w:name w:val="caption"/>
    <w:basedOn w:val="Normal"/>
    <w:next w:val="Normal"/>
    <w:uiPriority w:val="35"/>
    <w:unhideWhenUsed/>
    <w:qFormat/>
    <w:rsid w:val="00013D86"/>
    <w:pPr>
      <w:widowControl/>
      <w:suppressAutoHyphens w:val="0"/>
      <w:spacing w:after="200"/>
    </w:pPr>
    <w:rPr>
      <w:rFonts w:ascii="Calibri" w:eastAsia="Calibri" w:hAnsi="Calibri" w:cs="Times New Roman"/>
      <w:b/>
      <w:bCs/>
      <w:color w:val="4F81BD" w:themeColor="accent1"/>
      <w:sz w:val="18"/>
      <w:szCs w:val="18"/>
      <w:lang w:eastAsia="en-US" w:bidi="ar-SA"/>
    </w:rPr>
  </w:style>
  <w:style w:type="paragraph" w:styleId="Firma">
    <w:name w:val="Signature"/>
    <w:basedOn w:val="Normal"/>
    <w:link w:val="FirmaCar"/>
    <w:uiPriority w:val="99"/>
    <w:unhideWhenUsed/>
    <w:rsid w:val="00013D86"/>
    <w:pPr>
      <w:widowControl/>
      <w:suppressAutoHyphens w:val="0"/>
      <w:ind w:left="4252"/>
    </w:pPr>
    <w:rPr>
      <w:rFonts w:ascii="Calibri" w:eastAsia="Calibri" w:hAnsi="Calibri" w:cs="Times New Roman"/>
      <w:sz w:val="22"/>
      <w:szCs w:val="22"/>
      <w:lang w:eastAsia="en-US" w:bidi="ar-SA"/>
    </w:rPr>
  </w:style>
  <w:style w:type="character" w:customStyle="1" w:styleId="FirmaCar">
    <w:name w:val="Firma Car"/>
    <w:basedOn w:val="Fuentedeprrafopredeter"/>
    <w:link w:val="Firma"/>
    <w:uiPriority w:val="99"/>
    <w:rsid w:val="00013D86"/>
    <w:rPr>
      <w:rFonts w:ascii="Calibri" w:eastAsia="Calibri" w:hAnsi="Calibri" w:cs="Times New Roman"/>
      <w:sz w:val="22"/>
      <w:szCs w:val="22"/>
      <w:lang w:eastAsia="en-US" w:bidi="ar-SA"/>
    </w:rPr>
  </w:style>
  <w:style w:type="paragraph" w:styleId="Textoindependiente">
    <w:name w:val="Body Text"/>
    <w:basedOn w:val="Normal"/>
    <w:link w:val="TextoindependienteCar"/>
    <w:uiPriority w:val="99"/>
    <w:unhideWhenUsed/>
    <w:rsid w:val="00013D86"/>
    <w:pPr>
      <w:widowControl/>
      <w:suppressAutoHyphens w:val="0"/>
      <w:spacing w:after="120" w:line="276" w:lineRule="auto"/>
    </w:pPr>
    <w:rPr>
      <w:rFonts w:ascii="Calibri" w:eastAsia="Calibri" w:hAnsi="Calibri" w:cs="Times New Roman"/>
      <w:sz w:val="22"/>
      <w:szCs w:val="22"/>
      <w:lang w:eastAsia="en-US" w:bidi="ar-SA"/>
    </w:rPr>
  </w:style>
  <w:style w:type="character" w:customStyle="1" w:styleId="TextoindependienteCar">
    <w:name w:val="Texto independiente Car"/>
    <w:basedOn w:val="Fuentedeprrafopredeter"/>
    <w:link w:val="Textoindependiente"/>
    <w:uiPriority w:val="99"/>
    <w:rsid w:val="00013D86"/>
    <w:rPr>
      <w:rFonts w:ascii="Calibri" w:eastAsia="Calibri" w:hAnsi="Calibri" w:cs="Times New Roman"/>
      <w:sz w:val="22"/>
      <w:szCs w:val="22"/>
      <w:lang w:eastAsia="en-US" w:bidi="ar-SA"/>
    </w:rPr>
  </w:style>
  <w:style w:type="paragraph" w:customStyle="1" w:styleId="Lneadeasunto">
    <w:name w:val="Línea de asunto"/>
    <w:basedOn w:val="Normal"/>
    <w:rsid w:val="00013D86"/>
    <w:pPr>
      <w:widowControl/>
      <w:suppressAutoHyphens w:val="0"/>
      <w:spacing w:after="200" w:line="276" w:lineRule="auto"/>
    </w:pPr>
    <w:rPr>
      <w:rFonts w:ascii="Calibri" w:eastAsia="Calibri" w:hAnsi="Calibri" w:cs="Times New Roman"/>
      <w:sz w:val="22"/>
      <w:szCs w:val="22"/>
      <w:lang w:eastAsia="en-US" w:bidi="ar-SA"/>
    </w:rPr>
  </w:style>
  <w:style w:type="character" w:styleId="Textoennegrita">
    <w:name w:val="Strong"/>
    <w:basedOn w:val="Fuentedeprrafopredeter"/>
    <w:uiPriority w:val="22"/>
    <w:qFormat/>
    <w:rsid w:val="00013D86"/>
    <w:rPr>
      <w:b/>
      <w:bCs/>
    </w:rPr>
  </w:style>
  <w:style w:type="character" w:customStyle="1" w:styleId="PrrafodelistaCar">
    <w:name w:val="Párrafo de lista Car"/>
    <w:aliases w:val="LISTA Car,List Paragraph Car,Párrafo de lista2 Car,Párrafo de lista11 Car,Ha Car,Resume Title Car,HOJA Car,Colorful List Accent 1 Car,Lista vistosa - Énfasis 11 Car,Colorful List - Accent 11 Car,Lista viñetas Car,EY EPM - Lista Car"/>
    <w:link w:val="Prrafodelista"/>
    <w:uiPriority w:val="34"/>
    <w:qFormat/>
    <w:locked/>
    <w:rsid w:val="00013D86"/>
    <w:rPr>
      <w:rFonts w:ascii="Calibri" w:eastAsia="Calibri" w:hAnsi="Calibri" w:cs="Times New Roman"/>
      <w:sz w:val="22"/>
      <w:szCs w:val="22"/>
      <w:lang w:eastAsia="en-US" w:bidi="ar-SA"/>
    </w:rPr>
  </w:style>
  <w:style w:type="paragraph" w:customStyle="1" w:styleId="Default">
    <w:name w:val="Default"/>
    <w:rsid w:val="00013D86"/>
    <w:pPr>
      <w:autoSpaceDE w:val="0"/>
      <w:autoSpaceDN w:val="0"/>
      <w:adjustRightInd w:val="0"/>
    </w:pPr>
    <w:rPr>
      <w:rFonts w:ascii="Arial" w:eastAsia="Times New Roman" w:hAnsi="Arial" w:cs="Arial"/>
      <w:color w:val="000000"/>
      <w:sz w:val="24"/>
      <w:lang w:val="es-ES" w:eastAsia="es-ES" w:bidi="ar-SA"/>
    </w:rPr>
  </w:style>
  <w:style w:type="character" w:styleId="Refdecomentario">
    <w:name w:val="annotation reference"/>
    <w:basedOn w:val="Fuentedeprrafopredeter"/>
    <w:uiPriority w:val="99"/>
    <w:semiHidden/>
    <w:unhideWhenUsed/>
    <w:rsid w:val="00013D86"/>
    <w:rPr>
      <w:sz w:val="16"/>
      <w:szCs w:val="16"/>
    </w:rPr>
  </w:style>
  <w:style w:type="paragraph" w:styleId="Textocomentario">
    <w:name w:val="annotation text"/>
    <w:basedOn w:val="Normal"/>
    <w:link w:val="TextocomentarioCar"/>
    <w:uiPriority w:val="99"/>
    <w:semiHidden/>
    <w:unhideWhenUsed/>
    <w:rsid w:val="00013D86"/>
    <w:pPr>
      <w:widowControl/>
      <w:suppressAutoHyphens w:val="0"/>
      <w:spacing w:after="200"/>
    </w:pPr>
    <w:rPr>
      <w:rFonts w:ascii="Calibri" w:eastAsia="Calibri" w:hAnsi="Calibri" w:cs="Times New Roman"/>
      <w:sz w:val="20"/>
      <w:szCs w:val="20"/>
      <w:lang w:eastAsia="en-US" w:bidi="ar-SA"/>
    </w:rPr>
  </w:style>
  <w:style w:type="character" w:customStyle="1" w:styleId="TextocomentarioCar">
    <w:name w:val="Texto comentario Car"/>
    <w:basedOn w:val="Fuentedeprrafopredeter"/>
    <w:link w:val="Textocomentario"/>
    <w:uiPriority w:val="99"/>
    <w:semiHidden/>
    <w:rsid w:val="00013D86"/>
    <w:rPr>
      <w:rFonts w:ascii="Calibri" w:eastAsia="Calibri" w:hAnsi="Calibri" w:cs="Times New Roman"/>
      <w:szCs w:val="20"/>
      <w:lang w:eastAsia="en-US" w:bidi="ar-SA"/>
    </w:rPr>
  </w:style>
  <w:style w:type="paragraph" w:styleId="Asuntodelcomentario">
    <w:name w:val="annotation subject"/>
    <w:basedOn w:val="Textocomentario"/>
    <w:next w:val="Textocomentario"/>
    <w:link w:val="AsuntodelcomentarioCar"/>
    <w:uiPriority w:val="99"/>
    <w:semiHidden/>
    <w:unhideWhenUsed/>
    <w:rsid w:val="00013D86"/>
    <w:rPr>
      <w:b/>
      <w:bCs/>
    </w:rPr>
  </w:style>
  <w:style w:type="character" w:customStyle="1" w:styleId="AsuntodelcomentarioCar">
    <w:name w:val="Asunto del comentario Car"/>
    <w:basedOn w:val="TextocomentarioCar"/>
    <w:link w:val="Asuntodelcomentario"/>
    <w:uiPriority w:val="99"/>
    <w:semiHidden/>
    <w:rsid w:val="00013D86"/>
    <w:rPr>
      <w:rFonts w:ascii="Calibri" w:eastAsia="Calibri" w:hAnsi="Calibri" w:cs="Times New Roman"/>
      <w:b/>
      <w:bCs/>
      <w:szCs w:val="20"/>
      <w:lang w:eastAsia="en-US" w:bidi="ar-SA"/>
    </w:rPr>
  </w:style>
  <w:style w:type="paragraph" w:customStyle="1" w:styleId="m3480278922137079105gmail-m-917067896275830202gmail-msolistparagraph">
    <w:name w:val="m_3480278922137079105gmail-m_-917067896275830202gmail-msolistparagraph"/>
    <w:basedOn w:val="Normal"/>
    <w:rsid w:val="005470FF"/>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m-1366369007178365289gmail-m3636635722059450298gmail-il">
    <w:name w:val="m_-1366369007178365289gmail-m_3636635722059450298gmail-il"/>
    <w:basedOn w:val="Fuentedeprrafopredeter"/>
    <w:rsid w:val="00A9385D"/>
  </w:style>
  <w:style w:type="paragraph" w:customStyle="1" w:styleId="Normalvieta">
    <w:name w:val="Normal viñeta"/>
    <w:autoRedefine/>
    <w:qFormat/>
    <w:rsid w:val="00534104"/>
    <w:pPr>
      <w:contextualSpacing/>
      <w:jc w:val="both"/>
    </w:pPr>
    <w:rPr>
      <w:rFonts w:ascii="Arial" w:eastAsia="Calibri" w:hAnsi="Arial" w:cs="Arial"/>
      <w:b/>
      <w:bCs/>
      <w:color w:val="000000"/>
      <w:sz w:val="22"/>
      <w:szCs w:val="22"/>
      <w:shd w:val="clear" w:color="auto" w:fill="FFFFFF"/>
      <w:lang w:val="es-ES_tradnl" w:eastAsia="es-ES" w:bidi="ar-SA"/>
    </w:rPr>
  </w:style>
  <w:style w:type="paragraph" w:customStyle="1" w:styleId="Contenidodelatabla">
    <w:name w:val="Contenido de la tabla"/>
    <w:basedOn w:val="Normal"/>
    <w:rsid w:val="009434EA"/>
    <w:pPr>
      <w:widowControl/>
      <w:suppressLineNumbers/>
    </w:pPr>
    <w:rPr>
      <w:rFonts w:ascii="Times New Roman" w:eastAsia="Times New Roman" w:hAnsi="Times New Roman" w:cs="Times New Roman"/>
      <w:lang w:val="es-ES" w:bidi="ar-SA"/>
    </w:rPr>
  </w:style>
  <w:style w:type="paragraph" w:customStyle="1" w:styleId="m-4174782961904779538gmail-m-3483564620790014158gmail-m3480278922137079105gmail-m-917067896275830202gmail-msolistparagraph">
    <w:name w:val="m_-4174782961904779538gmail-m-3483564620790014158gmail-m3480278922137079105gmail-m-917067896275830202gmail-msolistparagraph"/>
    <w:basedOn w:val="Normal"/>
    <w:rsid w:val="007C00E0"/>
    <w:pPr>
      <w:widowControl/>
      <w:suppressAutoHyphens w:val="0"/>
      <w:spacing w:before="100" w:beforeAutospacing="1" w:after="100" w:afterAutospacing="1"/>
    </w:pPr>
    <w:rPr>
      <w:rFonts w:ascii="Times New Roman" w:eastAsia="Times New Roman" w:hAnsi="Times New Roman" w:cs="Times New Roman"/>
      <w:lang w:eastAsia="es-CO" w:bidi="ar-SA"/>
    </w:rPr>
  </w:style>
  <w:style w:type="paragraph" w:customStyle="1" w:styleId="libroblanco">
    <w:name w:val="libro blanco"/>
    <w:basedOn w:val="Normal"/>
    <w:rsid w:val="00077D7F"/>
    <w:pPr>
      <w:widowControl/>
      <w:spacing w:before="120" w:after="120"/>
      <w:textAlignment w:val="baseline"/>
    </w:pPr>
    <w:rPr>
      <w:rFonts w:ascii="Liberation Serif" w:eastAsia="Droid Sans Fallback" w:hAnsi="Liberation Serif" w:cs="Lohit Hindi"/>
      <w:lang w:val="es-ES"/>
    </w:rPr>
  </w:style>
  <w:style w:type="character" w:styleId="Hipervnculovisitado">
    <w:name w:val="FollowedHyperlink"/>
    <w:basedOn w:val="Fuentedeprrafopredeter"/>
    <w:uiPriority w:val="99"/>
    <w:semiHidden/>
    <w:unhideWhenUsed/>
    <w:rsid w:val="00450DC2"/>
    <w:rPr>
      <w:color w:val="800080" w:themeColor="followedHyperlink"/>
      <w:u w:val="single"/>
    </w:rPr>
  </w:style>
  <w:style w:type="character" w:customStyle="1" w:styleId="m-5808294469172661251m-1660868039840699655gmail-il">
    <w:name w:val="m_-5808294469172661251m_-1660868039840699655gmail-il"/>
    <w:basedOn w:val="Fuentedeprrafopredeter"/>
    <w:rsid w:val="00C20F2B"/>
  </w:style>
  <w:style w:type="character" w:customStyle="1" w:styleId="SinespaciadoCar">
    <w:name w:val="Sin espaciado Car"/>
    <w:basedOn w:val="Fuentedeprrafopredeter"/>
    <w:link w:val="Sinespaciado"/>
    <w:uiPriority w:val="1"/>
    <w:rsid w:val="00F86533"/>
    <w:rPr>
      <w:rFonts w:ascii="Calibri" w:eastAsia="Calibri" w:hAnsi="Calibri" w:cs="Times New Roman"/>
      <w:color w:val="00000A"/>
      <w:sz w:val="24"/>
      <w:szCs w:val="20"/>
      <w:lang w:eastAsia="en-US" w:bidi="ar-SA"/>
    </w:rPr>
  </w:style>
  <w:style w:type="paragraph" w:customStyle="1" w:styleId="Standarduser">
    <w:name w:val="Standard (user)"/>
    <w:rsid w:val="0085745C"/>
    <w:pPr>
      <w:suppressAutoHyphens/>
      <w:autoSpaceDN w:val="0"/>
      <w:textAlignment w:val="baseline"/>
    </w:pPr>
    <w:rPr>
      <w:rFonts w:ascii="Times New Roman" w:eastAsia="Times New Roman" w:hAnsi="Times New Roman" w:cs="Times New Roman"/>
      <w:kern w:val="3"/>
      <w:sz w:val="24"/>
      <w:lang w:val="es-ES" w:bidi="ar-SA"/>
    </w:rPr>
  </w:style>
  <w:style w:type="numbering" w:customStyle="1" w:styleId="WW8Num3">
    <w:name w:val="WW8Num3"/>
    <w:basedOn w:val="Sinlista"/>
    <w:rsid w:val="0085745C"/>
    <w:pPr>
      <w:numPr>
        <w:numId w:val="3"/>
      </w:numPr>
    </w:pPr>
  </w:style>
  <w:style w:type="character" w:customStyle="1" w:styleId="normaltextrun">
    <w:name w:val="normaltextrun"/>
    <w:rsid w:val="0041433E"/>
  </w:style>
  <w:style w:type="character" w:customStyle="1" w:styleId="Ttulo5Car">
    <w:name w:val="Título 5 Car"/>
    <w:basedOn w:val="Fuentedeprrafopredeter"/>
    <w:link w:val="Ttulo5"/>
    <w:uiPriority w:val="9"/>
    <w:semiHidden/>
    <w:rsid w:val="00B36340"/>
    <w:rPr>
      <w:rFonts w:asciiTheme="majorHAnsi" w:eastAsiaTheme="majorEastAsia" w:hAnsiTheme="majorHAnsi" w:cstheme="majorBidi"/>
      <w:i/>
      <w:iCs/>
      <w:color w:val="F79646" w:themeColor="accent6"/>
      <w:sz w:val="22"/>
      <w:szCs w:val="22"/>
      <w:lang w:eastAsia="en-US" w:bidi="ar-SA"/>
    </w:rPr>
  </w:style>
  <w:style w:type="character" w:customStyle="1" w:styleId="Ttulo6Car">
    <w:name w:val="Título 6 Car"/>
    <w:basedOn w:val="Fuentedeprrafopredeter"/>
    <w:link w:val="Ttulo6"/>
    <w:uiPriority w:val="9"/>
    <w:semiHidden/>
    <w:rsid w:val="00B36340"/>
    <w:rPr>
      <w:rFonts w:asciiTheme="majorHAnsi" w:eastAsiaTheme="majorEastAsia" w:hAnsiTheme="majorHAnsi" w:cstheme="majorBidi"/>
      <w:color w:val="F79646" w:themeColor="accent6"/>
      <w:sz w:val="21"/>
      <w:szCs w:val="21"/>
      <w:lang w:eastAsia="en-US" w:bidi="ar-SA"/>
    </w:rPr>
  </w:style>
  <w:style w:type="character" w:customStyle="1" w:styleId="Ttulo7Car">
    <w:name w:val="Título 7 Car"/>
    <w:basedOn w:val="Fuentedeprrafopredeter"/>
    <w:link w:val="Ttulo7"/>
    <w:uiPriority w:val="9"/>
    <w:semiHidden/>
    <w:rsid w:val="00B36340"/>
    <w:rPr>
      <w:rFonts w:asciiTheme="majorHAnsi" w:eastAsiaTheme="majorEastAsia" w:hAnsiTheme="majorHAnsi" w:cstheme="majorBidi"/>
      <w:b/>
      <w:bCs/>
      <w:color w:val="F79646" w:themeColor="accent6"/>
      <w:sz w:val="21"/>
      <w:szCs w:val="21"/>
      <w:lang w:eastAsia="en-US" w:bidi="ar-SA"/>
    </w:rPr>
  </w:style>
  <w:style w:type="character" w:customStyle="1" w:styleId="Ttulo8Car">
    <w:name w:val="Título 8 Car"/>
    <w:basedOn w:val="Fuentedeprrafopredeter"/>
    <w:link w:val="Ttulo8"/>
    <w:uiPriority w:val="9"/>
    <w:semiHidden/>
    <w:rsid w:val="00B36340"/>
    <w:rPr>
      <w:rFonts w:asciiTheme="majorHAnsi" w:eastAsiaTheme="majorEastAsia" w:hAnsiTheme="majorHAnsi" w:cstheme="majorBidi"/>
      <w:b/>
      <w:bCs/>
      <w:i/>
      <w:iCs/>
      <w:color w:val="F79646" w:themeColor="accent6"/>
      <w:szCs w:val="20"/>
      <w:lang w:eastAsia="en-US" w:bidi="ar-SA"/>
    </w:rPr>
  </w:style>
  <w:style w:type="character" w:customStyle="1" w:styleId="Ttulo9Car">
    <w:name w:val="Título 9 Car"/>
    <w:basedOn w:val="Fuentedeprrafopredeter"/>
    <w:link w:val="Ttulo9"/>
    <w:uiPriority w:val="9"/>
    <w:semiHidden/>
    <w:rsid w:val="00B36340"/>
    <w:rPr>
      <w:rFonts w:asciiTheme="majorHAnsi" w:eastAsiaTheme="majorEastAsia" w:hAnsiTheme="majorHAnsi" w:cstheme="majorBidi"/>
      <w:i/>
      <w:iCs/>
      <w:color w:val="F79646" w:themeColor="accent6"/>
      <w:szCs w:val="20"/>
      <w:lang w:eastAsia="en-US" w:bidi="ar-SA"/>
    </w:rPr>
  </w:style>
  <w:style w:type="character" w:customStyle="1" w:styleId="date-display-single">
    <w:name w:val="date-display-single"/>
    <w:basedOn w:val="Fuentedeprrafopredeter"/>
    <w:rsid w:val="00B36340"/>
  </w:style>
  <w:style w:type="paragraph" w:styleId="TtuloTDC">
    <w:name w:val="TOC Heading"/>
    <w:basedOn w:val="Ttulo1"/>
    <w:next w:val="Normal"/>
    <w:uiPriority w:val="39"/>
    <w:unhideWhenUsed/>
    <w:qFormat/>
    <w:rsid w:val="00B36340"/>
    <w:pPr>
      <w:keepLines/>
      <w:spacing w:before="360" w:after="40" w:line="240" w:lineRule="auto"/>
      <w:jc w:val="left"/>
      <w:outlineLvl w:val="9"/>
    </w:pPr>
    <w:rPr>
      <w:rFonts w:asciiTheme="majorHAnsi" w:eastAsiaTheme="majorEastAsia" w:hAnsiTheme="majorHAnsi" w:cstheme="majorBidi"/>
      <w:b w:val="0"/>
      <w:color w:val="E36C0A" w:themeColor="accent6" w:themeShade="BF"/>
      <w:sz w:val="40"/>
      <w:szCs w:val="40"/>
      <w:lang w:val="es-CO" w:eastAsia="en-US"/>
    </w:rPr>
  </w:style>
  <w:style w:type="paragraph" w:styleId="TDC1">
    <w:name w:val="toc 1"/>
    <w:basedOn w:val="Normal"/>
    <w:next w:val="Normal"/>
    <w:autoRedefine/>
    <w:uiPriority w:val="39"/>
    <w:unhideWhenUsed/>
    <w:rsid w:val="00B36340"/>
    <w:pPr>
      <w:widowControl/>
      <w:suppressAutoHyphens w:val="0"/>
      <w:spacing w:after="100" w:line="288" w:lineRule="auto"/>
    </w:pPr>
    <w:rPr>
      <w:rFonts w:asciiTheme="minorHAnsi" w:eastAsiaTheme="minorEastAsia" w:hAnsiTheme="minorHAnsi" w:cs="Mangal"/>
      <w:sz w:val="21"/>
      <w:szCs w:val="21"/>
      <w:lang w:eastAsia="en-US" w:bidi="ar-SA"/>
    </w:rPr>
  </w:style>
  <w:style w:type="paragraph" w:styleId="TDC2">
    <w:name w:val="toc 2"/>
    <w:basedOn w:val="Normal"/>
    <w:next w:val="Normal"/>
    <w:autoRedefine/>
    <w:uiPriority w:val="39"/>
    <w:unhideWhenUsed/>
    <w:rsid w:val="00B36340"/>
    <w:pPr>
      <w:widowControl/>
      <w:suppressAutoHyphens w:val="0"/>
      <w:spacing w:after="100" w:line="259" w:lineRule="auto"/>
      <w:ind w:left="220"/>
    </w:pPr>
    <w:rPr>
      <w:rFonts w:asciiTheme="minorHAnsi" w:eastAsiaTheme="minorEastAsia" w:hAnsiTheme="minorHAnsi" w:cstheme="minorBidi"/>
      <w:sz w:val="22"/>
      <w:szCs w:val="22"/>
      <w:lang w:eastAsia="es-CO" w:bidi="ar-SA"/>
    </w:rPr>
  </w:style>
  <w:style w:type="paragraph" w:styleId="TDC3">
    <w:name w:val="toc 3"/>
    <w:basedOn w:val="Normal"/>
    <w:next w:val="Normal"/>
    <w:autoRedefine/>
    <w:uiPriority w:val="39"/>
    <w:unhideWhenUsed/>
    <w:rsid w:val="00B36340"/>
    <w:pPr>
      <w:widowControl/>
      <w:suppressAutoHyphens w:val="0"/>
      <w:spacing w:after="100" w:line="259" w:lineRule="auto"/>
      <w:ind w:left="440"/>
    </w:pPr>
    <w:rPr>
      <w:rFonts w:asciiTheme="minorHAnsi" w:eastAsiaTheme="minorEastAsia" w:hAnsiTheme="minorHAnsi" w:cstheme="minorBidi"/>
      <w:sz w:val="22"/>
      <w:szCs w:val="22"/>
      <w:lang w:eastAsia="es-CO" w:bidi="ar-SA"/>
    </w:rPr>
  </w:style>
  <w:style w:type="paragraph" w:styleId="TDC4">
    <w:name w:val="toc 4"/>
    <w:basedOn w:val="Normal"/>
    <w:next w:val="Normal"/>
    <w:autoRedefine/>
    <w:uiPriority w:val="39"/>
    <w:unhideWhenUsed/>
    <w:rsid w:val="00B36340"/>
    <w:pPr>
      <w:widowControl/>
      <w:suppressAutoHyphens w:val="0"/>
      <w:spacing w:after="100" w:line="259" w:lineRule="auto"/>
      <w:ind w:left="660"/>
    </w:pPr>
    <w:rPr>
      <w:rFonts w:asciiTheme="minorHAnsi" w:eastAsiaTheme="minorEastAsia" w:hAnsiTheme="minorHAnsi" w:cstheme="minorBidi"/>
      <w:sz w:val="22"/>
      <w:szCs w:val="22"/>
      <w:lang w:eastAsia="es-CO" w:bidi="ar-SA"/>
    </w:rPr>
  </w:style>
  <w:style w:type="paragraph" w:styleId="TDC5">
    <w:name w:val="toc 5"/>
    <w:basedOn w:val="Normal"/>
    <w:next w:val="Normal"/>
    <w:autoRedefine/>
    <w:uiPriority w:val="39"/>
    <w:unhideWhenUsed/>
    <w:rsid w:val="00B36340"/>
    <w:pPr>
      <w:widowControl/>
      <w:suppressAutoHyphens w:val="0"/>
      <w:spacing w:after="100" w:line="259" w:lineRule="auto"/>
      <w:ind w:left="880"/>
    </w:pPr>
    <w:rPr>
      <w:rFonts w:asciiTheme="minorHAnsi" w:eastAsiaTheme="minorEastAsia" w:hAnsiTheme="minorHAnsi" w:cstheme="minorBidi"/>
      <w:sz w:val="22"/>
      <w:szCs w:val="22"/>
      <w:lang w:eastAsia="es-CO" w:bidi="ar-SA"/>
    </w:rPr>
  </w:style>
  <w:style w:type="paragraph" w:styleId="TDC6">
    <w:name w:val="toc 6"/>
    <w:basedOn w:val="Normal"/>
    <w:next w:val="Normal"/>
    <w:autoRedefine/>
    <w:uiPriority w:val="39"/>
    <w:unhideWhenUsed/>
    <w:rsid w:val="00B36340"/>
    <w:pPr>
      <w:widowControl/>
      <w:suppressAutoHyphens w:val="0"/>
      <w:spacing w:after="100" w:line="259" w:lineRule="auto"/>
      <w:ind w:left="1100"/>
    </w:pPr>
    <w:rPr>
      <w:rFonts w:asciiTheme="minorHAnsi" w:eastAsiaTheme="minorEastAsia" w:hAnsiTheme="minorHAnsi" w:cstheme="minorBidi"/>
      <w:sz w:val="22"/>
      <w:szCs w:val="22"/>
      <w:lang w:eastAsia="es-CO" w:bidi="ar-SA"/>
    </w:rPr>
  </w:style>
  <w:style w:type="paragraph" w:styleId="TDC7">
    <w:name w:val="toc 7"/>
    <w:basedOn w:val="Normal"/>
    <w:next w:val="Normal"/>
    <w:autoRedefine/>
    <w:uiPriority w:val="39"/>
    <w:unhideWhenUsed/>
    <w:rsid w:val="00B36340"/>
    <w:pPr>
      <w:widowControl/>
      <w:suppressAutoHyphens w:val="0"/>
      <w:spacing w:after="100" w:line="259" w:lineRule="auto"/>
      <w:ind w:left="1320"/>
    </w:pPr>
    <w:rPr>
      <w:rFonts w:asciiTheme="minorHAnsi" w:eastAsiaTheme="minorEastAsia" w:hAnsiTheme="minorHAnsi" w:cstheme="minorBidi"/>
      <w:sz w:val="22"/>
      <w:szCs w:val="22"/>
      <w:lang w:eastAsia="es-CO" w:bidi="ar-SA"/>
    </w:rPr>
  </w:style>
  <w:style w:type="paragraph" w:styleId="TDC8">
    <w:name w:val="toc 8"/>
    <w:basedOn w:val="Normal"/>
    <w:next w:val="Normal"/>
    <w:autoRedefine/>
    <w:uiPriority w:val="39"/>
    <w:unhideWhenUsed/>
    <w:rsid w:val="00B36340"/>
    <w:pPr>
      <w:widowControl/>
      <w:suppressAutoHyphens w:val="0"/>
      <w:spacing w:after="100" w:line="259" w:lineRule="auto"/>
      <w:ind w:left="1540"/>
    </w:pPr>
    <w:rPr>
      <w:rFonts w:asciiTheme="minorHAnsi" w:eastAsiaTheme="minorEastAsia" w:hAnsiTheme="minorHAnsi" w:cstheme="minorBidi"/>
      <w:sz w:val="22"/>
      <w:szCs w:val="22"/>
      <w:lang w:eastAsia="es-CO" w:bidi="ar-SA"/>
    </w:rPr>
  </w:style>
  <w:style w:type="paragraph" w:styleId="TDC9">
    <w:name w:val="toc 9"/>
    <w:basedOn w:val="Normal"/>
    <w:next w:val="Normal"/>
    <w:autoRedefine/>
    <w:uiPriority w:val="39"/>
    <w:unhideWhenUsed/>
    <w:rsid w:val="00B36340"/>
    <w:pPr>
      <w:widowControl/>
      <w:suppressAutoHyphens w:val="0"/>
      <w:spacing w:after="100" w:line="259" w:lineRule="auto"/>
      <w:ind w:left="1760"/>
    </w:pPr>
    <w:rPr>
      <w:rFonts w:asciiTheme="minorHAnsi" w:eastAsiaTheme="minorEastAsia" w:hAnsiTheme="minorHAnsi" w:cstheme="minorBidi"/>
      <w:sz w:val="22"/>
      <w:szCs w:val="22"/>
      <w:lang w:eastAsia="es-CO" w:bidi="ar-SA"/>
    </w:rPr>
  </w:style>
  <w:style w:type="character" w:customStyle="1" w:styleId="TtuloCar">
    <w:name w:val="Título Car"/>
    <w:basedOn w:val="Fuentedeprrafopredeter"/>
    <w:link w:val="Ttulo"/>
    <w:uiPriority w:val="10"/>
    <w:rsid w:val="00B36340"/>
    <w:rPr>
      <w:rFonts w:ascii="Liberation Sans;Arial" w:eastAsia="Droid Sans" w:hAnsi="Liberation Sans;Arial"/>
      <w:b/>
      <w:bCs/>
      <w:sz w:val="56"/>
      <w:szCs w:val="56"/>
    </w:rPr>
  </w:style>
  <w:style w:type="character" w:customStyle="1" w:styleId="SubttuloCar">
    <w:name w:val="Subtítulo Car"/>
    <w:basedOn w:val="Fuentedeprrafopredeter"/>
    <w:link w:val="Subttulo"/>
    <w:uiPriority w:val="11"/>
    <w:rsid w:val="00B36340"/>
    <w:rPr>
      <w:rFonts w:ascii="Liberation Sans;Arial" w:eastAsia="Droid Sans" w:hAnsi="Liberation Sans;Arial"/>
      <w:sz w:val="36"/>
      <w:szCs w:val="36"/>
    </w:rPr>
  </w:style>
  <w:style w:type="character" w:styleId="nfasis">
    <w:name w:val="Emphasis"/>
    <w:basedOn w:val="Fuentedeprrafopredeter"/>
    <w:uiPriority w:val="20"/>
    <w:qFormat/>
    <w:rsid w:val="00B36340"/>
    <w:rPr>
      <w:i/>
      <w:iCs/>
      <w:color w:val="F79646" w:themeColor="accent6"/>
    </w:rPr>
  </w:style>
  <w:style w:type="character" w:customStyle="1" w:styleId="CitaCar">
    <w:name w:val="Cita Car"/>
    <w:basedOn w:val="Fuentedeprrafopredeter"/>
    <w:link w:val="Cita"/>
    <w:uiPriority w:val="29"/>
    <w:rsid w:val="00B36340"/>
    <w:rPr>
      <w:rFonts w:ascii="Liberation Serif;Times New Roma" w:eastAsia="Droid Sans" w:hAnsi="Liberation Serif;Times New Roma"/>
      <w:sz w:val="24"/>
    </w:rPr>
  </w:style>
  <w:style w:type="paragraph" w:styleId="Citadestacada">
    <w:name w:val="Intense Quote"/>
    <w:basedOn w:val="Normal"/>
    <w:next w:val="Normal"/>
    <w:link w:val="CitadestacadaCar"/>
    <w:uiPriority w:val="30"/>
    <w:qFormat/>
    <w:rsid w:val="00B36340"/>
    <w:pPr>
      <w:widowControl/>
      <w:suppressAutoHyphens w:val="0"/>
      <w:spacing w:before="160" w:after="160" w:line="264" w:lineRule="auto"/>
      <w:ind w:left="720" w:right="720"/>
      <w:jc w:val="center"/>
    </w:pPr>
    <w:rPr>
      <w:rFonts w:asciiTheme="majorHAnsi" w:eastAsiaTheme="majorEastAsia" w:hAnsiTheme="majorHAnsi" w:cstheme="majorBidi"/>
      <w:i/>
      <w:iCs/>
      <w:color w:val="F79646" w:themeColor="accent6"/>
      <w:sz w:val="32"/>
      <w:szCs w:val="32"/>
      <w:lang w:eastAsia="en-US" w:bidi="ar-SA"/>
    </w:rPr>
  </w:style>
  <w:style w:type="character" w:customStyle="1" w:styleId="CitadestacadaCar">
    <w:name w:val="Cita destacada Car"/>
    <w:basedOn w:val="Fuentedeprrafopredeter"/>
    <w:link w:val="Citadestacada"/>
    <w:uiPriority w:val="30"/>
    <w:rsid w:val="00B36340"/>
    <w:rPr>
      <w:rFonts w:asciiTheme="majorHAnsi" w:eastAsiaTheme="majorEastAsia" w:hAnsiTheme="majorHAnsi" w:cstheme="majorBidi"/>
      <w:i/>
      <w:iCs/>
      <w:color w:val="F79646" w:themeColor="accent6"/>
      <w:sz w:val="32"/>
      <w:szCs w:val="32"/>
      <w:lang w:eastAsia="en-US" w:bidi="ar-SA"/>
    </w:rPr>
  </w:style>
  <w:style w:type="character" w:styleId="nfasissutil">
    <w:name w:val="Subtle Emphasis"/>
    <w:basedOn w:val="Fuentedeprrafopredeter"/>
    <w:uiPriority w:val="19"/>
    <w:qFormat/>
    <w:rsid w:val="00B36340"/>
    <w:rPr>
      <w:i/>
      <w:iCs/>
    </w:rPr>
  </w:style>
  <w:style w:type="character" w:styleId="nfasisintenso">
    <w:name w:val="Intense Emphasis"/>
    <w:basedOn w:val="Fuentedeprrafopredeter"/>
    <w:uiPriority w:val="21"/>
    <w:qFormat/>
    <w:rsid w:val="00B36340"/>
    <w:rPr>
      <w:b/>
      <w:bCs/>
      <w:i/>
      <w:iCs/>
    </w:rPr>
  </w:style>
  <w:style w:type="character" w:styleId="Referenciasutil">
    <w:name w:val="Subtle Reference"/>
    <w:basedOn w:val="Fuentedeprrafopredeter"/>
    <w:uiPriority w:val="31"/>
    <w:qFormat/>
    <w:rsid w:val="00B36340"/>
    <w:rPr>
      <w:smallCaps/>
      <w:color w:val="595959" w:themeColor="text1" w:themeTint="A6"/>
    </w:rPr>
  </w:style>
  <w:style w:type="character" w:styleId="Referenciaintensa">
    <w:name w:val="Intense Reference"/>
    <w:basedOn w:val="Fuentedeprrafopredeter"/>
    <w:uiPriority w:val="32"/>
    <w:qFormat/>
    <w:rsid w:val="00B36340"/>
    <w:rPr>
      <w:b/>
      <w:bCs/>
      <w:smallCaps/>
      <w:color w:val="F79646" w:themeColor="accent6"/>
    </w:rPr>
  </w:style>
  <w:style w:type="character" w:styleId="Ttulodellibro">
    <w:name w:val="Book Title"/>
    <w:basedOn w:val="Fuentedeprrafopredeter"/>
    <w:uiPriority w:val="33"/>
    <w:qFormat/>
    <w:rsid w:val="00B36340"/>
    <w:rPr>
      <w:b/>
      <w:bCs/>
      <w:caps w:val="0"/>
      <w:smallCaps/>
      <w:spacing w:val="7"/>
      <w:sz w:val="21"/>
      <w:szCs w:val="21"/>
    </w:rPr>
  </w:style>
  <w:style w:type="paragraph" w:customStyle="1" w:styleId="paragraph">
    <w:name w:val="paragraph"/>
    <w:basedOn w:val="Normal"/>
    <w:rsid w:val="00583567"/>
    <w:pPr>
      <w:widowControl/>
      <w:suppressAutoHyphens w:val="0"/>
      <w:spacing w:before="100" w:beforeAutospacing="1" w:after="100" w:afterAutospacing="1"/>
    </w:pPr>
    <w:rPr>
      <w:rFonts w:ascii="Times New Roman" w:eastAsia="Times New Roman" w:hAnsi="Times New Roman" w:cs="Times New Roman"/>
      <w:lang w:eastAsia="es-CO" w:bidi="ar-SA"/>
    </w:rPr>
  </w:style>
  <w:style w:type="character" w:customStyle="1" w:styleId="field">
    <w:name w:val="field"/>
    <w:basedOn w:val="Fuentedeprrafopredeter"/>
    <w:rsid w:val="005D24CE"/>
  </w:style>
  <w:style w:type="paragraph" w:customStyle="1" w:styleId="info">
    <w:name w:val="info"/>
    <w:basedOn w:val="Normal"/>
    <w:rsid w:val="005D24CE"/>
    <w:pPr>
      <w:widowControl/>
      <w:suppressAutoHyphens w:val="0"/>
      <w:spacing w:before="100" w:beforeAutospacing="1" w:after="100" w:afterAutospacing="1"/>
    </w:pPr>
    <w:rPr>
      <w:rFonts w:ascii="Times New Roman" w:eastAsia="Times New Roman" w:hAnsi="Times New Roman" w:cs="Times New Roman"/>
      <w:lang w:eastAsia="es-CO"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6183">
      <w:bodyDiv w:val="1"/>
      <w:marLeft w:val="0"/>
      <w:marRight w:val="0"/>
      <w:marTop w:val="0"/>
      <w:marBottom w:val="0"/>
      <w:divBdr>
        <w:top w:val="none" w:sz="0" w:space="0" w:color="auto"/>
        <w:left w:val="none" w:sz="0" w:space="0" w:color="auto"/>
        <w:bottom w:val="none" w:sz="0" w:space="0" w:color="auto"/>
        <w:right w:val="none" w:sz="0" w:space="0" w:color="auto"/>
      </w:divBdr>
    </w:div>
    <w:div w:id="159201689">
      <w:bodyDiv w:val="1"/>
      <w:marLeft w:val="0"/>
      <w:marRight w:val="0"/>
      <w:marTop w:val="0"/>
      <w:marBottom w:val="0"/>
      <w:divBdr>
        <w:top w:val="none" w:sz="0" w:space="0" w:color="auto"/>
        <w:left w:val="none" w:sz="0" w:space="0" w:color="auto"/>
        <w:bottom w:val="none" w:sz="0" w:space="0" w:color="auto"/>
        <w:right w:val="none" w:sz="0" w:space="0" w:color="auto"/>
      </w:divBdr>
      <w:divsChild>
        <w:div w:id="228662568">
          <w:marLeft w:val="0"/>
          <w:marRight w:val="0"/>
          <w:marTop w:val="0"/>
          <w:marBottom w:val="0"/>
          <w:divBdr>
            <w:top w:val="none" w:sz="0" w:space="0" w:color="auto"/>
            <w:left w:val="none" w:sz="0" w:space="0" w:color="auto"/>
            <w:bottom w:val="none" w:sz="0" w:space="0" w:color="auto"/>
            <w:right w:val="none" w:sz="0" w:space="0" w:color="auto"/>
          </w:divBdr>
        </w:div>
        <w:div w:id="110367378">
          <w:marLeft w:val="0"/>
          <w:marRight w:val="0"/>
          <w:marTop w:val="0"/>
          <w:marBottom w:val="0"/>
          <w:divBdr>
            <w:top w:val="none" w:sz="0" w:space="0" w:color="auto"/>
            <w:left w:val="none" w:sz="0" w:space="0" w:color="auto"/>
            <w:bottom w:val="none" w:sz="0" w:space="0" w:color="auto"/>
            <w:right w:val="none" w:sz="0" w:space="0" w:color="auto"/>
          </w:divBdr>
        </w:div>
        <w:div w:id="1863275015">
          <w:marLeft w:val="0"/>
          <w:marRight w:val="0"/>
          <w:marTop w:val="0"/>
          <w:marBottom w:val="0"/>
          <w:divBdr>
            <w:top w:val="none" w:sz="0" w:space="0" w:color="auto"/>
            <w:left w:val="none" w:sz="0" w:space="0" w:color="auto"/>
            <w:bottom w:val="none" w:sz="0" w:space="0" w:color="auto"/>
            <w:right w:val="none" w:sz="0" w:space="0" w:color="auto"/>
          </w:divBdr>
        </w:div>
        <w:div w:id="120534357">
          <w:marLeft w:val="0"/>
          <w:marRight w:val="0"/>
          <w:marTop w:val="0"/>
          <w:marBottom w:val="0"/>
          <w:divBdr>
            <w:top w:val="none" w:sz="0" w:space="0" w:color="auto"/>
            <w:left w:val="none" w:sz="0" w:space="0" w:color="auto"/>
            <w:bottom w:val="none" w:sz="0" w:space="0" w:color="auto"/>
            <w:right w:val="none" w:sz="0" w:space="0" w:color="auto"/>
          </w:divBdr>
        </w:div>
      </w:divsChild>
    </w:div>
    <w:div w:id="279532819">
      <w:bodyDiv w:val="1"/>
      <w:marLeft w:val="0"/>
      <w:marRight w:val="0"/>
      <w:marTop w:val="0"/>
      <w:marBottom w:val="0"/>
      <w:divBdr>
        <w:top w:val="none" w:sz="0" w:space="0" w:color="auto"/>
        <w:left w:val="none" w:sz="0" w:space="0" w:color="auto"/>
        <w:bottom w:val="none" w:sz="0" w:space="0" w:color="auto"/>
        <w:right w:val="none" w:sz="0" w:space="0" w:color="auto"/>
      </w:divBdr>
    </w:div>
    <w:div w:id="311913880">
      <w:bodyDiv w:val="1"/>
      <w:marLeft w:val="0"/>
      <w:marRight w:val="0"/>
      <w:marTop w:val="0"/>
      <w:marBottom w:val="0"/>
      <w:divBdr>
        <w:top w:val="none" w:sz="0" w:space="0" w:color="auto"/>
        <w:left w:val="none" w:sz="0" w:space="0" w:color="auto"/>
        <w:bottom w:val="none" w:sz="0" w:space="0" w:color="auto"/>
        <w:right w:val="none" w:sz="0" w:space="0" w:color="auto"/>
      </w:divBdr>
      <w:divsChild>
        <w:div w:id="1242984715">
          <w:marLeft w:val="0"/>
          <w:marRight w:val="0"/>
          <w:marTop w:val="0"/>
          <w:marBottom w:val="0"/>
          <w:divBdr>
            <w:top w:val="none" w:sz="0" w:space="0" w:color="auto"/>
            <w:left w:val="none" w:sz="0" w:space="0" w:color="auto"/>
            <w:bottom w:val="none" w:sz="0" w:space="0" w:color="auto"/>
            <w:right w:val="none" w:sz="0" w:space="0" w:color="auto"/>
          </w:divBdr>
        </w:div>
        <w:div w:id="1319921705">
          <w:marLeft w:val="0"/>
          <w:marRight w:val="0"/>
          <w:marTop w:val="0"/>
          <w:marBottom w:val="0"/>
          <w:divBdr>
            <w:top w:val="none" w:sz="0" w:space="0" w:color="auto"/>
            <w:left w:val="none" w:sz="0" w:space="0" w:color="auto"/>
            <w:bottom w:val="none" w:sz="0" w:space="0" w:color="auto"/>
            <w:right w:val="none" w:sz="0" w:space="0" w:color="auto"/>
          </w:divBdr>
        </w:div>
        <w:div w:id="304624991">
          <w:marLeft w:val="0"/>
          <w:marRight w:val="0"/>
          <w:marTop w:val="0"/>
          <w:marBottom w:val="0"/>
          <w:divBdr>
            <w:top w:val="none" w:sz="0" w:space="0" w:color="auto"/>
            <w:left w:val="none" w:sz="0" w:space="0" w:color="auto"/>
            <w:bottom w:val="none" w:sz="0" w:space="0" w:color="auto"/>
            <w:right w:val="none" w:sz="0" w:space="0" w:color="auto"/>
          </w:divBdr>
        </w:div>
        <w:div w:id="531647433">
          <w:marLeft w:val="0"/>
          <w:marRight w:val="0"/>
          <w:marTop w:val="0"/>
          <w:marBottom w:val="0"/>
          <w:divBdr>
            <w:top w:val="none" w:sz="0" w:space="0" w:color="auto"/>
            <w:left w:val="none" w:sz="0" w:space="0" w:color="auto"/>
            <w:bottom w:val="none" w:sz="0" w:space="0" w:color="auto"/>
            <w:right w:val="none" w:sz="0" w:space="0" w:color="auto"/>
          </w:divBdr>
        </w:div>
        <w:div w:id="1807040540">
          <w:marLeft w:val="0"/>
          <w:marRight w:val="0"/>
          <w:marTop w:val="0"/>
          <w:marBottom w:val="0"/>
          <w:divBdr>
            <w:top w:val="none" w:sz="0" w:space="0" w:color="auto"/>
            <w:left w:val="none" w:sz="0" w:space="0" w:color="auto"/>
            <w:bottom w:val="none" w:sz="0" w:space="0" w:color="auto"/>
            <w:right w:val="none" w:sz="0" w:space="0" w:color="auto"/>
          </w:divBdr>
        </w:div>
        <w:div w:id="314770534">
          <w:marLeft w:val="0"/>
          <w:marRight w:val="0"/>
          <w:marTop w:val="0"/>
          <w:marBottom w:val="0"/>
          <w:divBdr>
            <w:top w:val="none" w:sz="0" w:space="0" w:color="auto"/>
            <w:left w:val="none" w:sz="0" w:space="0" w:color="auto"/>
            <w:bottom w:val="none" w:sz="0" w:space="0" w:color="auto"/>
            <w:right w:val="none" w:sz="0" w:space="0" w:color="auto"/>
          </w:divBdr>
        </w:div>
        <w:div w:id="1265114563">
          <w:marLeft w:val="0"/>
          <w:marRight w:val="0"/>
          <w:marTop w:val="0"/>
          <w:marBottom w:val="0"/>
          <w:divBdr>
            <w:top w:val="none" w:sz="0" w:space="0" w:color="auto"/>
            <w:left w:val="none" w:sz="0" w:space="0" w:color="auto"/>
            <w:bottom w:val="none" w:sz="0" w:space="0" w:color="auto"/>
            <w:right w:val="none" w:sz="0" w:space="0" w:color="auto"/>
          </w:divBdr>
        </w:div>
        <w:div w:id="630404931">
          <w:marLeft w:val="0"/>
          <w:marRight w:val="0"/>
          <w:marTop w:val="0"/>
          <w:marBottom w:val="0"/>
          <w:divBdr>
            <w:top w:val="none" w:sz="0" w:space="0" w:color="auto"/>
            <w:left w:val="none" w:sz="0" w:space="0" w:color="auto"/>
            <w:bottom w:val="none" w:sz="0" w:space="0" w:color="auto"/>
            <w:right w:val="none" w:sz="0" w:space="0" w:color="auto"/>
          </w:divBdr>
          <w:divsChild>
            <w:div w:id="14021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062">
      <w:bodyDiv w:val="1"/>
      <w:marLeft w:val="0"/>
      <w:marRight w:val="0"/>
      <w:marTop w:val="0"/>
      <w:marBottom w:val="0"/>
      <w:divBdr>
        <w:top w:val="none" w:sz="0" w:space="0" w:color="auto"/>
        <w:left w:val="none" w:sz="0" w:space="0" w:color="auto"/>
        <w:bottom w:val="none" w:sz="0" w:space="0" w:color="auto"/>
        <w:right w:val="none" w:sz="0" w:space="0" w:color="auto"/>
      </w:divBdr>
    </w:div>
    <w:div w:id="396443333">
      <w:bodyDiv w:val="1"/>
      <w:marLeft w:val="0"/>
      <w:marRight w:val="0"/>
      <w:marTop w:val="0"/>
      <w:marBottom w:val="0"/>
      <w:divBdr>
        <w:top w:val="none" w:sz="0" w:space="0" w:color="auto"/>
        <w:left w:val="none" w:sz="0" w:space="0" w:color="auto"/>
        <w:bottom w:val="none" w:sz="0" w:space="0" w:color="auto"/>
        <w:right w:val="none" w:sz="0" w:space="0" w:color="auto"/>
      </w:divBdr>
    </w:div>
    <w:div w:id="541749142">
      <w:bodyDiv w:val="1"/>
      <w:marLeft w:val="0"/>
      <w:marRight w:val="0"/>
      <w:marTop w:val="0"/>
      <w:marBottom w:val="0"/>
      <w:divBdr>
        <w:top w:val="none" w:sz="0" w:space="0" w:color="auto"/>
        <w:left w:val="none" w:sz="0" w:space="0" w:color="auto"/>
        <w:bottom w:val="none" w:sz="0" w:space="0" w:color="auto"/>
        <w:right w:val="none" w:sz="0" w:space="0" w:color="auto"/>
      </w:divBdr>
    </w:div>
    <w:div w:id="547883460">
      <w:bodyDiv w:val="1"/>
      <w:marLeft w:val="0"/>
      <w:marRight w:val="0"/>
      <w:marTop w:val="0"/>
      <w:marBottom w:val="0"/>
      <w:divBdr>
        <w:top w:val="none" w:sz="0" w:space="0" w:color="auto"/>
        <w:left w:val="none" w:sz="0" w:space="0" w:color="auto"/>
        <w:bottom w:val="none" w:sz="0" w:space="0" w:color="auto"/>
        <w:right w:val="none" w:sz="0" w:space="0" w:color="auto"/>
      </w:divBdr>
    </w:div>
    <w:div w:id="570626963">
      <w:bodyDiv w:val="1"/>
      <w:marLeft w:val="0"/>
      <w:marRight w:val="0"/>
      <w:marTop w:val="0"/>
      <w:marBottom w:val="0"/>
      <w:divBdr>
        <w:top w:val="none" w:sz="0" w:space="0" w:color="auto"/>
        <w:left w:val="none" w:sz="0" w:space="0" w:color="auto"/>
        <w:bottom w:val="none" w:sz="0" w:space="0" w:color="auto"/>
        <w:right w:val="none" w:sz="0" w:space="0" w:color="auto"/>
      </w:divBdr>
      <w:divsChild>
        <w:div w:id="1547988502">
          <w:marLeft w:val="0"/>
          <w:marRight w:val="0"/>
          <w:marTop w:val="0"/>
          <w:marBottom w:val="0"/>
          <w:divBdr>
            <w:top w:val="none" w:sz="0" w:space="0" w:color="auto"/>
            <w:left w:val="none" w:sz="0" w:space="0" w:color="auto"/>
            <w:bottom w:val="none" w:sz="0" w:space="0" w:color="auto"/>
            <w:right w:val="none" w:sz="0" w:space="0" w:color="auto"/>
          </w:divBdr>
        </w:div>
        <w:div w:id="1727947126">
          <w:marLeft w:val="0"/>
          <w:marRight w:val="0"/>
          <w:marTop w:val="0"/>
          <w:marBottom w:val="0"/>
          <w:divBdr>
            <w:top w:val="none" w:sz="0" w:space="0" w:color="auto"/>
            <w:left w:val="none" w:sz="0" w:space="0" w:color="auto"/>
            <w:bottom w:val="none" w:sz="0" w:space="0" w:color="auto"/>
            <w:right w:val="none" w:sz="0" w:space="0" w:color="auto"/>
          </w:divBdr>
        </w:div>
        <w:div w:id="162398745">
          <w:marLeft w:val="0"/>
          <w:marRight w:val="0"/>
          <w:marTop w:val="0"/>
          <w:marBottom w:val="0"/>
          <w:divBdr>
            <w:top w:val="none" w:sz="0" w:space="0" w:color="auto"/>
            <w:left w:val="none" w:sz="0" w:space="0" w:color="auto"/>
            <w:bottom w:val="none" w:sz="0" w:space="0" w:color="auto"/>
            <w:right w:val="none" w:sz="0" w:space="0" w:color="auto"/>
          </w:divBdr>
        </w:div>
        <w:div w:id="203718234">
          <w:marLeft w:val="0"/>
          <w:marRight w:val="0"/>
          <w:marTop w:val="0"/>
          <w:marBottom w:val="0"/>
          <w:divBdr>
            <w:top w:val="none" w:sz="0" w:space="0" w:color="auto"/>
            <w:left w:val="none" w:sz="0" w:space="0" w:color="auto"/>
            <w:bottom w:val="none" w:sz="0" w:space="0" w:color="auto"/>
            <w:right w:val="none" w:sz="0" w:space="0" w:color="auto"/>
          </w:divBdr>
        </w:div>
        <w:div w:id="1788044522">
          <w:marLeft w:val="0"/>
          <w:marRight w:val="0"/>
          <w:marTop w:val="0"/>
          <w:marBottom w:val="0"/>
          <w:divBdr>
            <w:top w:val="none" w:sz="0" w:space="0" w:color="auto"/>
            <w:left w:val="none" w:sz="0" w:space="0" w:color="auto"/>
            <w:bottom w:val="none" w:sz="0" w:space="0" w:color="auto"/>
            <w:right w:val="none" w:sz="0" w:space="0" w:color="auto"/>
          </w:divBdr>
        </w:div>
        <w:div w:id="280844802">
          <w:marLeft w:val="0"/>
          <w:marRight w:val="0"/>
          <w:marTop w:val="0"/>
          <w:marBottom w:val="0"/>
          <w:divBdr>
            <w:top w:val="none" w:sz="0" w:space="0" w:color="auto"/>
            <w:left w:val="none" w:sz="0" w:space="0" w:color="auto"/>
            <w:bottom w:val="none" w:sz="0" w:space="0" w:color="auto"/>
            <w:right w:val="none" w:sz="0" w:space="0" w:color="auto"/>
          </w:divBdr>
        </w:div>
      </w:divsChild>
    </w:div>
    <w:div w:id="690228774">
      <w:bodyDiv w:val="1"/>
      <w:marLeft w:val="0"/>
      <w:marRight w:val="0"/>
      <w:marTop w:val="0"/>
      <w:marBottom w:val="0"/>
      <w:divBdr>
        <w:top w:val="none" w:sz="0" w:space="0" w:color="auto"/>
        <w:left w:val="none" w:sz="0" w:space="0" w:color="auto"/>
        <w:bottom w:val="none" w:sz="0" w:space="0" w:color="auto"/>
        <w:right w:val="none" w:sz="0" w:space="0" w:color="auto"/>
      </w:divBdr>
    </w:div>
    <w:div w:id="934896746">
      <w:bodyDiv w:val="1"/>
      <w:marLeft w:val="0"/>
      <w:marRight w:val="0"/>
      <w:marTop w:val="0"/>
      <w:marBottom w:val="0"/>
      <w:divBdr>
        <w:top w:val="none" w:sz="0" w:space="0" w:color="auto"/>
        <w:left w:val="none" w:sz="0" w:space="0" w:color="auto"/>
        <w:bottom w:val="none" w:sz="0" w:space="0" w:color="auto"/>
        <w:right w:val="none" w:sz="0" w:space="0" w:color="auto"/>
      </w:divBdr>
    </w:div>
    <w:div w:id="991956202">
      <w:bodyDiv w:val="1"/>
      <w:marLeft w:val="0"/>
      <w:marRight w:val="0"/>
      <w:marTop w:val="0"/>
      <w:marBottom w:val="0"/>
      <w:divBdr>
        <w:top w:val="none" w:sz="0" w:space="0" w:color="auto"/>
        <w:left w:val="none" w:sz="0" w:space="0" w:color="auto"/>
        <w:bottom w:val="none" w:sz="0" w:space="0" w:color="auto"/>
        <w:right w:val="none" w:sz="0" w:space="0" w:color="auto"/>
      </w:divBdr>
    </w:div>
    <w:div w:id="1043478285">
      <w:bodyDiv w:val="1"/>
      <w:marLeft w:val="0"/>
      <w:marRight w:val="0"/>
      <w:marTop w:val="0"/>
      <w:marBottom w:val="0"/>
      <w:divBdr>
        <w:top w:val="none" w:sz="0" w:space="0" w:color="auto"/>
        <w:left w:val="none" w:sz="0" w:space="0" w:color="auto"/>
        <w:bottom w:val="none" w:sz="0" w:space="0" w:color="auto"/>
        <w:right w:val="none" w:sz="0" w:space="0" w:color="auto"/>
      </w:divBdr>
      <w:divsChild>
        <w:div w:id="866723825">
          <w:marLeft w:val="0"/>
          <w:marRight w:val="0"/>
          <w:marTop w:val="0"/>
          <w:marBottom w:val="0"/>
          <w:divBdr>
            <w:top w:val="none" w:sz="0" w:space="0" w:color="auto"/>
            <w:left w:val="none" w:sz="0" w:space="0" w:color="auto"/>
            <w:bottom w:val="none" w:sz="0" w:space="0" w:color="auto"/>
            <w:right w:val="none" w:sz="0" w:space="0" w:color="auto"/>
          </w:divBdr>
        </w:div>
        <w:div w:id="1665157237">
          <w:marLeft w:val="0"/>
          <w:marRight w:val="0"/>
          <w:marTop w:val="0"/>
          <w:marBottom w:val="0"/>
          <w:divBdr>
            <w:top w:val="none" w:sz="0" w:space="0" w:color="auto"/>
            <w:left w:val="none" w:sz="0" w:space="0" w:color="auto"/>
            <w:bottom w:val="none" w:sz="0" w:space="0" w:color="auto"/>
            <w:right w:val="none" w:sz="0" w:space="0" w:color="auto"/>
          </w:divBdr>
        </w:div>
        <w:div w:id="1139304433">
          <w:marLeft w:val="0"/>
          <w:marRight w:val="0"/>
          <w:marTop w:val="0"/>
          <w:marBottom w:val="0"/>
          <w:divBdr>
            <w:top w:val="none" w:sz="0" w:space="0" w:color="auto"/>
            <w:left w:val="none" w:sz="0" w:space="0" w:color="auto"/>
            <w:bottom w:val="none" w:sz="0" w:space="0" w:color="auto"/>
            <w:right w:val="none" w:sz="0" w:space="0" w:color="auto"/>
          </w:divBdr>
        </w:div>
        <w:div w:id="519927464">
          <w:marLeft w:val="0"/>
          <w:marRight w:val="0"/>
          <w:marTop w:val="0"/>
          <w:marBottom w:val="0"/>
          <w:divBdr>
            <w:top w:val="none" w:sz="0" w:space="0" w:color="auto"/>
            <w:left w:val="none" w:sz="0" w:space="0" w:color="auto"/>
            <w:bottom w:val="none" w:sz="0" w:space="0" w:color="auto"/>
            <w:right w:val="none" w:sz="0" w:space="0" w:color="auto"/>
          </w:divBdr>
        </w:div>
        <w:div w:id="791482571">
          <w:marLeft w:val="0"/>
          <w:marRight w:val="0"/>
          <w:marTop w:val="0"/>
          <w:marBottom w:val="0"/>
          <w:divBdr>
            <w:top w:val="none" w:sz="0" w:space="0" w:color="auto"/>
            <w:left w:val="none" w:sz="0" w:space="0" w:color="auto"/>
            <w:bottom w:val="none" w:sz="0" w:space="0" w:color="auto"/>
            <w:right w:val="none" w:sz="0" w:space="0" w:color="auto"/>
          </w:divBdr>
        </w:div>
      </w:divsChild>
    </w:div>
    <w:div w:id="1238788035">
      <w:bodyDiv w:val="1"/>
      <w:marLeft w:val="0"/>
      <w:marRight w:val="0"/>
      <w:marTop w:val="0"/>
      <w:marBottom w:val="0"/>
      <w:divBdr>
        <w:top w:val="none" w:sz="0" w:space="0" w:color="auto"/>
        <w:left w:val="none" w:sz="0" w:space="0" w:color="auto"/>
        <w:bottom w:val="none" w:sz="0" w:space="0" w:color="auto"/>
        <w:right w:val="none" w:sz="0" w:space="0" w:color="auto"/>
      </w:divBdr>
    </w:div>
    <w:div w:id="1335916932">
      <w:bodyDiv w:val="1"/>
      <w:marLeft w:val="0"/>
      <w:marRight w:val="0"/>
      <w:marTop w:val="0"/>
      <w:marBottom w:val="0"/>
      <w:divBdr>
        <w:top w:val="none" w:sz="0" w:space="0" w:color="auto"/>
        <w:left w:val="none" w:sz="0" w:space="0" w:color="auto"/>
        <w:bottom w:val="none" w:sz="0" w:space="0" w:color="auto"/>
        <w:right w:val="none" w:sz="0" w:space="0" w:color="auto"/>
      </w:divBdr>
    </w:div>
    <w:div w:id="1416828792">
      <w:bodyDiv w:val="1"/>
      <w:marLeft w:val="0"/>
      <w:marRight w:val="0"/>
      <w:marTop w:val="0"/>
      <w:marBottom w:val="0"/>
      <w:divBdr>
        <w:top w:val="none" w:sz="0" w:space="0" w:color="auto"/>
        <w:left w:val="none" w:sz="0" w:space="0" w:color="auto"/>
        <w:bottom w:val="none" w:sz="0" w:space="0" w:color="auto"/>
        <w:right w:val="none" w:sz="0" w:space="0" w:color="auto"/>
      </w:divBdr>
    </w:div>
    <w:div w:id="1484349448">
      <w:bodyDiv w:val="1"/>
      <w:marLeft w:val="0"/>
      <w:marRight w:val="0"/>
      <w:marTop w:val="0"/>
      <w:marBottom w:val="0"/>
      <w:divBdr>
        <w:top w:val="none" w:sz="0" w:space="0" w:color="auto"/>
        <w:left w:val="none" w:sz="0" w:space="0" w:color="auto"/>
        <w:bottom w:val="none" w:sz="0" w:space="0" w:color="auto"/>
        <w:right w:val="none" w:sz="0" w:space="0" w:color="auto"/>
      </w:divBdr>
      <w:divsChild>
        <w:div w:id="982467214">
          <w:marLeft w:val="0"/>
          <w:marRight w:val="0"/>
          <w:marTop w:val="0"/>
          <w:marBottom w:val="0"/>
          <w:divBdr>
            <w:top w:val="none" w:sz="0" w:space="0" w:color="auto"/>
            <w:left w:val="none" w:sz="0" w:space="0" w:color="auto"/>
            <w:bottom w:val="none" w:sz="0" w:space="0" w:color="auto"/>
            <w:right w:val="none" w:sz="0" w:space="0" w:color="auto"/>
          </w:divBdr>
        </w:div>
      </w:divsChild>
    </w:div>
    <w:div w:id="1768233484">
      <w:bodyDiv w:val="1"/>
      <w:marLeft w:val="0"/>
      <w:marRight w:val="0"/>
      <w:marTop w:val="0"/>
      <w:marBottom w:val="0"/>
      <w:divBdr>
        <w:top w:val="none" w:sz="0" w:space="0" w:color="auto"/>
        <w:left w:val="none" w:sz="0" w:space="0" w:color="auto"/>
        <w:bottom w:val="none" w:sz="0" w:space="0" w:color="auto"/>
        <w:right w:val="none" w:sz="0" w:space="0" w:color="auto"/>
      </w:divBdr>
    </w:div>
    <w:div w:id="1870491152">
      <w:bodyDiv w:val="1"/>
      <w:marLeft w:val="0"/>
      <w:marRight w:val="0"/>
      <w:marTop w:val="0"/>
      <w:marBottom w:val="0"/>
      <w:divBdr>
        <w:top w:val="none" w:sz="0" w:space="0" w:color="auto"/>
        <w:left w:val="none" w:sz="0" w:space="0" w:color="auto"/>
        <w:bottom w:val="none" w:sz="0" w:space="0" w:color="auto"/>
        <w:right w:val="none" w:sz="0" w:space="0" w:color="auto"/>
      </w:divBdr>
    </w:div>
    <w:div w:id="1898544551">
      <w:bodyDiv w:val="1"/>
      <w:marLeft w:val="0"/>
      <w:marRight w:val="0"/>
      <w:marTop w:val="0"/>
      <w:marBottom w:val="0"/>
      <w:divBdr>
        <w:top w:val="none" w:sz="0" w:space="0" w:color="auto"/>
        <w:left w:val="none" w:sz="0" w:space="0" w:color="auto"/>
        <w:bottom w:val="none" w:sz="0" w:space="0" w:color="auto"/>
        <w:right w:val="none" w:sz="0" w:space="0" w:color="auto"/>
      </w:divBdr>
    </w:div>
    <w:div w:id="1965500894">
      <w:bodyDiv w:val="1"/>
      <w:marLeft w:val="0"/>
      <w:marRight w:val="0"/>
      <w:marTop w:val="0"/>
      <w:marBottom w:val="0"/>
      <w:divBdr>
        <w:top w:val="none" w:sz="0" w:space="0" w:color="auto"/>
        <w:left w:val="none" w:sz="0" w:space="0" w:color="auto"/>
        <w:bottom w:val="none" w:sz="0" w:space="0" w:color="auto"/>
        <w:right w:val="none" w:sz="0" w:space="0" w:color="auto"/>
      </w:divBdr>
    </w:div>
    <w:div w:id="1978950450">
      <w:bodyDiv w:val="1"/>
      <w:marLeft w:val="0"/>
      <w:marRight w:val="0"/>
      <w:marTop w:val="0"/>
      <w:marBottom w:val="0"/>
      <w:divBdr>
        <w:top w:val="none" w:sz="0" w:space="0" w:color="auto"/>
        <w:left w:val="none" w:sz="0" w:space="0" w:color="auto"/>
        <w:bottom w:val="none" w:sz="0" w:space="0" w:color="auto"/>
        <w:right w:val="none" w:sz="0" w:space="0" w:color="auto"/>
      </w:divBdr>
      <w:divsChild>
        <w:div w:id="1148595351">
          <w:marLeft w:val="0"/>
          <w:marRight w:val="0"/>
          <w:marTop w:val="0"/>
          <w:marBottom w:val="0"/>
          <w:divBdr>
            <w:top w:val="none" w:sz="0" w:space="0" w:color="auto"/>
            <w:left w:val="none" w:sz="0" w:space="0" w:color="auto"/>
            <w:bottom w:val="none" w:sz="0" w:space="0" w:color="auto"/>
            <w:right w:val="none" w:sz="0" w:space="0" w:color="auto"/>
          </w:divBdr>
        </w:div>
        <w:div w:id="724989880">
          <w:marLeft w:val="0"/>
          <w:marRight w:val="0"/>
          <w:marTop w:val="0"/>
          <w:marBottom w:val="0"/>
          <w:divBdr>
            <w:top w:val="none" w:sz="0" w:space="0" w:color="auto"/>
            <w:left w:val="none" w:sz="0" w:space="0" w:color="auto"/>
            <w:bottom w:val="none" w:sz="0" w:space="0" w:color="auto"/>
            <w:right w:val="none" w:sz="0" w:space="0" w:color="auto"/>
          </w:divBdr>
        </w:div>
        <w:div w:id="1766654120">
          <w:marLeft w:val="0"/>
          <w:marRight w:val="0"/>
          <w:marTop w:val="0"/>
          <w:marBottom w:val="0"/>
          <w:divBdr>
            <w:top w:val="none" w:sz="0" w:space="0" w:color="auto"/>
            <w:left w:val="none" w:sz="0" w:space="0" w:color="auto"/>
            <w:bottom w:val="none" w:sz="0" w:space="0" w:color="auto"/>
            <w:right w:val="none" w:sz="0" w:space="0" w:color="auto"/>
          </w:divBdr>
        </w:div>
        <w:div w:id="582764691">
          <w:marLeft w:val="0"/>
          <w:marRight w:val="0"/>
          <w:marTop w:val="0"/>
          <w:marBottom w:val="0"/>
          <w:divBdr>
            <w:top w:val="none" w:sz="0" w:space="0" w:color="auto"/>
            <w:left w:val="none" w:sz="0" w:space="0" w:color="auto"/>
            <w:bottom w:val="none" w:sz="0" w:space="0" w:color="auto"/>
            <w:right w:val="none" w:sz="0" w:space="0" w:color="auto"/>
          </w:divBdr>
        </w:div>
        <w:div w:id="1386950427">
          <w:marLeft w:val="0"/>
          <w:marRight w:val="0"/>
          <w:marTop w:val="0"/>
          <w:marBottom w:val="0"/>
          <w:divBdr>
            <w:top w:val="none" w:sz="0" w:space="0" w:color="auto"/>
            <w:left w:val="none" w:sz="0" w:space="0" w:color="auto"/>
            <w:bottom w:val="none" w:sz="0" w:space="0" w:color="auto"/>
            <w:right w:val="none" w:sz="0" w:space="0" w:color="auto"/>
          </w:divBdr>
        </w:div>
        <w:div w:id="1064261408">
          <w:marLeft w:val="0"/>
          <w:marRight w:val="0"/>
          <w:marTop w:val="0"/>
          <w:marBottom w:val="0"/>
          <w:divBdr>
            <w:top w:val="none" w:sz="0" w:space="0" w:color="auto"/>
            <w:left w:val="none" w:sz="0" w:space="0" w:color="auto"/>
            <w:bottom w:val="none" w:sz="0" w:space="0" w:color="auto"/>
            <w:right w:val="none" w:sz="0" w:space="0" w:color="auto"/>
          </w:divBdr>
        </w:div>
        <w:div w:id="2113937033">
          <w:marLeft w:val="0"/>
          <w:marRight w:val="0"/>
          <w:marTop w:val="0"/>
          <w:marBottom w:val="0"/>
          <w:divBdr>
            <w:top w:val="none" w:sz="0" w:space="0" w:color="auto"/>
            <w:left w:val="none" w:sz="0" w:space="0" w:color="auto"/>
            <w:bottom w:val="none" w:sz="0" w:space="0" w:color="auto"/>
            <w:right w:val="none" w:sz="0" w:space="0" w:color="auto"/>
          </w:divBdr>
        </w:div>
      </w:divsChild>
    </w:div>
    <w:div w:id="1991790995">
      <w:bodyDiv w:val="1"/>
      <w:marLeft w:val="0"/>
      <w:marRight w:val="0"/>
      <w:marTop w:val="0"/>
      <w:marBottom w:val="0"/>
      <w:divBdr>
        <w:top w:val="none" w:sz="0" w:space="0" w:color="auto"/>
        <w:left w:val="none" w:sz="0" w:space="0" w:color="auto"/>
        <w:bottom w:val="none" w:sz="0" w:space="0" w:color="auto"/>
        <w:right w:val="none" w:sz="0" w:space="0" w:color="auto"/>
      </w:divBdr>
    </w:div>
    <w:div w:id="2048527830">
      <w:bodyDiv w:val="1"/>
      <w:marLeft w:val="0"/>
      <w:marRight w:val="0"/>
      <w:marTop w:val="0"/>
      <w:marBottom w:val="0"/>
      <w:divBdr>
        <w:top w:val="none" w:sz="0" w:space="0" w:color="auto"/>
        <w:left w:val="none" w:sz="0" w:space="0" w:color="auto"/>
        <w:bottom w:val="none" w:sz="0" w:space="0" w:color="auto"/>
        <w:right w:val="none" w:sz="0" w:space="0" w:color="auto"/>
      </w:divBdr>
      <w:divsChild>
        <w:div w:id="358163420">
          <w:marLeft w:val="0"/>
          <w:marRight w:val="0"/>
          <w:marTop w:val="0"/>
          <w:marBottom w:val="0"/>
          <w:divBdr>
            <w:top w:val="none" w:sz="0" w:space="0" w:color="auto"/>
            <w:left w:val="none" w:sz="0" w:space="0" w:color="auto"/>
            <w:bottom w:val="none" w:sz="0" w:space="0" w:color="auto"/>
            <w:right w:val="none" w:sz="0" w:space="0" w:color="auto"/>
          </w:divBdr>
        </w:div>
        <w:div w:id="1011299849">
          <w:marLeft w:val="0"/>
          <w:marRight w:val="0"/>
          <w:marTop w:val="0"/>
          <w:marBottom w:val="0"/>
          <w:divBdr>
            <w:top w:val="none" w:sz="0" w:space="0" w:color="auto"/>
            <w:left w:val="none" w:sz="0" w:space="0" w:color="auto"/>
            <w:bottom w:val="none" w:sz="0" w:space="0" w:color="auto"/>
            <w:right w:val="none" w:sz="0" w:space="0" w:color="auto"/>
          </w:divBdr>
        </w:div>
        <w:div w:id="71974759">
          <w:marLeft w:val="0"/>
          <w:marRight w:val="0"/>
          <w:marTop w:val="0"/>
          <w:marBottom w:val="0"/>
          <w:divBdr>
            <w:top w:val="none" w:sz="0" w:space="0" w:color="auto"/>
            <w:left w:val="none" w:sz="0" w:space="0" w:color="auto"/>
            <w:bottom w:val="none" w:sz="0" w:space="0" w:color="auto"/>
            <w:right w:val="none" w:sz="0" w:space="0" w:color="auto"/>
          </w:divBdr>
        </w:div>
        <w:div w:id="1590192887">
          <w:marLeft w:val="0"/>
          <w:marRight w:val="0"/>
          <w:marTop w:val="0"/>
          <w:marBottom w:val="0"/>
          <w:divBdr>
            <w:top w:val="none" w:sz="0" w:space="0" w:color="auto"/>
            <w:left w:val="none" w:sz="0" w:space="0" w:color="auto"/>
            <w:bottom w:val="none" w:sz="0" w:space="0" w:color="auto"/>
            <w:right w:val="none" w:sz="0" w:space="0" w:color="auto"/>
          </w:divBdr>
        </w:div>
        <w:div w:id="719937267">
          <w:marLeft w:val="0"/>
          <w:marRight w:val="0"/>
          <w:marTop w:val="0"/>
          <w:marBottom w:val="0"/>
          <w:divBdr>
            <w:top w:val="none" w:sz="0" w:space="0" w:color="auto"/>
            <w:left w:val="none" w:sz="0" w:space="0" w:color="auto"/>
            <w:bottom w:val="none" w:sz="0" w:space="0" w:color="auto"/>
            <w:right w:val="none" w:sz="0" w:space="0" w:color="auto"/>
          </w:divBdr>
        </w:div>
        <w:div w:id="685597401">
          <w:marLeft w:val="0"/>
          <w:marRight w:val="0"/>
          <w:marTop w:val="0"/>
          <w:marBottom w:val="0"/>
          <w:divBdr>
            <w:top w:val="none" w:sz="0" w:space="0" w:color="auto"/>
            <w:left w:val="none" w:sz="0" w:space="0" w:color="auto"/>
            <w:bottom w:val="none" w:sz="0" w:space="0" w:color="auto"/>
            <w:right w:val="none" w:sz="0" w:space="0" w:color="auto"/>
          </w:divBdr>
        </w:div>
        <w:div w:id="863716358">
          <w:marLeft w:val="0"/>
          <w:marRight w:val="0"/>
          <w:marTop w:val="0"/>
          <w:marBottom w:val="0"/>
          <w:divBdr>
            <w:top w:val="none" w:sz="0" w:space="0" w:color="auto"/>
            <w:left w:val="none" w:sz="0" w:space="0" w:color="auto"/>
            <w:bottom w:val="none" w:sz="0" w:space="0" w:color="auto"/>
            <w:right w:val="none" w:sz="0" w:space="0" w:color="auto"/>
          </w:divBdr>
        </w:div>
        <w:div w:id="627049063">
          <w:marLeft w:val="0"/>
          <w:marRight w:val="0"/>
          <w:marTop w:val="0"/>
          <w:marBottom w:val="0"/>
          <w:divBdr>
            <w:top w:val="none" w:sz="0" w:space="0" w:color="auto"/>
            <w:left w:val="none" w:sz="0" w:space="0" w:color="auto"/>
            <w:bottom w:val="none" w:sz="0" w:space="0" w:color="auto"/>
            <w:right w:val="none" w:sz="0" w:space="0" w:color="auto"/>
          </w:divBdr>
        </w:div>
        <w:div w:id="940601395">
          <w:marLeft w:val="0"/>
          <w:marRight w:val="0"/>
          <w:marTop w:val="0"/>
          <w:marBottom w:val="0"/>
          <w:divBdr>
            <w:top w:val="none" w:sz="0" w:space="0" w:color="auto"/>
            <w:left w:val="none" w:sz="0" w:space="0" w:color="auto"/>
            <w:bottom w:val="none" w:sz="0" w:space="0" w:color="auto"/>
            <w:right w:val="none" w:sz="0" w:space="0" w:color="auto"/>
          </w:divBdr>
        </w:div>
        <w:div w:id="2000035360">
          <w:marLeft w:val="0"/>
          <w:marRight w:val="0"/>
          <w:marTop w:val="0"/>
          <w:marBottom w:val="0"/>
          <w:divBdr>
            <w:top w:val="none" w:sz="0" w:space="0" w:color="auto"/>
            <w:left w:val="none" w:sz="0" w:space="0" w:color="auto"/>
            <w:bottom w:val="none" w:sz="0" w:space="0" w:color="auto"/>
            <w:right w:val="none" w:sz="0" w:space="0" w:color="auto"/>
          </w:divBdr>
        </w:div>
        <w:div w:id="1343124395">
          <w:marLeft w:val="0"/>
          <w:marRight w:val="0"/>
          <w:marTop w:val="0"/>
          <w:marBottom w:val="0"/>
          <w:divBdr>
            <w:top w:val="none" w:sz="0" w:space="0" w:color="auto"/>
            <w:left w:val="none" w:sz="0" w:space="0" w:color="auto"/>
            <w:bottom w:val="none" w:sz="0" w:space="0" w:color="auto"/>
            <w:right w:val="none" w:sz="0" w:space="0" w:color="auto"/>
          </w:divBdr>
        </w:div>
        <w:div w:id="511644875">
          <w:marLeft w:val="0"/>
          <w:marRight w:val="0"/>
          <w:marTop w:val="0"/>
          <w:marBottom w:val="0"/>
          <w:divBdr>
            <w:top w:val="none" w:sz="0" w:space="0" w:color="auto"/>
            <w:left w:val="none" w:sz="0" w:space="0" w:color="auto"/>
            <w:bottom w:val="none" w:sz="0" w:space="0" w:color="auto"/>
            <w:right w:val="none" w:sz="0" w:space="0" w:color="auto"/>
          </w:divBdr>
        </w:div>
        <w:div w:id="1189835880">
          <w:marLeft w:val="0"/>
          <w:marRight w:val="0"/>
          <w:marTop w:val="0"/>
          <w:marBottom w:val="0"/>
          <w:divBdr>
            <w:top w:val="none" w:sz="0" w:space="0" w:color="auto"/>
            <w:left w:val="none" w:sz="0" w:space="0" w:color="auto"/>
            <w:bottom w:val="none" w:sz="0" w:space="0" w:color="auto"/>
            <w:right w:val="none" w:sz="0" w:space="0" w:color="auto"/>
          </w:divBdr>
        </w:div>
        <w:div w:id="1624261750">
          <w:marLeft w:val="0"/>
          <w:marRight w:val="0"/>
          <w:marTop w:val="0"/>
          <w:marBottom w:val="0"/>
          <w:divBdr>
            <w:top w:val="none" w:sz="0" w:space="0" w:color="auto"/>
            <w:left w:val="none" w:sz="0" w:space="0" w:color="auto"/>
            <w:bottom w:val="none" w:sz="0" w:space="0" w:color="auto"/>
            <w:right w:val="none" w:sz="0" w:space="0" w:color="auto"/>
          </w:divBdr>
        </w:div>
        <w:div w:id="297996249">
          <w:marLeft w:val="0"/>
          <w:marRight w:val="0"/>
          <w:marTop w:val="0"/>
          <w:marBottom w:val="0"/>
          <w:divBdr>
            <w:top w:val="none" w:sz="0" w:space="0" w:color="auto"/>
            <w:left w:val="none" w:sz="0" w:space="0" w:color="auto"/>
            <w:bottom w:val="none" w:sz="0" w:space="0" w:color="auto"/>
            <w:right w:val="none" w:sz="0" w:space="0" w:color="auto"/>
          </w:divBdr>
        </w:div>
        <w:div w:id="665870">
          <w:marLeft w:val="0"/>
          <w:marRight w:val="0"/>
          <w:marTop w:val="0"/>
          <w:marBottom w:val="0"/>
          <w:divBdr>
            <w:top w:val="none" w:sz="0" w:space="0" w:color="auto"/>
            <w:left w:val="none" w:sz="0" w:space="0" w:color="auto"/>
            <w:bottom w:val="none" w:sz="0" w:space="0" w:color="auto"/>
            <w:right w:val="none" w:sz="0" w:space="0" w:color="auto"/>
          </w:divBdr>
        </w:div>
        <w:div w:id="127406669">
          <w:marLeft w:val="0"/>
          <w:marRight w:val="0"/>
          <w:marTop w:val="0"/>
          <w:marBottom w:val="0"/>
          <w:divBdr>
            <w:top w:val="none" w:sz="0" w:space="0" w:color="auto"/>
            <w:left w:val="none" w:sz="0" w:space="0" w:color="auto"/>
            <w:bottom w:val="none" w:sz="0" w:space="0" w:color="auto"/>
            <w:right w:val="none" w:sz="0" w:space="0" w:color="auto"/>
          </w:divBdr>
        </w:div>
        <w:div w:id="512258698">
          <w:marLeft w:val="0"/>
          <w:marRight w:val="0"/>
          <w:marTop w:val="0"/>
          <w:marBottom w:val="0"/>
          <w:divBdr>
            <w:top w:val="none" w:sz="0" w:space="0" w:color="auto"/>
            <w:left w:val="none" w:sz="0" w:space="0" w:color="auto"/>
            <w:bottom w:val="none" w:sz="0" w:space="0" w:color="auto"/>
            <w:right w:val="none" w:sz="0" w:space="0" w:color="auto"/>
          </w:divBdr>
        </w:div>
        <w:div w:id="965888545">
          <w:marLeft w:val="0"/>
          <w:marRight w:val="0"/>
          <w:marTop w:val="0"/>
          <w:marBottom w:val="0"/>
          <w:divBdr>
            <w:top w:val="none" w:sz="0" w:space="0" w:color="auto"/>
            <w:left w:val="none" w:sz="0" w:space="0" w:color="auto"/>
            <w:bottom w:val="none" w:sz="0" w:space="0" w:color="auto"/>
            <w:right w:val="none" w:sz="0" w:space="0" w:color="auto"/>
          </w:divBdr>
        </w:div>
        <w:div w:id="2093890097">
          <w:marLeft w:val="0"/>
          <w:marRight w:val="0"/>
          <w:marTop w:val="0"/>
          <w:marBottom w:val="0"/>
          <w:divBdr>
            <w:top w:val="none" w:sz="0" w:space="0" w:color="auto"/>
            <w:left w:val="none" w:sz="0" w:space="0" w:color="auto"/>
            <w:bottom w:val="none" w:sz="0" w:space="0" w:color="auto"/>
            <w:right w:val="none" w:sz="0" w:space="0" w:color="auto"/>
          </w:divBdr>
        </w:div>
        <w:div w:id="1892377697">
          <w:marLeft w:val="0"/>
          <w:marRight w:val="0"/>
          <w:marTop w:val="0"/>
          <w:marBottom w:val="0"/>
          <w:divBdr>
            <w:top w:val="none" w:sz="0" w:space="0" w:color="auto"/>
            <w:left w:val="none" w:sz="0" w:space="0" w:color="auto"/>
            <w:bottom w:val="none" w:sz="0" w:space="0" w:color="auto"/>
            <w:right w:val="none" w:sz="0" w:space="0" w:color="auto"/>
          </w:divBdr>
        </w:div>
        <w:div w:id="1888102171">
          <w:marLeft w:val="0"/>
          <w:marRight w:val="0"/>
          <w:marTop w:val="0"/>
          <w:marBottom w:val="0"/>
          <w:divBdr>
            <w:top w:val="none" w:sz="0" w:space="0" w:color="auto"/>
            <w:left w:val="none" w:sz="0" w:space="0" w:color="auto"/>
            <w:bottom w:val="none" w:sz="0" w:space="0" w:color="auto"/>
            <w:right w:val="none" w:sz="0" w:space="0" w:color="auto"/>
          </w:divBdr>
        </w:div>
        <w:div w:id="1322781661">
          <w:marLeft w:val="0"/>
          <w:marRight w:val="0"/>
          <w:marTop w:val="0"/>
          <w:marBottom w:val="0"/>
          <w:divBdr>
            <w:top w:val="none" w:sz="0" w:space="0" w:color="auto"/>
            <w:left w:val="none" w:sz="0" w:space="0" w:color="auto"/>
            <w:bottom w:val="none" w:sz="0" w:space="0" w:color="auto"/>
            <w:right w:val="none" w:sz="0" w:space="0" w:color="auto"/>
          </w:divBdr>
        </w:div>
        <w:div w:id="859124153">
          <w:marLeft w:val="0"/>
          <w:marRight w:val="0"/>
          <w:marTop w:val="0"/>
          <w:marBottom w:val="0"/>
          <w:divBdr>
            <w:top w:val="none" w:sz="0" w:space="0" w:color="auto"/>
            <w:left w:val="none" w:sz="0" w:space="0" w:color="auto"/>
            <w:bottom w:val="none" w:sz="0" w:space="0" w:color="auto"/>
            <w:right w:val="none" w:sz="0" w:space="0" w:color="auto"/>
          </w:divBdr>
        </w:div>
        <w:div w:id="381754757">
          <w:marLeft w:val="0"/>
          <w:marRight w:val="0"/>
          <w:marTop w:val="0"/>
          <w:marBottom w:val="0"/>
          <w:divBdr>
            <w:top w:val="none" w:sz="0" w:space="0" w:color="auto"/>
            <w:left w:val="none" w:sz="0" w:space="0" w:color="auto"/>
            <w:bottom w:val="none" w:sz="0" w:space="0" w:color="auto"/>
            <w:right w:val="none" w:sz="0" w:space="0" w:color="auto"/>
          </w:divBdr>
        </w:div>
        <w:div w:id="127011986">
          <w:marLeft w:val="0"/>
          <w:marRight w:val="0"/>
          <w:marTop w:val="0"/>
          <w:marBottom w:val="0"/>
          <w:divBdr>
            <w:top w:val="none" w:sz="0" w:space="0" w:color="auto"/>
            <w:left w:val="none" w:sz="0" w:space="0" w:color="auto"/>
            <w:bottom w:val="none" w:sz="0" w:space="0" w:color="auto"/>
            <w:right w:val="none" w:sz="0" w:space="0" w:color="auto"/>
          </w:divBdr>
        </w:div>
        <w:div w:id="1328167088">
          <w:marLeft w:val="0"/>
          <w:marRight w:val="0"/>
          <w:marTop w:val="0"/>
          <w:marBottom w:val="0"/>
          <w:divBdr>
            <w:top w:val="none" w:sz="0" w:space="0" w:color="auto"/>
            <w:left w:val="none" w:sz="0" w:space="0" w:color="auto"/>
            <w:bottom w:val="none" w:sz="0" w:space="0" w:color="auto"/>
            <w:right w:val="none" w:sz="0" w:space="0" w:color="auto"/>
          </w:divBdr>
        </w:div>
        <w:div w:id="1135106278">
          <w:marLeft w:val="0"/>
          <w:marRight w:val="0"/>
          <w:marTop w:val="0"/>
          <w:marBottom w:val="0"/>
          <w:divBdr>
            <w:top w:val="none" w:sz="0" w:space="0" w:color="auto"/>
            <w:left w:val="none" w:sz="0" w:space="0" w:color="auto"/>
            <w:bottom w:val="none" w:sz="0" w:space="0" w:color="auto"/>
            <w:right w:val="none" w:sz="0" w:space="0" w:color="auto"/>
          </w:divBdr>
        </w:div>
        <w:div w:id="44912840">
          <w:marLeft w:val="0"/>
          <w:marRight w:val="0"/>
          <w:marTop w:val="0"/>
          <w:marBottom w:val="0"/>
          <w:divBdr>
            <w:top w:val="none" w:sz="0" w:space="0" w:color="auto"/>
            <w:left w:val="none" w:sz="0" w:space="0" w:color="auto"/>
            <w:bottom w:val="none" w:sz="0" w:space="0" w:color="auto"/>
            <w:right w:val="none" w:sz="0" w:space="0" w:color="auto"/>
          </w:divBdr>
        </w:div>
        <w:div w:id="414862612">
          <w:marLeft w:val="0"/>
          <w:marRight w:val="0"/>
          <w:marTop w:val="0"/>
          <w:marBottom w:val="0"/>
          <w:divBdr>
            <w:top w:val="none" w:sz="0" w:space="0" w:color="auto"/>
            <w:left w:val="none" w:sz="0" w:space="0" w:color="auto"/>
            <w:bottom w:val="none" w:sz="0" w:space="0" w:color="auto"/>
            <w:right w:val="none" w:sz="0" w:space="0" w:color="auto"/>
          </w:divBdr>
        </w:div>
        <w:div w:id="346754553">
          <w:marLeft w:val="0"/>
          <w:marRight w:val="0"/>
          <w:marTop w:val="0"/>
          <w:marBottom w:val="0"/>
          <w:divBdr>
            <w:top w:val="none" w:sz="0" w:space="0" w:color="auto"/>
            <w:left w:val="none" w:sz="0" w:space="0" w:color="auto"/>
            <w:bottom w:val="none" w:sz="0" w:space="0" w:color="auto"/>
            <w:right w:val="none" w:sz="0" w:space="0" w:color="auto"/>
          </w:divBdr>
        </w:div>
        <w:div w:id="211965563">
          <w:marLeft w:val="0"/>
          <w:marRight w:val="0"/>
          <w:marTop w:val="0"/>
          <w:marBottom w:val="0"/>
          <w:divBdr>
            <w:top w:val="none" w:sz="0" w:space="0" w:color="auto"/>
            <w:left w:val="none" w:sz="0" w:space="0" w:color="auto"/>
            <w:bottom w:val="none" w:sz="0" w:space="0" w:color="auto"/>
            <w:right w:val="none" w:sz="0" w:space="0" w:color="auto"/>
          </w:divBdr>
        </w:div>
        <w:div w:id="1309938047">
          <w:marLeft w:val="0"/>
          <w:marRight w:val="0"/>
          <w:marTop w:val="0"/>
          <w:marBottom w:val="0"/>
          <w:divBdr>
            <w:top w:val="none" w:sz="0" w:space="0" w:color="auto"/>
            <w:left w:val="none" w:sz="0" w:space="0" w:color="auto"/>
            <w:bottom w:val="none" w:sz="0" w:space="0" w:color="auto"/>
            <w:right w:val="none" w:sz="0" w:space="0" w:color="auto"/>
          </w:divBdr>
        </w:div>
        <w:div w:id="848981918">
          <w:marLeft w:val="0"/>
          <w:marRight w:val="0"/>
          <w:marTop w:val="0"/>
          <w:marBottom w:val="0"/>
          <w:divBdr>
            <w:top w:val="none" w:sz="0" w:space="0" w:color="auto"/>
            <w:left w:val="none" w:sz="0" w:space="0" w:color="auto"/>
            <w:bottom w:val="none" w:sz="0" w:space="0" w:color="auto"/>
            <w:right w:val="none" w:sz="0" w:space="0" w:color="auto"/>
          </w:divBdr>
        </w:div>
        <w:div w:id="562570154">
          <w:marLeft w:val="0"/>
          <w:marRight w:val="0"/>
          <w:marTop w:val="0"/>
          <w:marBottom w:val="0"/>
          <w:divBdr>
            <w:top w:val="none" w:sz="0" w:space="0" w:color="auto"/>
            <w:left w:val="none" w:sz="0" w:space="0" w:color="auto"/>
            <w:bottom w:val="none" w:sz="0" w:space="0" w:color="auto"/>
            <w:right w:val="none" w:sz="0" w:space="0" w:color="auto"/>
          </w:divBdr>
        </w:div>
        <w:div w:id="978845967">
          <w:marLeft w:val="0"/>
          <w:marRight w:val="0"/>
          <w:marTop w:val="0"/>
          <w:marBottom w:val="0"/>
          <w:divBdr>
            <w:top w:val="none" w:sz="0" w:space="0" w:color="auto"/>
            <w:left w:val="none" w:sz="0" w:space="0" w:color="auto"/>
            <w:bottom w:val="none" w:sz="0" w:space="0" w:color="auto"/>
            <w:right w:val="none" w:sz="0" w:space="0" w:color="auto"/>
          </w:divBdr>
          <w:divsChild>
            <w:div w:id="1249190918">
              <w:marLeft w:val="0"/>
              <w:marRight w:val="0"/>
              <w:marTop w:val="0"/>
              <w:marBottom w:val="0"/>
              <w:divBdr>
                <w:top w:val="none" w:sz="0" w:space="0" w:color="auto"/>
                <w:left w:val="none" w:sz="0" w:space="0" w:color="auto"/>
                <w:bottom w:val="none" w:sz="0" w:space="0" w:color="auto"/>
                <w:right w:val="none" w:sz="0" w:space="0" w:color="auto"/>
              </w:divBdr>
            </w:div>
            <w:div w:id="73942446">
              <w:marLeft w:val="0"/>
              <w:marRight w:val="0"/>
              <w:marTop w:val="0"/>
              <w:marBottom w:val="0"/>
              <w:divBdr>
                <w:top w:val="none" w:sz="0" w:space="0" w:color="auto"/>
                <w:left w:val="none" w:sz="0" w:space="0" w:color="auto"/>
                <w:bottom w:val="none" w:sz="0" w:space="0" w:color="auto"/>
                <w:right w:val="none" w:sz="0" w:space="0" w:color="auto"/>
              </w:divBdr>
            </w:div>
          </w:divsChild>
        </w:div>
        <w:div w:id="702366344">
          <w:marLeft w:val="0"/>
          <w:marRight w:val="0"/>
          <w:marTop w:val="0"/>
          <w:marBottom w:val="0"/>
          <w:divBdr>
            <w:top w:val="none" w:sz="0" w:space="0" w:color="auto"/>
            <w:left w:val="none" w:sz="0" w:space="0" w:color="auto"/>
            <w:bottom w:val="none" w:sz="0" w:space="0" w:color="auto"/>
            <w:right w:val="none" w:sz="0" w:space="0" w:color="auto"/>
          </w:divBdr>
        </w:div>
        <w:div w:id="97912589">
          <w:blockQuote w:val="1"/>
          <w:marLeft w:val="600"/>
          <w:marRight w:val="0"/>
          <w:marTop w:val="0"/>
          <w:marBottom w:val="0"/>
          <w:divBdr>
            <w:top w:val="none" w:sz="0" w:space="0" w:color="auto"/>
            <w:left w:val="none" w:sz="0" w:space="0" w:color="auto"/>
            <w:bottom w:val="none" w:sz="0" w:space="0" w:color="auto"/>
            <w:right w:val="none" w:sz="0" w:space="0" w:color="auto"/>
          </w:divBdr>
          <w:divsChild>
            <w:div w:id="1864439376">
              <w:marLeft w:val="0"/>
              <w:marRight w:val="0"/>
              <w:marTop w:val="0"/>
              <w:marBottom w:val="0"/>
              <w:divBdr>
                <w:top w:val="none" w:sz="0" w:space="0" w:color="auto"/>
                <w:left w:val="none" w:sz="0" w:space="0" w:color="auto"/>
                <w:bottom w:val="none" w:sz="0" w:space="0" w:color="auto"/>
                <w:right w:val="none" w:sz="0" w:space="0" w:color="auto"/>
              </w:divBdr>
            </w:div>
          </w:divsChild>
        </w:div>
        <w:div w:id="41638905">
          <w:marLeft w:val="0"/>
          <w:marRight w:val="0"/>
          <w:marTop w:val="0"/>
          <w:marBottom w:val="0"/>
          <w:divBdr>
            <w:top w:val="none" w:sz="0" w:space="0" w:color="auto"/>
            <w:left w:val="none" w:sz="0" w:space="0" w:color="auto"/>
            <w:bottom w:val="none" w:sz="0" w:space="0" w:color="auto"/>
            <w:right w:val="none" w:sz="0" w:space="0" w:color="auto"/>
          </w:divBdr>
        </w:div>
        <w:div w:id="920649938">
          <w:blockQuote w:val="1"/>
          <w:marLeft w:val="600"/>
          <w:marRight w:val="0"/>
          <w:marTop w:val="0"/>
          <w:marBottom w:val="0"/>
          <w:divBdr>
            <w:top w:val="none" w:sz="0" w:space="0" w:color="auto"/>
            <w:left w:val="none" w:sz="0" w:space="0" w:color="auto"/>
            <w:bottom w:val="none" w:sz="0" w:space="0" w:color="auto"/>
            <w:right w:val="none" w:sz="0" w:space="0" w:color="auto"/>
          </w:divBdr>
          <w:divsChild>
            <w:div w:id="247421706">
              <w:marLeft w:val="0"/>
              <w:marRight w:val="0"/>
              <w:marTop w:val="0"/>
              <w:marBottom w:val="0"/>
              <w:divBdr>
                <w:top w:val="none" w:sz="0" w:space="0" w:color="auto"/>
                <w:left w:val="none" w:sz="0" w:space="0" w:color="auto"/>
                <w:bottom w:val="none" w:sz="0" w:space="0" w:color="auto"/>
                <w:right w:val="none" w:sz="0" w:space="0" w:color="auto"/>
              </w:divBdr>
            </w:div>
          </w:divsChild>
        </w:div>
        <w:div w:id="230777317">
          <w:marLeft w:val="0"/>
          <w:marRight w:val="0"/>
          <w:marTop w:val="0"/>
          <w:marBottom w:val="0"/>
          <w:divBdr>
            <w:top w:val="none" w:sz="0" w:space="0" w:color="auto"/>
            <w:left w:val="none" w:sz="0" w:space="0" w:color="auto"/>
            <w:bottom w:val="none" w:sz="0" w:space="0" w:color="auto"/>
            <w:right w:val="none" w:sz="0" w:space="0" w:color="auto"/>
          </w:divBdr>
        </w:div>
        <w:div w:id="945161880">
          <w:marLeft w:val="0"/>
          <w:marRight w:val="0"/>
          <w:marTop w:val="0"/>
          <w:marBottom w:val="0"/>
          <w:divBdr>
            <w:top w:val="none" w:sz="0" w:space="0" w:color="auto"/>
            <w:left w:val="none" w:sz="0" w:space="0" w:color="auto"/>
            <w:bottom w:val="none" w:sz="0" w:space="0" w:color="auto"/>
            <w:right w:val="none" w:sz="0" w:space="0" w:color="auto"/>
          </w:divBdr>
        </w:div>
        <w:div w:id="2022197543">
          <w:marLeft w:val="0"/>
          <w:marRight w:val="0"/>
          <w:marTop w:val="0"/>
          <w:marBottom w:val="0"/>
          <w:divBdr>
            <w:top w:val="none" w:sz="0" w:space="0" w:color="auto"/>
            <w:left w:val="none" w:sz="0" w:space="0" w:color="auto"/>
            <w:bottom w:val="none" w:sz="0" w:space="0" w:color="auto"/>
            <w:right w:val="none" w:sz="0" w:space="0" w:color="auto"/>
          </w:divBdr>
        </w:div>
        <w:div w:id="1930386609">
          <w:marLeft w:val="0"/>
          <w:marRight w:val="0"/>
          <w:marTop w:val="0"/>
          <w:marBottom w:val="0"/>
          <w:divBdr>
            <w:top w:val="none" w:sz="0" w:space="0" w:color="auto"/>
            <w:left w:val="none" w:sz="0" w:space="0" w:color="auto"/>
            <w:bottom w:val="none" w:sz="0" w:space="0" w:color="auto"/>
            <w:right w:val="none" w:sz="0" w:space="0" w:color="auto"/>
          </w:divBdr>
        </w:div>
        <w:div w:id="539053836">
          <w:marLeft w:val="0"/>
          <w:marRight w:val="0"/>
          <w:marTop w:val="0"/>
          <w:marBottom w:val="0"/>
          <w:divBdr>
            <w:top w:val="none" w:sz="0" w:space="0" w:color="auto"/>
            <w:left w:val="none" w:sz="0" w:space="0" w:color="auto"/>
            <w:bottom w:val="none" w:sz="0" w:space="0" w:color="auto"/>
            <w:right w:val="none" w:sz="0" w:space="0" w:color="auto"/>
          </w:divBdr>
        </w:div>
        <w:div w:id="586840270">
          <w:marLeft w:val="0"/>
          <w:marRight w:val="0"/>
          <w:marTop w:val="0"/>
          <w:marBottom w:val="0"/>
          <w:divBdr>
            <w:top w:val="none" w:sz="0" w:space="0" w:color="auto"/>
            <w:left w:val="none" w:sz="0" w:space="0" w:color="auto"/>
            <w:bottom w:val="none" w:sz="0" w:space="0" w:color="auto"/>
            <w:right w:val="none" w:sz="0" w:space="0" w:color="auto"/>
          </w:divBdr>
        </w:div>
        <w:div w:id="733282893">
          <w:marLeft w:val="0"/>
          <w:marRight w:val="0"/>
          <w:marTop w:val="0"/>
          <w:marBottom w:val="0"/>
          <w:divBdr>
            <w:top w:val="none" w:sz="0" w:space="0" w:color="auto"/>
            <w:left w:val="none" w:sz="0" w:space="0" w:color="auto"/>
            <w:bottom w:val="none" w:sz="0" w:space="0" w:color="auto"/>
            <w:right w:val="none" w:sz="0" w:space="0" w:color="auto"/>
          </w:divBdr>
        </w:div>
        <w:div w:id="1248077159">
          <w:marLeft w:val="0"/>
          <w:marRight w:val="0"/>
          <w:marTop w:val="0"/>
          <w:marBottom w:val="0"/>
          <w:divBdr>
            <w:top w:val="none" w:sz="0" w:space="0" w:color="auto"/>
            <w:left w:val="none" w:sz="0" w:space="0" w:color="auto"/>
            <w:bottom w:val="none" w:sz="0" w:space="0" w:color="auto"/>
            <w:right w:val="none" w:sz="0" w:space="0" w:color="auto"/>
          </w:divBdr>
        </w:div>
      </w:divsChild>
    </w:div>
    <w:div w:id="2071028597">
      <w:bodyDiv w:val="1"/>
      <w:marLeft w:val="0"/>
      <w:marRight w:val="0"/>
      <w:marTop w:val="0"/>
      <w:marBottom w:val="0"/>
      <w:divBdr>
        <w:top w:val="none" w:sz="0" w:space="0" w:color="auto"/>
        <w:left w:val="none" w:sz="0" w:space="0" w:color="auto"/>
        <w:bottom w:val="none" w:sz="0" w:space="0" w:color="auto"/>
        <w:right w:val="none" w:sz="0" w:space="0" w:color="auto"/>
      </w:divBdr>
    </w:div>
    <w:div w:id="2146503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espectador.com/noticias/bogota/construiran-4000-viviendas-de-interes-social-en-el-centro-de-bogota-articulo-894421" TargetMode="External"/><Relationship Id="rId21" Type="http://schemas.openxmlformats.org/officeDocument/2006/relationships/chart" Target="charts/chart1.xml"/><Relationship Id="rId42" Type="http://schemas.openxmlformats.org/officeDocument/2006/relationships/hyperlink" Target="https://www.colmundoradio.com.co/la-alcaldia-de-bogota-construira-de-4-000-viviendas-vis-en-el-centro-de-la-ciudad/" TargetMode="External"/><Relationship Id="rId47" Type="http://schemas.openxmlformats.org/officeDocument/2006/relationships/hyperlink" Target="https://elnuevosiglo.com.co/articulos/12-2019-cerca-de-4-billones-invertidos-para-renovacion-del-centro-de-bogota-eru" TargetMode="External"/><Relationship Id="rId63" Type="http://schemas.openxmlformats.org/officeDocument/2006/relationships/hyperlink" Target="http://globalne.ws/82yrQv" TargetMode="External"/><Relationship Id="rId68" Type="http://schemas.openxmlformats.org/officeDocument/2006/relationships/hyperlink" Target="https://www.msn.com/es-co/noticias/otras/adjudican-construcci%c3%b3n-del-sena-en-el-bronx/ar-BBYaXnY" TargetMode="External"/><Relationship Id="rId84" Type="http://schemas.openxmlformats.org/officeDocument/2006/relationships/oleObject" Target="embeddings/oleObject1.bin"/><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drive.google.com/drive/folders/1Ms08R3Rx8nBby4YXZjqU33GJI3GjnY3C" TargetMode="External"/><Relationship Id="rId37" Type="http://schemas.openxmlformats.org/officeDocument/2006/relationships/hyperlink" Target="https://www.ambitojuridico.com/el-dia-juridico/historico/4000-viviendas-vis-haran-parte-de-la-renovacion-de-san-bernardo-en-bogota" TargetMode="External"/><Relationship Id="rId53" Type="http://schemas.openxmlformats.org/officeDocument/2006/relationships/hyperlink" Target="https://www.momento24.co/alcaldia-adjudica-construccion-de-la-sede-mas-grande-del-sena-en-el-bronx/" TargetMode="External"/><Relationship Id="rId58" Type="http://schemas.openxmlformats.org/officeDocument/2006/relationships/hyperlink" Target="https://www.ambitojuridico.com/el-dia-juridico/historico/inicia-construccion-de-nueva-sede-del-sena-en-el-bronx" TargetMode="External"/><Relationship Id="rId74" Type="http://schemas.openxmlformats.org/officeDocument/2006/relationships/hyperlink" Target="https://noticias.canal1.com.co/bogota/nueva-sede-del-sena-primera-obra-que-iniciara-construccion-en-calle-del-bronx/" TargetMode="External"/><Relationship Id="rId79" Type="http://schemas.openxmlformats.org/officeDocument/2006/relationships/hyperlink" Target="https://www.bluradio.com/nacion/un-edificio-del-bronx-no-sera-demolido-y-albergara-museo-de-la-memoria-236253-ie435" TargetMode="External"/><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hyperlink" Target="https://www.rcnradio.com/bogota/libre-construccion-de-4000-viviendas-de-interes-social-en-centro-de-bogota" TargetMode="External"/><Relationship Id="rId30" Type="http://schemas.openxmlformats.org/officeDocument/2006/relationships/hyperlink" Target="https://www.youtube.com/watch?time_continue=1&amp;v=NPhXhc_vppw&amp;feature=emb_logo" TargetMode="External"/><Relationship Id="rId35" Type="http://schemas.openxmlformats.org/officeDocument/2006/relationships/hyperlink" Target="https://www.elnuevosiglo.com.co/articulos/12-2019-arranca-construccion-en-bogota-de-4000-viviendas-vis" TargetMode="External"/><Relationship Id="rId43" Type="http://schemas.openxmlformats.org/officeDocument/2006/relationships/hyperlink" Target="https://headtopics.com/co/con-la-construcci-n-de-4000-viviendas-arranca-la-renovaci-n-del-barrio-san-bernardo-9977326" TargetMode="External"/><Relationship Id="rId48" Type="http://schemas.openxmlformats.org/officeDocument/2006/relationships/hyperlink" Target="https://elnuevosiglo.com.co/articulos/12-2019-cerca-de-4-billones-invertidos-para-renovacion-del-centro-de-bogota-eru" TargetMode="External"/><Relationship Id="rId56" Type="http://schemas.openxmlformats.org/officeDocument/2006/relationships/hyperlink" Target="http://concejodebogota.gov.co/donde-reino-el-terror-del-bronx-ahora-nace-la-esperanza-con-una-nueva/cbogota/2019-12-19/103455.php" TargetMode="External"/><Relationship Id="rId64" Type="http://schemas.openxmlformats.org/officeDocument/2006/relationships/hyperlink" Target="http://globalne.ws/-ZfbM" TargetMode="External"/><Relationship Id="rId69" Type="http://schemas.openxmlformats.org/officeDocument/2006/relationships/hyperlink" Target="https://www.colombia.com/educacion/noticias/nueva-sena-bronx-254216" TargetMode="External"/><Relationship Id="rId77" Type="http://schemas.openxmlformats.org/officeDocument/2006/relationships/hyperlink" Target="http://globalne.ws/4rnKc9" TargetMode="External"/><Relationship Id="rId8" Type="http://schemas.openxmlformats.org/officeDocument/2006/relationships/image" Target="media/image1.png"/><Relationship Id="rId51" Type="http://schemas.openxmlformats.org/officeDocument/2006/relationships/hyperlink" Target="https://www.alertabogota.com/noticias/local/vea-pues-tremenda-sede-del-sena-sera-construida-en-el-bronx" TargetMode="External"/><Relationship Id="rId72" Type="http://schemas.openxmlformats.org/officeDocument/2006/relationships/hyperlink" Target="https://www.elnuevosiglo.com.co/articulos/12-2019-con-construccion-de-sede-del-sena-se-dara-vida-al-antiguo-bronx" TargetMode="External"/><Relationship Id="rId80" Type="http://schemas.openxmlformats.org/officeDocument/2006/relationships/hyperlink" Target="https://www.radiosantafe.com/2019/12/20/con-nueva-sede-del-sena-iniciara-la-construccion-de-la-calle-del-bronx/"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semana.com/nacion/articulo/proyectos-para-renovar-el-centro-de-bogota/638335" TargetMode="External"/><Relationship Id="rId33" Type="http://schemas.openxmlformats.org/officeDocument/2006/relationships/hyperlink" Target="https://www.publimetro.co/co/noticias/2019/12/05/barrio-san-bernardo.html" TargetMode="External"/><Relationship Id="rId38" Type="http://schemas.openxmlformats.org/officeDocument/2006/relationships/hyperlink" Target="http://periodismoviral.net/2019/12/05/arranca-construccion-en-bogota-de-4-000-viviendas-vis/" TargetMode="External"/><Relationship Id="rId46" Type="http://schemas.openxmlformats.org/officeDocument/2006/relationships/hyperlink" Target="https://radiored.rcnradio.com/multimedia/audios/bogota-am-pm-diciembre-06-de-2019/" TargetMode="External"/><Relationship Id="rId59" Type="http://schemas.openxmlformats.org/officeDocument/2006/relationships/hyperlink" Target="https://www.bogotaampm.com/para-el-2022-estara-lista-la-primera-edificacion-de-la-renovada-calle-bronx/" TargetMode="External"/><Relationship Id="rId67" Type="http://schemas.openxmlformats.org/officeDocument/2006/relationships/hyperlink" Target="http://www.colmundoradio.com.co/nueva-sede-del-sena-sera-la-primera-obra-en-la-reconstruccion-de-la-calle-del-bronx/" TargetMode="External"/><Relationship Id="rId20" Type="http://schemas.openxmlformats.org/officeDocument/2006/relationships/image" Target="media/image13.png"/><Relationship Id="rId41" Type="http://schemas.openxmlformats.org/officeDocument/2006/relationships/hyperlink" Target="https://www.pressreader.com/colombia/publimetro-medellin/20191206/281698321618945" TargetMode="External"/><Relationship Id="rId54" Type="http://schemas.openxmlformats.org/officeDocument/2006/relationships/hyperlink" Target="https://www.facebook.com/CanalCapitalOficial/videos/451116595550477/" TargetMode="External"/><Relationship Id="rId62" Type="http://schemas.openxmlformats.org/officeDocument/2006/relationships/hyperlink" Target="http://globalne.ws/82yrQv" TargetMode="External"/><Relationship Id="rId70" Type="http://schemas.openxmlformats.org/officeDocument/2006/relationships/hyperlink" Target="https://www.kienyke.com/noticias/adjudican-construccion-del-sena-en-el-bronx" TargetMode="External"/><Relationship Id="rId75" Type="http://schemas.openxmlformats.org/officeDocument/2006/relationships/hyperlink" Target="http://globalne.ws/7sMR8v" TargetMode="External"/><Relationship Id="rId83" Type="http://schemas.openxmlformats.org/officeDocument/2006/relationships/image" Target="media/image17.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hyperlink" Target="http://www.radiosantafe.com/2019/12/05/se-construiran-4-000-viviendas-vis-en-san-bernardo/" TargetMode="External"/><Relationship Id="rId36" Type="http://schemas.openxmlformats.org/officeDocument/2006/relationships/hyperlink" Target="https://www.alertabogota.com/noticias/local/libre-construccion-de-4000-viviendas-de-interes-social-en-centro-de-bogota" TargetMode="External"/><Relationship Id="rId49" Type="http://schemas.openxmlformats.org/officeDocument/2006/relationships/hyperlink" Target="https://www.rcnradio.com/bogota/asi-sera-la-sede-mas-grande-del-sena-en-el-bronx" TargetMode="External"/><Relationship Id="rId57" Type="http://schemas.openxmlformats.org/officeDocument/2006/relationships/hyperlink" Target="https://bogota.gov.co/mi-ciudad/gestion-publica/sena-bronx" TargetMode="External"/><Relationship Id="rId10" Type="http://schemas.openxmlformats.org/officeDocument/2006/relationships/image" Target="media/image3.png"/><Relationship Id="rId31" Type="http://schemas.openxmlformats.org/officeDocument/2006/relationships/hyperlink" Target="https://www.youtube.com/watch?time_continue=1&amp;v=NPhXhc_vppw&amp;feature=emb_logo" TargetMode="External"/><Relationship Id="rId44" Type="http://schemas.openxmlformats.org/officeDocument/2006/relationships/hyperlink" Target="https://www.bogotaampm.com/renovacion-del-san-bernardo-es-la-obra-mas-importante-del-centro-de-bogota-ursula-ablanque/" TargetMode="External"/><Relationship Id="rId52" Type="http://schemas.openxmlformats.org/officeDocument/2006/relationships/hyperlink" Target="https://n-24.co/politica/asi-sera-la-sede-mas-grande-del-sena-en-el-bronx/" TargetMode="External"/><Relationship Id="rId60" Type="http://schemas.openxmlformats.org/officeDocument/2006/relationships/hyperlink" Target="https://www.bogotaampm.com/para-el-2022-estara-lista-la-primera-edificacion-de-la-renovada-calle-bronx/" TargetMode="External"/><Relationship Id="rId65" Type="http://schemas.openxmlformats.org/officeDocument/2006/relationships/hyperlink" Target="http://globalne.ws/66Z-SH" TargetMode="External"/><Relationship Id="rId73" Type="http://schemas.openxmlformats.org/officeDocument/2006/relationships/hyperlink" Target="https://www.eltiempo.com/bogota/sede-del-sena-en-el-bronx-82-mil-millones-costara-la-obra-445410" TargetMode="External"/><Relationship Id="rId78" Type="http://schemas.openxmlformats.org/officeDocument/2006/relationships/hyperlink" Target="http://globalne.ws/HMYvr" TargetMode="External"/><Relationship Id="rId81" Type="http://schemas.openxmlformats.org/officeDocument/2006/relationships/hyperlink" Target="http://www.eru.gov.co" TargetMode="External"/><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noticias.canalrcn.com/bogota/conozca-el-proyecto-de-renovacion-urbana-del-barrio-san-bernardo-en-el-centro-bogota-350232" TargetMode="External"/><Relationship Id="rId34" Type="http://schemas.openxmlformats.org/officeDocument/2006/relationships/hyperlink" Target="https://www.eltiempo.com/bogota/renovacion-urbana-barrio-san-bernardo-renacera-con-4-000-viviendas-de-interes-social-440850?cid=SOC_PRP_POS-MAR_ET_WHATSAPP" TargetMode="External"/><Relationship Id="rId50" Type="http://schemas.openxmlformats.org/officeDocument/2006/relationships/hyperlink" Target="https://www.lafm.com.co/bogota/adjudican-proyecto-para-construir-la-sede-mas-grande-del-sena-en-el-bronx" TargetMode="External"/><Relationship Id="rId55" Type="http://schemas.openxmlformats.org/officeDocument/2006/relationships/hyperlink" Target="http://www.sena.edu.co/es-co/Noticias/Paginas/noticia.aspx?IdNoticia=4198" TargetMode="External"/><Relationship Id="rId76" Type="http://schemas.openxmlformats.org/officeDocument/2006/relationships/hyperlink" Target="http://globalne.ws/42gyF8" TargetMode="External"/><Relationship Id="rId7" Type="http://schemas.openxmlformats.org/officeDocument/2006/relationships/endnotes" Target="endnotes.xml"/><Relationship Id="rId71" Type="http://schemas.openxmlformats.org/officeDocument/2006/relationships/hyperlink" Target="http://globalne.ws/6GGCrL" TargetMode="External"/><Relationship Id="rId2" Type="http://schemas.openxmlformats.org/officeDocument/2006/relationships/numbering" Target="numbering.xml"/><Relationship Id="rId29" Type="http://schemas.openxmlformats.org/officeDocument/2006/relationships/hyperlink" Target="https://noticias.canal1.com.co/bogota/adjudican-construccion-de-viviendas-en-barrio-san-bernardo-de-bogota/" TargetMode="External"/><Relationship Id="rId24" Type="http://schemas.openxmlformats.org/officeDocument/2006/relationships/image" Target="media/image16.emf"/><Relationship Id="rId40" Type="http://schemas.openxmlformats.org/officeDocument/2006/relationships/hyperlink" Target="https://noticias.canalrcn.com/bogota/conozca-el-proyecto-de-renovacion-urbana-del-barrio-san-bernardo-en-el-centro-bogota-350232" TargetMode="External"/><Relationship Id="rId45" Type="http://schemas.openxmlformats.org/officeDocument/2006/relationships/hyperlink" Target="https://radiored.rcnradio.com/multimedia/audios/bogota-am-pm-diciembre-06-de-2019/" TargetMode="External"/><Relationship Id="rId66" Type="http://schemas.openxmlformats.org/officeDocument/2006/relationships/hyperlink" Target="https://conexioncapital.co/nueva-sede-del-sena-primera-obra-que-iniciara-construccion-en-calle-del-bronx/" TargetMode="External"/><Relationship Id="rId87" Type="http://schemas.openxmlformats.org/officeDocument/2006/relationships/fontTable" Target="fontTable.xml"/><Relationship Id="rId61" Type="http://schemas.openxmlformats.org/officeDocument/2006/relationships/hyperlink" Target="https://conexioncapital.co/primera-obra-construira-calle-del-bronx/" TargetMode="External"/><Relationship Id="rId82" Type="http://schemas.openxmlformats.org/officeDocument/2006/relationships/hyperlink" Target="http://www.eru.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latin typeface="Century Gothic" panose="020B0502020202020204" pitchFamily="34" charset="0"/>
              </a:rPr>
              <a:t>PORCENTAJE DE AVANCE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Hoja1!$B$5:$B$9</c:f>
              <c:strCache>
                <c:ptCount val="5"/>
                <c:pt idx="0">
                  <c:v>I. Responsabilidades</c:v>
                </c:pt>
                <c:pt idx="1">
                  <c:v>II. Instrumentos</c:v>
                </c:pt>
                <c:pt idx="2">
                  <c:v>III. Lineamiento para las operaciones</c:v>
                </c:pt>
                <c:pt idx="3">
                  <c:v>VI. Conservación</c:v>
                </c:pt>
                <c:pt idx="4">
                  <c:v>TOTAL</c:v>
                </c:pt>
              </c:strCache>
            </c:strRef>
          </c:cat>
          <c:val>
            <c:numRef>
              <c:f>Hoja1!$C$5:$C$9</c:f>
              <c:numCache>
                <c:formatCode>0%</c:formatCode>
                <c:ptCount val="5"/>
                <c:pt idx="0">
                  <c:v>1</c:v>
                </c:pt>
                <c:pt idx="1">
                  <c:v>0.9</c:v>
                </c:pt>
                <c:pt idx="2">
                  <c:v>0.87</c:v>
                </c:pt>
                <c:pt idx="3">
                  <c:v>0.65</c:v>
                </c:pt>
                <c:pt idx="4" formatCode="0.0%">
                  <c:v>0.85499999999999998</c:v>
                </c:pt>
              </c:numCache>
            </c:numRef>
          </c:val>
          <c:extLst>
            <c:ext xmlns:c16="http://schemas.microsoft.com/office/drawing/2014/chart" uri="{C3380CC4-5D6E-409C-BE32-E72D297353CC}">
              <c16:uniqueId val="{00000000-06CE-441D-B255-7B48A646E357}"/>
            </c:ext>
          </c:extLst>
        </c:ser>
        <c:dLbls>
          <c:showLegendKey val="0"/>
          <c:showVal val="0"/>
          <c:showCatName val="0"/>
          <c:showSerName val="0"/>
          <c:showPercent val="0"/>
          <c:showBubbleSize val="0"/>
        </c:dLbls>
        <c:gapWidth val="219"/>
        <c:axId val="41638400"/>
        <c:axId val="152797760"/>
      </c:barChart>
      <c:catAx>
        <c:axId val="416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2797760"/>
        <c:crosses val="autoZero"/>
        <c:auto val="1"/>
        <c:lblAlgn val="ctr"/>
        <c:lblOffset val="100"/>
        <c:noMultiLvlLbl val="0"/>
      </c:catAx>
      <c:valAx>
        <c:axId val="152797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1638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8AB35-FD44-4513-B24D-DC67C3018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19603</Words>
  <Characters>107819</Characters>
  <Application>Microsoft Office Word</Application>
  <DocSecurity>0</DocSecurity>
  <Lines>898</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Freiman Arturo Herreño Roa</dc:creator>
  <cp:lastModifiedBy>Lily Johanna Moreno Gonzalez</cp:lastModifiedBy>
  <cp:revision>2</cp:revision>
  <cp:lastPrinted>2020-02-19T00:31:00Z</cp:lastPrinted>
  <dcterms:created xsi:type="dcterms:W3CDTF">2020-02-19T00:41:00Z</dcterms:created>
  <dcterms:modified xsi:type="dcterms:W3CDTF">2020-02-19T00:41:00Z</dcterms:modified>
  <dc:language>es-CO</dc:language>
</cp:coreProperties>
</file>