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64968" w14:textId="77777777" w:rsidR="00AD0AFD" w:rsidRDefault="00AD0AFD" w:rsidP="00AD0AFD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(ATENCIÓN A POBLACIÓN VULNERABLE)</w:t>
      </w:r>
    </w:p>
    <w:p w14:paraId="2D3AEAA8" w14:textId="5A188B82" w:rsidR="00AD0AFD" w:rsidRPr="008856DE" w:rsidRDefault="00AD0AFD" w:rsidP="00AD0AFD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lang w:eastAsia="es-CO"/>
        </w:rPr>
        <w:t>ENERO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1</w:t>
      </w:r>
    </w:p>
    <w:p w14:paraId="1F1D8DC4" w14:textId="77777777" w:rsidR="00D91846" w:rsidRDefault="00D91846" w:rsidP="00732EF9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A57AEDE" w14:textId="222BEE3F" w:rsidR="00780301" w:rsidRDefault="00780301" w:rsidP="00732EF9">
      <w:pPr>
        <w:spacing w:after="0"/>
        <w:jc w:val="both"/>
        <w:rPr>
          <w:rFonts w:ascii="Arial" w:hAnsi="Arial" w:cs="Arial"/>
        </w:rPr>
      </w:pPr>
    </w:p>
    <w:p w14:paraId="7932CA25" w14:textId="19E7D988" w:rsidR="00780301" w:rsidRDefault="00780301" w:rsidP="007803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14:paraId="6E90F352" w14:textId="49D3847A" w:rsidR="00780301" w:rsidRDefault="00780301" w:rsidP="00780301">
      <w:pPr>
        <w:spacing w:after="0"/>
        <w:jc w:val="both"/>
        <w:rPr>
          <w:rFonts w:ascii="Arial" w:hAnsi="Arial" w:cs="Arial"/>
        </w:rPr>
      </w:pPr>
    </w:p>
    <w:p w14:paraId="328FD690" w14:textId="2D4D417B" w:rsidR="00780301" w:rsidRPr="008856DE" w:rsidRDefault="00780301" w:rsidP="007803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14:paraId="53272EB3" w14:textId="77777777" w:rsidR="00780301" w:rsidRPr="008856DE" w:rsidRDefault="00780301" w:rsidP="00780301">
      <w:pPr>
        <w:spacing w:after="0"/>
        <w:jc w:val="both"/>
        <w:rPr>
          <w:rFonts w:ascii="Arial" w:hAnsi="Arial" w:cs="Arial"/>
        </w:rPr>
      </w:pPr>
    </w:p>
    <w:p w14:paraId="64A212C7" w14:textId="3FD8D72B" w:rsidR="00780301" w:rsidRDefault="00780301" w:rsidP="007803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14:paraId="528E278B" w14:textId="77777777" w:rsidR="00780301" w:rsidRDefault="00780301" w:rsidP="00780301">
      <w:pPr>
        <w:spacing w:after="0"/>
        <w:jc w:val="both"/>
        <w:rPr>
          <w:rFonts w:ascii="Arial" w:hAnsi="Arial" w:cs="Arial"/>
        </w:rPr>
      </w:pPr>
    </w:p>
    <w:tbl>
      <w:tblPr>
        <w:tblW w:w="9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2760"/>
        <w:gridCol w:w="1832"/>
        <w:gridCol w:w="3258"/>
      </w:tblGrid>
      <w:tr w:rsidR="002C73F0" w:rsidRPr="002C73F0" w14:paraId="491F304E" w14:textId="77777777" w:rsidTr="002C73F0">
        <w:trPr>
          <w:trHeight w:val="9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C02C" w14:textId="0DC51C2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tbl>
            <w:tblPr>
              <w:tblW w:w="1444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2C73F0" w:rsidRPr="002C73F0" w14:paraId="02ADCF6F" w14:textId="77777777" w:rsidTr="00AD0AFD">
              <w:trPr>
                <w:trHeight w:val="811"/>
                <w:tblCellSpacing w:w="0" w:type="dxa"/>
              </w:trPr>
              <w:tc>
                <w:tcPr>
                  <w:tcW w:w="1444" w:type="dxa"/>
                  <w:shd w:val="clear" w:color="auto" w:fill="auto"/>
                  <w:noWrap/>
                  <w:vAlign w:val="bottom"/>
                  <w:hideMark/>
                </w:tcPr>
                <w:p w14:paraId="54EC2755" w14:textId="5DD5B432" w:rsidR="002C73F0" w:rsidRPr="002C73F0" w:rsidRDefault="00AD0AFD" w:rsidP="002C73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2C73F0">
                    <w:rPr>
                      <w:rFonts w:ascii="Calibri" w:eastAsia="Times New Roman" w:hAnsi="Calibri" w:cs="Calibri"/>
                      <w:noProof/>
                      <w:color w:val="000000"/>
                      <w:lang w:eastAsia="es-CO"/>
                    </w:rPr>
                    <w:drawing>
                      <wp:anchor distT="0" distB="0" distL="114300" distR="114300" simplePos="0" relativeHeight="251658240" behindDoc="0" locked="0" layoutInCell="1" allowOverlap="1" wp14:anchorId="2ADEA369" wp14:editId="3FB12914">
                        <wp:simplePos x="0" y="0"/>
                        <wp:positionH relativeFrom="column">
                          <wp:posOffset>75565</wp:posOffset>
                        </wp:positionH>
                        <wp:positionV relativeFrom="paragraph">
                          <wp:posOffset>-426085</wp:posOffset>
                        </wp:positionV>
                        <wp:extent cx="800100" cy="237490"/>
                        <wp:effectExtent l="0" t="0" r="0" b="0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237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0FB89D9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43056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2C73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2C73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ENERO 2021</w:t>
            </w:r>
          </w:p>
        </w:tc>
      </w:tr>
      <w:tr w:rsidR="002C73F0" w:rsidRPr="002C73F0" w14:paraId="16C75A6D" w14:textId="77777777" w:rsidTr="002C73F0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CEABD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163CA9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21FDBB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0FBCB6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2C73F0" w:rsidRPr="002C73F0" w14:paraId="3D98F47A" w14:textId="77777777" w:rsidTr="002C73F0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C5EF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12,19,26 y 28.01.2021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66D2" w14:textId="4957CA5B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Mesa Situacional Salud COVID 19, Localidad de Santafé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004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0851" w14:textId="6158689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Santafé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JAL, Sec. Salud - Subr</w:t>
            </w: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ed Centro Oriente, Sec. Distrital de Integración Social - Subdirección Local de </w:t>
            </w:r>
            <w:proofErr w:type="gramStart"/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Santafé,  IDIPRON</w:t>
            </w:r>
            <w:proofErr w:type="gramEnd"/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IPES, IDPYBA, ERU,MEBOG</w:t>
            </w:r>
          </w:p>
        </w:tc>
      </w:tr>
      <w:tr w:rsidR="002C73F0" w:rsidRPr="002C73F0" w14:paraId="2D9532F7" w14:textId="77777777" w:rsidTr="002C73F0">
        <w:trPr>
          <w:trHeight w:val="10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B920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15.01.2021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B11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Acuerdo Fenicia ERU - SCRD - DADEP, Unidad de Actuación Urbanística 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F17" w14:textId="4F392B2E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24 </w:t>
            </w:r>
            <w:r w:rsidR="00B906D6"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unidades</w:t>
            </w: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sociales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F1E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Secretaría de Cultura recreación y Deporte, Departamento Administrativo de la Defensoría del Espacio Público, Empresa de Renovación y Desarrollo Urbano</w:t>
            </w:r>
          </w:p>
        </w:tc>
      </w:tr>
      <w:tr w:rsidR="002C73F0" w:rsidRPr="002C73F0" w14:paraId="1410740D" w14:textId="77777777" w:rsidTr="002C73F0">
        <w:trPr>
          <w:trHeight w:val="8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B3E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19.01.2021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1760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Secretaría Distrital de Planeación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D26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 residentes en el Conjunto Mixto Plaza de La Hoja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CB63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Secretaría Distrital de Planeación - ERU</w:t>
            </w:r>
          </w:p>
        </w:tc>
      </w:tr>
      <w:tr w:rsidR="002C73F0" w:rsidRPr="002C73F0" w14:paraId="6BEC1D3D" w14:textId="77777777" w:rsidTr="002C73F0">
        <w:trPr>
          <w:trHeight w:val="12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DD74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23.012.021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6F7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Acuerdo Fenicia ERU - SCRD - DADEP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43D0" w14:textId="5B7D2EE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24 </w:t>
            </w:r>
            <w:r w:rsidR="00B906D6"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unidades</w:t>
            </w: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sociales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AB4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Secretaría de Cultura recreación y Deporte, Departamento Administrativo de la Defensoría del Espacio Público, Empresa de Renovación y Desarrollo Urbano</w:t>
            </w:r>
          </w:p>
        </w:tc>
      </w:tr>
      <w:tr w:rsidR="002C73F0" w:rsidRPr="002C73F0" w14:paraId="473C0850" w14:textId="77777777" w:rsidTr="002C73F0">
        <w:trPr>
          <w:trHeight w:val="13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A51E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25.01.2021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68C1" w14:textId="437F50E9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a la Alta Consejería para las víctimas para la atención de víctima de la violencia, residente en un paga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diario del sector de Voto Nacional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3CA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 de la violencia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3A01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Alta Consejería para las víctimas</w:t>
            </w:r>
          </w:p>
        </w:tc>
      </w:tr>
      <w:tr w:rsidR="002C73F0" w:rsidRPr="002C73F0" w14:paraId="2BF47F7F" w14:textId="77777777" w:rsidTr="00AD0AFD">
        <w:trPr>
          <w:trHeight w:val="10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B7A2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 y 27.01.2021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A222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Encuentros virtuales con la comunidad residente en el Conjunto, en el marco del Proyecto Laboratorio de Convivencia "Juntos Construimos"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BD9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Conjunto Mixto Plaza de La Hoja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0A71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</w:t>
            </w:r>
          </w:p>
        </w:tc>
      </w:tr>
      <w:tr w:rsidR="002C73F0" w:rsidRPr="002C73F0" w14:paraId="5DF7194C" w14:textId="77777777" w:rsidTr="00AD0AFD">
        <w:trPr>
          <w:trHeight w:val="10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FAEF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26.01.2021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8DD2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Articulación Interinstitucional para la atención de los requerimientos presentados por la Comunidad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9D0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 Mz22A Bosa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A964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IDPAC, SDHT, ERU, ALTA CONSEJERIA, ALCALDIA LOCAL DE BOSA</w:t>
            </w:r>
          </w:p>
        </w:tc>
      </w:tr>
      <w:tr w:rsidR="002C73F0" w:rsidRPr="002C73F0" w14:paraId="26A677DD" w14:textId="77777777" w:rsidTr="00AD0AFD">
        <w:trPr>
          <w:trHeight w:val="10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6CBF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27.01.2021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CA0E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Mesa Distrital de Acompañamiento a Proyectos de Vivienda Gratuita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FDD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86F7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MIN. VIVIENDA, SDHT, ERU, CVP, EAAB, SED, SDDE, IPES, SEC. GOBIERNO, SEC. SEGURIDAD Y CONVIVENCIA, SDIS, SDS, ICBF, PERSONERIA DISTRITAL, SEC. MUJER, MEBOG</w:t>
            </w:r>
          </w:p>
        </w:tc>
      </w:tr>
      <w:tr w:rsidR="002C73F0" w:rsidRPr="002C73F0" w14:paraId="0237A6C7" w14:textId="77777777" w:rsidTr="002C73F0">
        <w:trPr>
          <w:trHeight w:val="7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33B9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27.01.2021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2343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Seguimiento a la atención adulto mayor Proyecto San Bernardo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020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Adulto Mayor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BCD9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Subdirección de Vejez - Secretaría Distrital de Integración Social</w:t>
            </w:r>
          </w:p>
        </w:tc>
      </w:tr>
      <w:tr w:rsidR="002C73F0" w:rsidRPr="002C73F0" w14:paraId="02D18B7D" w14:textId="77777777" w:rsidTr="002C73F0">
        <w:trPr>
          <w:trHeight w:val="10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E0E2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28.01.2021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079B" w14:textId="0C865632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Mesa Local Santafé Habitabilidad en Calle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D6B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924E" w14:textId="6F6D4EC8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Integración Social - Subdirección Local de Santafé, Alcaldía Local Santafé, Sec. Salud - Su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</w:t>
            </w: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red Centro Oriente, IDIPRON, IPES, IDPYBA</w:t>
            </w:r>
          </w:p>
        </w:tc>
      </w:tr>
      <w:tr w:rsidR="002C73F0" w:rsidRPr="002C73F0" w14:paraId="75E3D9F3" w14:textId="77777777" w:rsidTr="002C73F0">
        <w:trPr>
          <w:trHeight w:val="8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E306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28.01.2021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1E4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Gestión Social- Triángulo de Fenicia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7F6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24 </w:t>
            </w:r>
            <w:proofErr w:type="gramStart"/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Unidades</w:t>
            </w:r>
            <w:proofErr w:type="gramEnd"/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sociales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3EF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Universidad de los Andes programa progresa Fenicia, Empresa de Renovación y Desarrollo Urbano</w:t>
            </w:r>
          </w:p>
        </w:tc>
      </w:tr>
      <w:tr w:rsidR="002C73F0" w:rsidRPr="002C73F0" w14:paraId="5A8592B7" w14:textId="77777777" w:rsidTr="002C73F0">
        <w:trPr>
          <w:trHeight w:val="10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2CF9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28.01.2021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34C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coordinación social Bogotá Distrito Creativo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874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Población de borde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F11" w14:textId="77777777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Fundación Gilberto </w:t>
            </w:r>
            <w:proofErr w:type="spellStart"/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Alzate</w:t>
            </w:r>
            <w:proofErr w:type="spellEnd"/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Avendaño, Departamento Administrativo de la Defensoría Espacio Público, Empresa de Renovación y Desarrollo Urbano de Bogotá</w:t>
            </w:r>
          </w:p>
        </w:tc>
      </w:tr>
      <w:tr w:rsidR="002C73F0" w:rsidRPr="002C73F0" w14:paraId="7587929D" w14:textId="77777777" w:rsidTr="002C73F0">
        <w:trPr>
          <w:trHeight w:val="7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53C4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29.01.2021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6584" w14:textId="006D41CF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Alcaldía Local de Santafé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2E3A" w14:textId="77777777" w:rsidR="002C73F0" w:rsidRPr="002C73F0" w:rsidRDefault="002C73F0" w:rsidP="002C7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Barrio San Bernardo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4688" w14:textId="37AA8774" w:rsidR="002C73F0" w:rsidRPr="002C73F0" w:rsidRDefault="002C73F0" w:rsidP="002C7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Santafé </w:t>
            </w:r>
            <w:r w:rsidR="00AD0A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–</w:t>
            </w:r>
            <w:r w:rsidRPr="002C7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ERU</w:t>
            </w:r>
          </w:p>
        </w:tc>
      </w:tr>
    </w:tbl>
    <w:p w14:paraId="724A3E6D" w14:textId="2C81D811" w:rsidR="00780301" w:rsidRDefault="00780301" w:rsidP="00732EF9">
      <w:pPr>
        <w:spacing w:after="0"/>
        <w:jc w:val="both"/>
        <w:rPr>
          <w:rFonts w:ascii="Arial" w:hAnsi="Arial" w:cs="Arial"/>
        </w:rPr>
      </w:pPr>
    </w:p>
    <w:p w14:paraId="1D1D7DAC" w14:textId="77777777" w:rsidR="00780301" w:rsidRDefault="00780301" w:rsidP="00732EF9">
      <w:pPr>
        <w:spacing w:after="0"/>
        <w:jc w:val="both"/>
        <w:rPr>
          <w:rFonts w:ascii="Arial" w:hAnsi="Arial" w:cs="Arial"/>
        </w:rPr>
      </w:pPr>
    </w:p>
    <w:sectPr w:rsidR="00780301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4D092" w14:textId="77777777" w:rsidR="00D23711" w:rsidRDefault="00D23711">
      <w:pPr>
        <w:spacing w:after="0" w:line="240" w:lineRule="auto"/>
      </w:pPr>
      <w:r>
        <w:separator/>
      </w:r>
    </w:p>
  </w:endnote>
  <w:endnote w:type="continuationSeparator" w:id="0">
    <w:p w14:paraId="0732B902" w14:textId="77777777" w:rsidR="00D23711" w:rsidRDefault="00D2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7540286"/>
      <w:docPartObj>
        <w:docPartGallery w:val="Page Numbers (Bottom of Page)"/>
        <w:docPartUnique/>
      </w:docPartObj>
    </w:sdtPr>
    <w:sdtEndPr/>
    <w:sdtContent>
      <w:p w14:paraId="2D443811" w14:textId="4C8A4C85" w:rsidR="00BE02EA" w:rsidRDefault="004375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3F0" w:rsidRPr="002C73F0">
          <w:rPr>
            <w:noProof/>
            <w:lang w:val="es-ES"/>
          </w:rPr>
          <w:t>1</w:t>
        </w:r>
        <w:r>
          <w:fldChar w:fldCharType="end"/>
        </w:r>
      </w:p>
    </w:sdtContent>
  </w:sdt>
  <w:p w14:paraId="2D27B998" w14:textId="77777777" w:rsidR="00BE02EA" w:rsidRDefault="00D23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B3A5F" w14:textId="77777777" w:rsidR="00D23711" w:rsidRDefault="00D23711">
      <w:pPr>
        <w:spacing w:after="0" w:line="240" w:lineRule="auto"/>
      </w:pPr>
      <w:r>
        <w:separator/>
      </w:r>
    </w:p>
  </w:footnote>
  <w:footnote w:type="continuationSeparator" w:id="0">
    <w:p w14:paraId="4F6F309A" w14:textId="77777777" w:rsidR="00D23711" w:rsidRDefault="00D23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F9"/>
    <w:rsid w:val="00071AC0"/>
    <w:rsid w:val="0009449E"/>
    <w:rsid w:val="000A46EC"/>
    <w:rsid w:val="00257163"/>
    <w:rsid w:val="002C73F0"/>
    <w:rsid w:val="0043756A"/>
    <w:rsid w:val="005B1355"/>
    <w:rsid w:val="0061690C"/>
    <w:rsid w:val="00620C69"/>
    <w:rsid w:val="00732EF9"/>
    <w:rsid w:val="00780301"/>
    <w:rsid w:val="007B1E19"/>
    <w:rsid w:val="007E049E"/>
    <w:rsid w:val="008B34D4"/>
    <w:rsid w:val="00902E39"/>
    <w:rsid w:val="00966DBA"/>
    <w:rsid w:val="00AB17FB"/>
    <w:rsid w:val="00AD0AFD"/>
    <w:rsid w:val="00B840C1"/>
    <w:rsid w:val="00B906D6"/>
    <w:rsid w:val="00D23711"/>
    <w:rsid w:val="00D91846"/>
    <w:rsid w:val="00DD2861"/>
    <w:rsid w:val="00F64246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6932"/>
  <w15:chartTrackingRefBased/>
  <w15:docId w15:val="{85067DBE-3832-4EF1-81A5-7E8B5DA2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32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3</cp:revision>
  <dcterms:created xsi:type="dcterms:W3CDTF">2021-02-12T13:49:00Z</dcterms:created>
  <dcterms:modified xsi:type="dcterms:W3CDTF">2021-02-12T13:55:00Z</dcterms:modified>
</cp:coreProperties>
</file>